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rFonts w:hint="eastAsia"/>
          <w:sz w:val="24"/>
          <w:lang w:eastAsia="zh-CN"/>
        </w:rPr>
      </w:pP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eastAsia="zh-CN"/>
        </w:rPr>
        <w:t>中山大学孙逸仙纪念医院深汕中心医院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val="en-US" w:eastAsia="zh-CN"/>
        </w:rPr>
        <w:t>民法典</w:t>
      </w:r>
      <w:r>
        <w:rPr>
          <w:rFonts w:hint="eastAsia"/>
          <w:sz w:val="24"/>
        </w:rPr>
        <w:t>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附件２：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eastAsia="zh-CN"/>
        </w:rPr>
        <w:t>中山大学孙逸仙纪念医院深汕中心医院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法定代表人（签字盖章）：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授权代理人（签字：</w:t>
      </w:r>
    </w:p>
    <w:p>
      <w:pPr>
        <w:pStyle w:val="2"/>
        <w:spacing w:after="0" w:line="460" w:lineRule="exact"/>
        <w:ind w:firstLine="480"/>
        <w:rPr>
          <w:rFonts w:hint="eastAsia"/>
          <w:sz w:val="24"/>
        </w:rPr>
      </w:pPr>
    </w:p>
    <w:p>
      <w:pPr>
        <w:pStyle w:val="2"/>
        <w:spacing w:after="0" w:line="460" w:lineRule="exact"/>
        <w:jc w:val="left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sectPr>
          <w:pgSz w:w="11906" w:h="16838"/>
          <w:pgMar w:top="851" w:right="991" w:bottom="993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年　　月　　　日</w:t>
      </w:r>
    </w:p>
    <w:p>
      <w:pPr>
        <w:pStyle w:val="2"/>
        <w:spacing w:after="0"/>
        <w:rPr>
          <w:rFonts w:hint="eastAsia" w:eastAsia="黑体"/>
        </w:rPr>
      </w:pPr>
      <w:r>
        <w:rPr>
          <w:rFonts w:hint="eastAsia" w:eastAsia="黑体"/>
        </w:rPr>
        <w:t>附件３：.</w:t>
      </w:r>
    </w:p>
    <w:p>
      <w:pPr>
        <w:spacing w:before="312" w:beforeLines="100" w:after="312" w:afterLines="100" w:line="360" w:lineRule="auto"/>
        <w:jc w:val="center"/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 w:cs="宋体"/>
          <w:b/>
          <w:color w:val="000000"/>
          <w:kern w:val="36"/>
          <w:sz w:val="28"/>
          <w:szCs w:val="24"/>
        </w:rPr>
        <w:t>计量检定和校准服务</w:t>
      </w:r>
      <w:r>
        <w:rPr>
          <w:rFonts w:hint="eastAsia" w:ascii="宋体" w:hAnsi="宋体"/>
          <w:b/>
          <w:sz w:val="28"/>
          <w:szCs w:val="24"/>
        </w:rPr>
        <w:t>报价表</w:t>
      </w:r>
    </w:p>
    <w:p>
      <w:pPr>
        <w:snapToGri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</w:p>
    <w:p>
      <w:pPr>
        <w:snapToGri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联系人及联系电话：</w:t>
      </w:r>
    </w:p>
    <w:p>
      <w:pPr>
        <w:snapToGri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报价日期：</w:t>
      </w:r>
    </w:p>
    <w:tbl>
      <w:tblPr>
        <w:tblStyle w:val="5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832"/>
        <w:gridCol w:w="941"/>
        <w:gridCol w:w="1404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设备种类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剂量仪（电离室）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辐射巡检仪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医用超声诊断仪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胎心/儿监护仪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压差表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水浴锅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焦度计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数字式温湿度计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数字心电图机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数字体重秤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医用诊断螺旋计算机断层摄影装置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移动式C形臂X射影机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生命体征仪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红外体温计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心脏除颤器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8通道移液器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D2-15000497移动X射线机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SRM0608数字化肠胃机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DigiEye 680T医用数字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摄影（CR、DR）机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压力表（负压表、氧表）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婴儿辐射台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模拟体重秤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医用核磁共振（MRI）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wDR550i医用数字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摄影（CR、DR）机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医用诊断数字减影血管造影（DSA）系统 X 射线机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个人剂量报警仪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诊断型听力计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数字化乳腺X射线诊断系统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医用诊断全景牙科X射线机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口腔颌面锥形束计算机体层摄像设备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脑电图机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机械式温湿度计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电泳仪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微量分光光度计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镜片箱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非接触眼压计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双能 X 线骨密度仪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总报价（元）</w:t>
            </w:r>
          </w:p>
        </w:tc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napToGrid w:val="0"/>
        <w:spacing w:before="312" w:beforeLines="100" w:after="0" w:line="360" w:lineRule="auto"/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GIwOThiYWRjODc4NTg4YTE4ZGVmMjAyODZmYTQifQ=="/>
  </w:docVars>
  <w:rsids>
    <w:rsidRoot w:val="00FB171B"/>
    <w:rsid w:val="00040001"/>
    <w:rsid w:val="000A1087"/>
    <w:rsid w:val="000B3F7D"/>
    <w:rsid w:val="00145C58"/>
    <w:rsid w:val="00187B31"/>
    <w:rsid w:val="00247F1D"/>
    <w:rsid w:val="00275434"/>
    <w:rsid w:val="002C7E06"/>
    <w:rsid w:val="00311CB6"/>
    <w:rsid w:val="00323107"/>
    <w:rsid w:val="003A28E7"/>
    <w:rsid w:val="00406272"/>
    <w:rsid w:val="0041180B"/>
    <w:rsid w:val="00433237"/>
    <w:rsid w:val="0048275C"/>
    <w:rsid w:val="004F0F57"/>
    <w:rsid w:val="0051348C"/>
    <w:rsid w:val="00522615"/>
    <w:rsid w:val="005745F3"/>
    <w:rsid w:val="00602E5A"/>
    <w:rsid w:val="006048A4"/>
    <w:rsid w:val="00685B3E"/>
    <w:rsid w:val="006E2635"/>
    <w:rsid w:val="006F6CF9"/>
    <w:rsid w:val="0072181C"/>
    <w:rsid w:val="00721E68"/>
    <w:rsid w:val="00794E37"/>
    <w:rsid w:val="007A01FF"/>
    <w:rsid w:val="007A6CF7"/>
    <w:rsid w:val="007F0CC8"/>
    <w:rsid w:val="00811D14"/>
    <w:rsid w:val="00830568"/>
    <w:rsid w:val="008A5BF4"/>
    <w:rsid w:val="0090468B"/>
    <w:rsid w:val="009714AC"/>
    <w:rsid w:val="00AF7050"/>
    <w:rsid w:val="00B33B51"/>
    <w:rsid w:val="00B44646"/>
    <w:rsid w:val="00C25FE4"/>
    <w:rsid w:val="00C44F6B"/>
    <w:rsid w:val="00C80DA4"/>
    <w:rsid w:val="00C9529E"/>
    <w:rsid w:val="00CD7E32"/>
    <w:rsid w:val="00D5379A"/>
    <w:rsid w:val="00DC6B3B"/>
    <w:rsid w:val="00E13FAB"/>
    <w:rsid w:val="00E43F7B"/>
    <w:rsid w:val="00E73BCF"/>
    <w:rsid w:val="00E85480"/>
    <w:rsid w:val="00F12252"/>
    <w:rsid w:val="00F3586D"/>
    <w:rsid w:val="00FA377D"/>
    <w:rsid w:val="00FA6C30"/>
    <w:rsid w:val="00FB171B"/>
    <w:rsid w:val="00FD1498"/>
    <w:rsid w:val="62514EF0"/>
    <w:rsid w:val="702E1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1"/>
    <w:basedOn w:val="7"/>
    <w:link w:val="2"/>
    <w:autoRedefine/>
    <w:qFormat/>
    <w:uiPriority w:val="99"/>
    <w:rPr>
      <w:rFonts w:ascii="Times New Roman" w:hAnsi="Times New Roman"/>
      <w:szCs w:val="24"/>
    </w:rPr>
  </w:style>
  <w:style w:type="character" w:customStyle="1" w:styleId="11">
    <w:name w:val="正文文本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178</Words>
  <Characters>1016</Characters>
  <Lines>8</Lines>
  <Paragraphs>2</Paragraphs>
  <TotalTime>8</TotalTime>
  <ScaleCrop>false</ScaleCrop>
  <LinksUpToDate>false</LinksUpToDate>
  <CharactersWithSpaces>1192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2021-11-19T08:30:00Z</dcterms:created>
  <dc:creator>杨德胜</dc:creator>
  <cp:lastModifiedBy>Lenovo</cp:lastModifiedBy>
  <dcterms:modified xsi:type="dcterms:W3CDTF">2024-04-11T11:14:39Z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8862B559CDF0445F8E18CB4F9C27307F_13</vt:lpwstr>
  </property>
</Properties>
</file>