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8"/>
          <w:szCs w:val="28"/>
          <w:lang w:val="en-US"/>
        </w:rPr>
      </w:pPr>
      <w:commentRangeStart w:id="0"/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涉及人的生命科学和医学研究项目负责人承诺函</w:t>
      </w:r>
      <w:commentRangeEnd w:id="0"/>
      <w:r>
        <w:commentReference w:id="0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73"/>
        <w:gridCol w:w="1054"/>
        <w:gridCol w:w="733"/>
        <w:gridCol w:w="1800"/>
        <w:gridCol w:w="366"/>
        <w:gridCol w:w="50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申请单位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中山大学孙逸仙纪念医院深汕中心医院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项目负责人（PI）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申请科室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课题来源（申报类别）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（例：国家自然科学基金项目）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立项后需提交伦理审查的文件清单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8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涉及人的生命科学和医学研究初始审查申请表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立项通过证明材料（如课题资助的批复文件）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研究方案（注明版本号/版本日期）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课题任务书或合同书（如有）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知情同意书（注明版本号/版本日期）和/或豁免知情同意申请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主要研究者履历、资质文件、GCP培训证书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病例报告表（注明版本号/版本日期）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给受试者的材料：如调查问卷、量表、评分表、日记卡等（如有，注明版本号/版本日期）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招募受试者的材料（如有，注明版本号/版本日期）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组长单位伦理委员会审查意见及成员表（我院为参加单位时适用）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申办方/资助方/合作单位资质证明文件（如涉及，营业执照等）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4" w:lineRule="auto"/>
              <w:ind w:left="425" w:leftChars="0" w:right="0" w:hanging="425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其他伦理审查相关材料（如有）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本项目基本符合《涉及人的生物医学研究伦理审查办法》、《干细胞临床研究管理办法（试行）》、《研究者发起的临床研究管理办法》、《涉及人的生命科学和医学研究伦理审查办法》、《赫尔辛基宣言》、《涉及人的健康相关研究国际伦理准则》的伦理原则，符合我国现行政策及法律法规的相关规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课题组承诺本项目在获得立项后、正式实施前，按规定将上述文件提交医院医学伦理委员会，经审查批准后再实施研究。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项目负责人签名：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年     月  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33" w:date="2023-08-17T16:42:37Z" w:initials="">
    <w:p w14:paraId="3E3F69F2">
      <w:pPr>
        <w:pStyle w:val="3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按要求</w:t>
      </w:r>
      <w:r>
        <w:rPr>
          <w:rFonts w:hint="eastAsia"/>
          <w:lang w:eastAsia="zh-CN"/>
        </w:rPr>
        <w:t>填写内容后删除提示语和批注内容；</w:t>
      </w:r>
    </w:p>
    <w:p w14:paraId="1B1D6C39">
      <w:pPr>
        <w:pStyle w:val="3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打印纸质文件，由</w:t>
      </w:r>
      <w:r>
        <w:rPr>
          <w:rFonts w:hint="eastAsia"/>
          <w:color w:val="FF0000"/>
          <w:lang w:eastAsia="zh-CN"/>
        </w:rPr>
        <w:t>项目负责人手写签署</w:t>
      </w:r>
      <w:r>
        <w:rPr>
          <w:rFonts w:hint="eastAsia"/>
          <w:lang w:eastAsia="zh-CN"/>
        </w:rPr>
        <w:t>；</w:t>
      </w:r>
    </w:p>
    <w:p w14:paraId="2B3577AE">
      <w:pPr>
        <w:pStyle w:val="3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上传签字扫描件，文件扫描要求页面内容清晰、不倾斜、不失真。</w:t>
      </w:r>
    </w:p>
    <w:p w14:paraId="614F661F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4F66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96D0"/>
    <w:multiLevelType w:val="singleLevel"/>
    <w:tmpl w:val="8B38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07A3019"/>
    <w:multiLevelType w:val="singleLevel"/>
    <w:tmpl w:val="C07A3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3">
    <w15:presenceInfo w15:providerId="WPS Office" w15:userId="364677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000000"/>
    <w:rsid w:val="063E3B44"/>
    <w:rsid w:val="090222E7"/>
    <w:rsid w:val="0A4D588B"/>
    <w:rsid w:val="1A2C249E"/>
    <w:rsid w:val="1C5E47EB"/>
    <w:rsid w:val="1C6E39C8"/>
    <w:rsid w:val="212B632B"/>
    <w:rsid w:val="339A10EE"/>
    <w:rsid w:val="349949B3"/>
    <w:rsid w:val="39AF6A2B"/>
    <w:rsid w:val="3A6503E5"/>
    <w:rsid w:val="45D87F80"/>
    <w:rsid w:val="49075071"/>
    <w:rsid w:val="570C5A59"/>
    <w:rsid w:val="6614022E"/>
    <w:rsid w:val="6C8F4BCC"/>
    <w:rsid w:val="6EE07863"/>
    <w:rsid w:val="6FAD2551"/>
    <w:rsid w:val="711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7">
    <w:name w:val="纯文本 Char"/>
    <w:basedOn w:val="6"/>
    <w:link w:val="4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576</Characters>
  <Lines>0</Lines>
  <Paragraphs>0</Paragraphs>
  <TotalTime>7</TotalTime>
  <ScaleCrop>false</ScaleCrop>
  <LinksUpToDate>false</LinksUpToDate>
  <CharactersWithSpaces>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2023-08-17T07:48:00Z</dcterms:created>
  <dc:creator>ywlc</dc:creator>
  <cp:lastModifiedBy>Administrator</cp:lastModifiedBy>
  <dcterms:modified xsi:type="dcterms:W3CDTF">2023-10-20T08:23:13Z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3B2FC730B0914B5B8DE0DAE6C5F3CF9C_12</vt:lpwstr>
  </property>
</Properties>
</file>