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62" w:rsidRDefault="00C95A62" w:rsidP="00C95A62">
      <w:pPr>
        <w:tabs>
          <w:tab w:val="left" w:pos="1064"/>
        </w:tabs>
        <w:snapToGrid w:val="0"/>
        <w:spacing w:before="60"/>
        <w:ind w:firstLine="705"/>
        <w:jc w:val="center"/>
        <w:rPr>
          <w:rFonts w:eastAsia="华文楷体"/>
          <w:b/>
          <w:color w:val="000000"/>
          <w:kern w:val="0"/>
          <w:sz w:val="32"/>
        </w:rPr>
      </w:pPr>
      <w:r>
        <w:rPr>
          <w:rFonts w:eastAsia="华文楷体"/>
          <w:b/>
          <w:color w:val="000000"/>
          <w:kern w:val="0"/>
          <w:sz w:val="32"/>
        </w:rPr>
        <w:t>严重不良事件报告表（</w:t>
      </w:r>
      <w:r>
        <w:rPr>
          <w:rFonts w:eastAsia="华文楷体"/>
          <w:b/>
          <w:color w:val="000000"/>
          <w:kern w:val="0"/>
          <w:sz w:val="32"/>
        </w:rPr>
        <w:t>SAE</w:t>
      </w:r>
      <w:r>
        <w:rPr>
          <w:rFonts w:eastAsia="华文楷体"/>
          <w:b/>
          <w:color w:val="000000"/>
          <w:kern w:val="0"/>
          <w:sz w:val="32"/>
        </w:rPr>
        <w:t>）</w:t>
      </w:r>
    </w:p>
    <w:p w:rsidR="00C95A62" w:rsidRDefault="00C95A62" w:rsidP="00C95A62">
      <w:pPr>
        <w:widowControl/>
        <w:ind w:right="-694"/>
        <w:rPr>
          <w:rFonts w:eastAsia="华文楷体"/>
          <w:color w:val="000000"/>
          <w:kern w:val="0"/>
        </w:rPr>
      </w:pPr>
      <w:r>
        <w:rPr>
          <w:rFonts w:eastAsia="华文楷体"/>
          <w:color w:val="000000"/>
          <w:kern w:val="0"/>
        </w:rPr>
        <w:t>编号：</w:t>
      </w:r>
    </w:p>
    <w:tbl>
      <w:tblPr>
        <w:tblW w:w="88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80"/>
        <w:gridCol w:w="1596"/>
        <w:gridCol w:w="1690"/>
        <w:gridCol w:w="2138"/>
        <w:gridCol w:w="385"/>
        <w:gridCol w:w="896"/>
        <w:gridCol w:w="1412"/>
      </w:tblGrid>
      <w:tr w:rsidR="00C95A62" w:rsidTr="00DC737A">
        <w:trPr>
          <w:trHeight w:val="435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报告类型</w:t>
            </w:r>
          </w:p>
        </w:tc>
        <w:tc>
          <w:tcPr>
            <w:tcW w:w="3828" w:type="dxa"/>
            <w:gridSpan w:val="2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首次报告</w:t>
            </w:r>
            <w:r>
              <w:rPr>
                <w:rFonts w:eastAsia="华文楷体"/>
                <w:color w:val="000000"/>
                <w:kern w:val="0"/>
              </w:rPr>
              <w:t>  </w:t>
            </w:r>
            <w:r>
              <w:rPr>
                <w:rFonts w:eastAsia="华文楷体"/>
                <w:color w:val="000000"/>
                <w:kern w:val="0"/>
                <w:sz w:val="36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随访报告</w:t>
            </w:r>
            <w:r>
              <w:rPr>
                <w:rFonts w:eastAsia="华文楷体"/>
                <w:color w:val="000000"/>
                <w:kern w:val="0"/>
              </w:rPr>
              <w:t> 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总结报告</w:t>
            </w:r>
          </w:p>
        </w:tc>
        <w:tc>
          <w:tcPr>
            <w:tcW w:w="2693" w:type="dxa"/>
            <w:gridSpan w:val="3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报告时间：</w:t>
            </w:r>
          </w:p>
        </w:tc>
      </w:tr>
      <w:tr w:rsidR="00C95A62" w:rsidTr="00DC737A">
        <w:trPr>
          <w:cantSplit/>
          <w:trHeight w:val="623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医疗机构及专业名称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电话</w:t>
            </w:r>
          </w:p>
        </w:tc>
      </w:tr>
      <w:tr w:rsidR="00C95A62" w:rsidTr="00DC737A">
        <w:trPr>
          <w:cantSplit/>
          <w:trHeight w:val="541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3828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电话</w:t>
            </w:r>
          </w:p>
        </w:tc>
      </w:tr>
      <w:tr w:rsidR="00C95A62" w:rsidTr="00DC737A">
        <w:trPr>
          <w:cantSplit/>
          <w:trHeight w:val="390"/>
        </w:trPr>
        <w:tc>
          <w:tcPr>
            <w:tcW w:w="2376" w:type="dxa"/>
            <w:gridSpan w:val="2"/>
            <w:vMerge w:val="restart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试验用药品名称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</w:rPr>
              <w:t>中文名称：</w:t>
            </w:r>
          </w:p>
        </w:tc>
      </w:tr>
      <w:tr w:rsidR="00C95A62" w:rsidTr="00DC737A">
        <w:trPr>
          <w:cantSplit/>
          <w:trHeight w:val="395"/>
        </w:trPr>
        <w:tc>
          <w:tcPr>
            <w:tcW w:w="2376" w:type="dxa"/>
            <w:gridSpan w:val="2"/>
            <w:vMerge/>
            <w:noWrap/>
            <w:vAlign w:val="center"/>
          </w:tcPr>
          <w:p w:rsidR="00C95A62" w:rsidRDefault="00C95A62" w:rsidP="00DC737A">
            <w:pPr>
              <w:widowControl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autoSpaceDE w:val="0"/>
              <w:autoSpaceDN w:val="0"/>
              <w:adjustRightInd w:val="0"/>
              <w:jc w:val="left"/>
              <w:rPr>
                <w:rFonts w:eastAsia="华文楷体"/>
                <w:color w:val="000000"/>
                <w:kern w:val="0"/>
                <w:lang w:val="en-GB"/>
              </w:rPr>
            </w:pPr>
            <w:r>
              <w:rPr>
                <w:rFonts w:eastAsia="华文楷体"/>
                <w:color w:val="000000"/>
                <w:kern w:val="0"/>
              </w:rPr>
              <w:t>英文名称：</w:t>
            </w:r>
          </w:p>
        </w:tc>
      </w:tr>
      <w:tr w:rsidR="00C95A62" w:rsidTr="00DC737A">
        <w:trPr>
          <w:cantSplit/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药品注册分类及剂型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u w:val="single"/>
              </w:rPr>
            </w:pPr>
            <w:r>
              <w:rPr>
                <w:rFonts w:eastAsia="华文楷体"/>
                <w:color w:val="000000"/>
                <w:kern w:val="0"/>
              </w:rPr>
              <w:t>分类：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  <w:sz w:val="18"/>
              </w:rPr>
              <w:t>中药</w:t>
            </w:r>
            <w:r>
              <w:rPr>
                <w:rFonts w:eastAsia="华文楷体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  <w:sz w:val="18"/>
              </w:rPr>
              <w:t>化学药</w:t>
            </w:r>
            <w:r>
              <w:rPr>
                <w:rFonts w:eastAsia="华文楷体"/>
                <w:color w:val="000000"/>
                <w:kern w:val="0"/>
                <w:sz w:val="18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  <w:sz w:val="18"/>
              </w:rPr>
              <w:t>治疗用生物制品</w:t>
            </w:r>
            <w:r>
              <w:rPr>
                <w:rFonts w:eastAsia="华文楷体"/>
                <w:color w:val="000000"/>
                <w:kern w:val="0"/>
                <w:sz w:val="18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  <w:sz w:val="18"/>
              </w:rPr>
              <w:t>预防用生物制品</w:t>
            </w:r>
            <w:r>
              <w:rPr>
                <w:rFonts w:eastAsia="华文楷体"/>
                <w:color w:val="000000"/>
                <w:kern w:val="0"/>
                <w:sz w:val="18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  <w:sz w:val="18"/>
              </w:rPr>
              <w:t>其它</w:t>
            </w:r>
            <w:r>
              <w:rPr>
                <w:rFonts w:eastAsia="华文楷体"/>
                <w:color w:val="000000"/>
                <w:kern w:val="0"/>
              </w:rPr>
              <w:t>注册分类：</w:t>
            </w:r>
            <w:r>
              <w:rPr>
                <w:rFonts w:eastAsia="华文楷体"/>
                <w:color w:val="000000"/>
                <w:kern w:val="0"/>
              </w:rPr>
              <w:t xml:space="preserve">    </w:t>
            </w:r>
            <w:r>
              <w:rPr>
                <w:rFonts w:eastAsia="华文楷体"/>
                <w:color w:val="000000"/>
                <w:kern w:val="0"/>
              </w:rPr>
              <w:t>剂型</w:t>
            </w:r>
            <w:r>
              <w:rPr>
                <w:rFonts w:eastAsia="华文楷体"/>
                <w:color w:val="000000"/>
                <w:kern w:val="0"/>
              </w:rPr>
              <w:t>:</w:t>
            </w:r>
          </w:p>
        </w:tc>
      </w:tr>
      <w:tr w:rsidR="00C95A62" w:rsidTr="00DC737A">
        <w:trPr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临床研究分类</w:t>
            </w:r>
          </w:p>
        </w:tc>
        <w:tc>
          <w:tcPr>
            <w:tcW w:w="4213" w:type="dxa"/>
            <w:gridSpan w:val="3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Ⅰ</w:t>
            </w:r>
            <w:r>
              <w:rPr>
                <w:rFonts w:eastAsia="华文楷体"/>
                <w:color w:val="000000"/>
                <w:kern w:val="0"/>
              </w:rPr>
              <w:t>期</w:t>
            </w:r>
            <w:r>
              <w:rPr>
                <w:rFonts w:eastAsia="华文楷体"/>
                <w:color w:val="000000"/>
                <w:kern w:val="0"/>
              </w:rPr>
              <w:t xml:space="preserve">   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Ⅱ</w:t>
            </w:r>
            <w:r>
              <w:rPr>
                <w:rFonts w:eastAsia="华文楷体"/>
                <w:color w:val="000000"/>
                <w:kern w:val="0"/>
              </w:rPr>
              <w:t>期</w:t>
            </w:r>
            <w:r>
              <w:rPr>
                <w:rFonts w:eastAsia="华文楷体"/>
                <w:color w:val="000000"/>
                <w:kern w:val="0"/>
              </w:rPr>
              <w:t xml:space="preserve"> 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 xml:space="preserve">Ⅲ </w:t>
            </w:r>
            <w:r>
              <w:rPr>
                <w:rFonts w:eastAsia="华文楷体"/>
                <w:color w:val="000000"/>
                <w:kern w:val="0"/>
              </w:rPr>
              <w:t>期</w:t>
            </w:r>
            <w:r>
              <w:rPr>
                <w:rFonts w:eastAsia="华文楷体"/>
                <w:color w:val="000000"/>
                <w:kern w:val="0"/>
              </w:rPr>
              <w:t xml:space="preserve"> 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Ⅳ</w:t>
            </w:r>
            <w:r>
              <w:rPr>
                <w:rFonts w:eastAsia="华文楷体"/>
                <w:color w:val="000000"/>
                <w:kern w:val="0"/>
              </w:rPr>
              <w:t>期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生物等效性试验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临床验证</w:t>
            </w:r>
          </w:p>
        </w:tc>
        <w:tc>
          <w:tcPr>
            <w:tcW w:w="2308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临床试验适应症：</w:t>
            </w:r>
          </w:p>
          <w:p w:rsidR="00C95A62" w:rsidRDefault="00C95A62" w:rsidP="00DC737A">
            <w:pPr>
              <w:widowControl/>
              <w:spacing w:before="100" w:after="100"/>
              <w:ind w:left="420" w:hanging="420"/>
              <w:rPr>
                <w:rFonts w:eastAsia="华文楷体"/>
                <w:color w:val="000000"/>
                <w:kern w:val="0"/>
              </w:rPr>
            </w:pPr>
          </w:p>
        </w:tc>
      </w:tr>
      <w:tr w:rsidR="00C95A62" w:rsidTr="00DC737A">
        <w:trPr>
          <w:cantSplit/>
          <w:trHeight w:val="390"/>
        </w:trPr>
        <w:tc>
          <w:tcPr>
            <w:tcW w:w="780" w:type="dxa"/>
            <w:vMerge w:val="restart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受试者基本情况</w:t>
            </w:r>
          </w:p>
        </w:tc>
        <w:tc>
          <w:tcPr>
            <w:tcW w:w="1596" w:type="dxa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姓名拼音缩写</w:t>
            </w:r>
            <w:r>
              <w:rPr>
                <w:rFonts w:eastAsia="华文楷体"/>
                <w:color w:val="000000"/>
                <w:kern w:val="0"/>
              </w:rPr>
              <w:t xml:space="preserve">: 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1690" w:type="dxa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出生日期</w:t>
            </w:r>
            <w:r>
              <w:rPr>
                <w:rFonts w:eastAsia="华文楷体"/>
                <w:color w:val="000000"/>
                <w:kern w:val="0"/>
              </w:rPr>
              <w:t>: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2138" w:type="dxa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性别</w:t>
            </w:r>
            <w:r>
              <w:rPr>
                <w:rFonts w:eastAsia="华文楷体"/>
                <w:color w:val="000000"/>
                <w:kern w:val="0"/>
              </w:rPr>
              <w:t>: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男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女</w:t>
            </w:r>
          </w:p>
        </w:tc>
        <w:tc>
          <w:tcPr>
            <w:tcW w:w="1281" w:type="dxa"/>
            <w:gridSpan w:val="2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身高</w:t>
            </w:r>
            <w:r>
              <w:rPr>
                <w:rFonts w:eastAsia="华文楷体"/>
                <w:color w:val="000000"/>
                <w:kern w:val="0"/>
              </w:rPr>
              <w:t>(cm)</w:t>
            </w:r>
            <w:r>
              <w:rPr>
                <w:rFonts w:eastAsia="华文楷体"/>
                <w:color w:val="000000"/>
                <w:kern w:val="0"/>
              </w:rPr>
              <w:t>：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1412" w:type="dxa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体重</w:t>
            </w:r>
            <w:r>
              <w:rPr>
                <w:rFonts w:eastAsia="华文楷体"/>
                <w:color w:val="000000"/>
                <w:kern w:val="0"/>
              </w:rPr>
              <w:t>(Kg)</w:t>
            </w:r>
            <w:r>
              <w:rPr>
                <w:rFonts w:eastAsia="华文楷体"/>
                <w:color w:val="000000"/>
                <w:kern w:val="0"/>
              </w:rPr>
              <w:t>：</w:t>
            </w:r>
          </w:p>
          <w:p w:rsidR="00C95A62" w:rsidRDefault="00C95A62" w:rsidP="00DC737A">
            <w:pPr>
              <w:widowControl/>
              <w:spacing w:before="100" w:after="100"/>
              <w:ind w:firstLineChars="50" w:firstLine="105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  <w:tr w:rsidR="00C95A62" w:rsidTr="00DC737A">
        <w:trPr>
          <w:cantSplit/>
          <w:trHeight w:val="390"/>
        </w:trPr>
        <w:tc>
          <w:tcPr>
            <w:tcW w:w="780" w:type="dxa"/>
            <w:vMerge/>
            <w:noWrap/>
            <w:vAlign w:val="center"/>
          </w:tcPr>
          <w:p w:rsidR="00C95A62" w:rsidRDefault="00C95A62" w:rsidP="00DC737A">
            <w:pPr>
              <w:widowControl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8117" w:type="dxa"/>
            <w:gridSpan w:val="6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合并疾病及治疗：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有</w:t>
            </w:r>
            <w:r>
              <w:rPr>
                <w:rFonts w:eastAsia="华文楷体"/>
                <w:color w:val="000000"/>
                <w:kern w:val="0"/>
              </w:rPr>
              <w:t xml:space="preserve">   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无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 xml:space="preserve">1. </w:t>
            </w:r>
            <w:r>
              <w:rPr>
                <w:rFonts w:eastAsia="华文楷体"/>
                <w:color w:val="000000"/>
                <w:kern w:val="0"/>
              </w:rPr>
              <w:t>疾病：</w:t>
            </w:r>
            <w:r>
              <w:rPr>
                <w:rFonts w:eastAsia="华文楷体"/>
                <w:color w:val="000000"/>
                <w:kern w:val="0"/>
              </w:rPr>
              <w:t xml:space="preserve">    </w:t>
            </w:r>
            <w:r>
              <w:rPr>
                <w:rFonts w:eastAsia="华文楷体"/>
                <w:color w:val="000000"/>
                <w:kern w:val="0"/>
              </w:rPr>
              <w:t>治疗药物：</w:t>
            </w:r>
            <w:r>
              <w:rPr>
                <w:rFonts w:eastAsia="华文楷体"/>
                <w:color w:val="000000"/>
                <w:kern w:val="0"/>
              </w:rPr>
              <w:t xml:space="preserve"> </w:t>
            </w:r>
            <w:r>
              <w:rPr>
                <w:rFonts w:eastAsia="华文楷体"/>
                <w:color w:val="000000"/>
                <w:kern w:val="0"/>
              </w:rPr>
              <w:t>用法用量：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 xml:space="preserve">2. </w:t>
            </w:r>
            <w:r>
              <w:rPr>
                <w:rFonts w:eastAsia="华文楷体"/>
                <w:color w:val="000000"/>
                <w:kern w:val="0"/>
              </w:rPr>
              <w:t>疾病：</w:t>
            </w:r>
            <w:r>
              <w:rPr>
                <w:rFonts w:eastAsia="华文楷体"/>
                <w:color w:val="000000"/>
                <w:kern w:val="0"/>
              </w:rPr>
              <w:t xml:space="preserve"> </w:t>
            </w:r>
            <w:r>
              <w:rPr>
                <w:rFonts w:eastAsia="华文楷体"/>
                <w:color w:val="000000"/>
                <w:kern w:val="0"/>
              </w:rPr>
              <w:t>治疗药物：</w:t>
            </w:r>
            <w:r>
              <w:rPr>
                <w:rFonts w:eastAsia="华文楷体"/>
                <w:color w:val="000000"/>
                <w:kern w:val="0"/>
              </w:rPr>
              <w:t xml:space="preserve">          </w:t>
            </w:r>
            <w:r>
              <w:rPr>
                <w:rFonts w:eastAsia="华文楷体"/>
                <w:color w:val="000000"/>
                <w:kern w:val="0"/>
              </w:rPr>
              <w:t>用法用量：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 xml:space="preserve">3. </w:t>
            </w:r>
            <w:r>
              <w:rPr>
                <w:rFonts w:eastAsia="华文楷体"/>
                <w:color w:val="000000"/>
                <w:kern w:val="0"/>
              </w:rPr>
              <w:t>疾病：</w:t>
            </w:r>
            <w:r>
              <w:rPr>
                <w:rFonts w:eastAsia="华文楷体"/>
                <w:color w:val="000000"/>
                <w:kern w:val="0"/>
              </w:rPr>
              <w:t xml:space="preserve"> </w:t>
            </w:r>
            <w:r>
              <w:rPr>
                <w:rFonts w:eastAsia="华文楷体"/>
                <w:color w:val="000000"/>
                <w:kern w:val="0"/>
              </w:rPr>
              <w:t>治疗药物：</w:t>
            </w:r>
            <w:r>
              <w:rPr>
                <w:rFonts w:eastAsia="华文楷体"/>
                <w:color w:val="000000"/>
                <w:kern w:val="0"/>
              </w:rPr>
              <w:t xml:space="preserve">         </w:t>
            </w:r>
            <w:r>
              <w:rPr>
                <w:rFonts w:eastAsia="华文楷体"/>
                <w:color w:val="000000"/>
                <w:kern w:val="0"/>
              </w:rPr>
              <w:t>用法用量：</w:t>
            </w:r>
          </w:p>
        </w:tc>
      </w:tr>
      <w:tr w:rsidR="00C95A62" w:rsidTr="00DC737A">
        <w:trPr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的医学术语</w:t>
            </w:r>
            <w:r>
              <w:rPr>
                <w:rFonts w:eastAsia="华文楷体"/>
                <w:color w:val="000000"/>
                <w:kern w:val="0"/>
              </w:rPr>
              <w:t>(</w:t>
            </w:r>
            <w:r>
              <w:rPr>
                <w:rFonts w:eastAsia="华文楷体"/>
                <w:color w:val="000000"/>
                <w:kern w:val="0"/>
              </w:rPr>
              <w:t>诊断</w:t>
            </w:r>
            <w:r>
              <w:rPr>
                <w:rFonts w:eastAsia="华文楷体"/>
                <w:color w:val="000000"/>
                <w:kern w:val="0"/>
              </w:rPr>
              <w:t>)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  <w:tr w:rsidR="00C95A62" w:rsidTr="00DC737A">
        <w:trPr>
          <w:trHeight w:val="615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情况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死亡</w:t>
            </w:r>
            <w:r>
              <w:rPr>
                <w:rFonts w:eastAsia="华文楷体"/>
                <w:color w:val="000000"/>
                <w:kern w:val="0"/>
              </w:rPr>
              <w:t xml:space="preserve">   ______</w:t>
            </w:r>
            <w:r>
              <w:rPr>
                <w:rFonts w:eastAsia="华文楷体"/>
                <w:color w:val="000000"/>
                <w:kern w:val="0"/>
              </w:rPr>
              <w:t>年</w:t>
            </w:r>
            <w:r>
              <w:rPr>
                <w:rFonts w:eastAsia="华文楷体"/>
                <w:color w:val="000000"/>
                <w:kern w:val="0"/>
              </w:rPr>
              <w:t>___</w:t>
            </w:r>
            <w:r>
              <w:rPr>
                <w:rFonts w:eastAsia="华文楷体"/>
                <w:color w:val="000000"/>
                <w:kern w:val="0"/>
              </w:rPr>
              <w:t>月</w:t>
            </w:r>
            <w:r>
              <w:rPr>
                <w:rFonts w:eastAsia="华文楷体"/>
                <w:color w:val="000000"/>
                <w:kern w:val="0"/>
              </w:rPr>
              <w:t>___</w:t>
            </w:r>
            <w:r>
              <w:rPr>
                <w:rFonts w:eastAsia="华文楷体"/>
                <w:color w:val="000000"/>
                <w:kern w:val="0"/>
              </w:rPr>
              <w:t>日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导致住院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延长住院时间</w:t>
            </w:r>
            <w:r>
              <w:rPr>
                <w:rFonts w:eastAsia="华文楷体"/>
                <w:color w:val="000000"/>
                <w:kern w:val="0"/>
              </w:rPr>
              <w:t xml:space="preserve">  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伤残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功能障碍</w:t>
            </w:r>
          </w:p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u w:val="single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 xml:space="preserve"> </w:t>
            </w:r>
            <w:r>
              <w:rPr>
                <w:rFonts w:eastAsia="华文楷体"/>
                <w:color w:val="000000"/>
                <w:kern w:val="0"/>
              </w:rPr>
              <w:t>导致先天畸形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危及生命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其它</w:t>
            </w:r>
          </w:p>
        </w:tc>
      </w:tr>
      <w:tr w:rsidR="00C95A62" w:rsidTr="00DC737A">
        <w:trPr>
          <w:cantSplit/>
          <w:trHeight w:val="390"/>
        </w:trPr>
        <w:tc>
          <w:tcPr>
            <w:tcW w:w="4066" w:type="dxa"/>
            <w:gridSpan w:val="3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发生时间：</w:t>
            </w:r>
            <w:r>
              <w:rPr>
                <w:rFonts w:eastAsia="华文楷体"/>
                <w:color w:val="000000"/>
                <w:kern w:val="0"/>
              </w:rPr>
              <w:t>   _</w:t>
            </w:r>
            <w:r>
              <w:rPr>
                <w:rFonts w:eastAsia="华文楷体"/>
                <w:color w:val="000000"/>
                <w:kern w:val="0"/>
              </w:rPr>
              <w:t>年</w:t>
            </w:r>
            <w:r>
              <w:rPr>
                <w:rFonts w:eastAsia="华文楷体"/>
                <w:color w:val="000000"/>
                <w:kern w:val="0"/>
              </w:rPr>
              <w:t> __</w:t>
            </w:r>
            <w:r>
              <w:rPr>
                <w:rFonts w:eastAsia="华文楷体"/>
                <w:color w:val="000000"/>
                <w:kern w:val="0"/>
              </w:rPr>
              <w:t>月</w:t>
            </w:r>
            <w:r>
              <w:rPr>
                <w:rFonts w:eastAsia="华文楷体"/>
                <w:color w:val="000000"/>
                <w:kern w:val="0"/>
              </w:rPr>
              <w:t>_</w:t>
            </w:r>
            <w:r>
              <w:rPr>
                <w:rFonts w:eastAsia="华文楷体"/>
                <w:color w:val="000000"/>
                <w:kern w:val="0"/>
              </w:rPr>
              <w:t>日</w:t>
            </w:r>
          </w:p>
        </w:tc>
        <w:tc>
          <w:tcPr>
            <w:tcW w:w="4831" w:type="dxa"/>
            <w:gridSpan w:val="4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研究者获知</w:t>
            </w: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时间：</w:t>
            </w:r>
            <w:r>
              <w:rPr>
                <w:rFonts w:eastAsia="华文楷体"/>
                <w:color w:val="000000"/>
                <w:kern w:val="0"/>
              </w:rPr>
              <w:t>   __</w:t>
            </w:r>
            <w:r>
              <w:rPr>
                <w:rFonts w:eastAsia="华文楷体"/>
                <w:color w:val="000000"/>
                <w:kern w:val="0"/>
              </w:rPr>
              <w:t>年</w:t>
            </w:r>
            <w:r>
              <w:rPr>
                <w:rFonts w:eastAsia="华文楷体"/>
                <w:color w:val="000000"/>
                <w:kern w:val="0"/>
                <w:u w:val="single"/>
              </w:rPr>
              <w:t> </w:t>
            </w:r>
            <w:r>
              <w:rPr>
                <w:rFonts w:eastAsia="华文楷体"/>
                <w:color w:val="000000"/>
                <w:kern w:val="0"/>
              </w:rPr>
              <w:t>月</w:t>
            </w:r>
            <w:r>
              <w:rPr>
                <w:rFonts w:eastAsia="华文楷体"/>
                <w:color w:val="000000"/>
                <w:kern w:val="0"/>
              </w:rPr>
              <w:t>_</w:t>
            </w:r>
            <w:r>
              <w:rPr>
                <w:rFonts w:eastAsia="华文楷体"/>
                <w:color w:val="000000"/>
                <w:kern w:val="0"/>
              </w:rPr>
              <w:t>日</w:t>
            </w:r>
          </w:p>
        </w:tc>
      </w:tr>
      <w:tr w:rsidR="00C95A62" w:rsidTr="00DC737A">
        <w:trPr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对试验用药采取的措施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继续用药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减小剂量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药物暂停后又恢复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停用药物</w:t>
            </w:r>
          </w:p>
        </w:tc>
      </w:tr>
      <w:tr w:rsidR="00C95A62" w:rsidTr="00DC737A">
        <w:trPr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转归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症状消失（后遗症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有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无）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症状持续</w:t>
            </w:r>
            <w:r>
              <w:rPr>
                <w:rFonts w:eastAsia="华文楷体"/>
                <w:color w:val="000000"/>
                <w:kern w:val="0"/>
              </w:rPr>
              <w:t xml:space="preserve"> </w:t>
            </w:r>
          </w:p>
        </w:tc>
      </w:tr>
      <w:tr w:rsidR="00C95A62" w:rsidTr="00DC737A">
        <w:trPr>
          <w:trHeight w:val="390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与试验药的关系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肯定有关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可能有关</w:t>
            </w:r>
            <w:r>
              <w:rPr>
                <w:rFonts w:eastAsia="华文楷体"/>
                <w:color w:val="000000"/>
                <w:kern w:val="0"/>
              </w:rPr>
              <w:t xml:space="preserve">  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可能无关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肯定无关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无法判定</w:t>
            </w:r>
          </w:p>
        </w:tc>
      </w:tr>
      <w:tr w:rsidR="00C95A62" w:rsidTr="00DC737A">
        <w:trPr>
          <w:trHeight w:val="393"/>
        </w:trPr>
        <w:tc>
          <w:tcPr>
            <w:tcW w:w="2376" w:type="dxa"/>
            <w:gridSpan w:val="2"/>
            <w:noWrap/>
            <w:vAlign w:val="center"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报道情况</w:t>
            </w:r>
          </w:p>
        </w:tc>
        <w:tc>
          <w:tcPr>
            <w:tcW w:w="6521" w:type="dxa"/>
            <w:gridSpan w:val="5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国内：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有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无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不详；</w:t>
            </w:r>
            <w:r>
              <w:rPr>
                <w:rFonts w:eastAsia="华文楷体"/>
                <w:color w:val="000000"/>
                <w:kern w:val="0"/>
              </w:rPr>
              <w:t xml:space="preserve">      </w:t>
            </w:r>
            <w:r>
              <w:rPr>
                <w:rFonts w:eastAsia="华文楷体"/>
                <w:color w:val="000000"/>
                <w:kern w:val="0"/>
              </w:rPr>
              <w:t>国外：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有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无</w:t>
            </w:r>
            <w:r>
              <w:rPr>
                <w:rFonts w:eastAsia="华文楷体"/>
                <w:color w:val="000000"/>
                <w:kern w:val="0"/>
              </w:rPr>
              <w:t xml:space="preserve">  </w:t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pacing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pacing w:val="2"/>
                <w:sz w:val="20"/>
                <w:szCs w:val="20"/>
              </w:rPr>
            </w:r>
            <w:r>
              <w:rPr>
                <w:rFonts w:ascii="Arial" w:hAnsi="Arial"/>
                <w:spacing w:val="2"/>
                <w:sz w:val="20"/>
                <w:szCs w:val="20"/>
              </w:rPr>
              <w:fldChar w:fldCharType="end"/>
            </w:r>
            <w:r>
              <w:rPr>
                <w:rFonts w:eastAsia="华文楷体"/>
                <w:color w:val="000000"/>
                <w:kern w:val="0"/>
              </w:rPr>
              <w:t>不详</w:t>
            </w:r>
          </w:p>
        </w:tc>
      </w:tr>
      <w:tr w:rsidR="00C95A62" w:rsidTr="00DC737A">
        <w:trPr>
          <w:trHeight w:val="1295"/>
        </w:trPr>
        <w:tc>
          <w:tcPr>
            <w:tcW w:w="8897" w:type="dxa"/>
            <w:gridSpan w:val="7"/>
            <w:noWrap/>
          </w:tcPr>
          <w:p w:rsidR="00C95A62" w:rsidRDefault="00C95A62" w:rsidP="00DC737A"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lastRenderedPageBreak/>
              <w:t>SAE</w:t>
            </w:r>
            <w:r>
              <w:rPr>
                <w:rFonts w:eastAsia="华文楷体"/>
                <w:color w:val="000000"/>
                <w:kern w:val="0"/>
              </w:rPr>
              <w:t>发生及处理的详细情况：</w:t>
            </w:r>
          </w:p>
          <w:p w:rsidR="00C95A62" w:rsidRDefault="00C95A62" w:rsidP="00DC737A">
            <w:pPr>
              <w:widowControl/>
              <w:spacing w:before="100" w:after="100"/>
              <w:ind w:firstLineChars="150" w:firstLine="315"/>
              <w:jc w:val="left"/>
              <w:rPr>
                <w:rFonts w:eastAsia="华文楷体"/>
                <w:color w:val="000000"/>
                <w:kern w:val="0"/>
              </w:rPr>
            </w:pPr>
          </w:p>
          <w:p w:rsidR="00C95A62" w:rsidRDefault="00C95A62" w:rsidP="00DC737A">
            <w:pPr>
              <w:widowControl/>
              <w:spacing w:before="100" w:after="100"/>
              <w:ind w:firstLineChars="150" w:firstLine="315"/>
              <w:jc w:val="left"/>
              <w:rPr>
                <w:rFonts w:eastAsia="华文楷体"/>
                <w:color w:val="000000"/>
                <w:kern w:val="0"/>
              </w:rPr>
            </w:pPr>
          </w:p>
          <w:p w:rsidR="00C95A62" w:rsidRDefault="00C95A62" w:rsidP="00DC737A">
            <w:pPr>
              <w:widowControl/>
              <w:spacing w:before="100" w:after="100"/>
              <w:ind w:firstLineChars="150" w:firstLine="315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</w:tbl>
    <w:p w:rsidR="00C95A62" w:rsidRDefault="00C95A62" w:rsidP="00C95A62">
      <w:pPr>
        <w:rPr>
          <w:rFonts w:eastAsia="华文楷体"/>
        </w:rPr>
      </w:pPr>
      <w:r>
        <w:rPr>
          <w:rFonts w:eastAsia="华文楷体"/>
          <w:color w:val="000000"/>
          <w:kern w:val="0"/>
        </w:rPr>
        <w:t>报告单位名称：</w:t>
      </w:r>
      <w:r>
        <w:rPr>
          <w:rFonts w:eastAsia="华文楷体"/>
          <w:color w:val="000000"/>
          <w:kern w:val="0"/>
        </w:rPr>
        <w:t>  </w:t>
      </w:r>
      <w:r>
        <w:rPr>
          <w:rFonts w:eastAsia="华文楷体"/>
          <w:color w:val="000000"/>
          <w:kern w:val="0"/>
        </w:rPr>
        <w:t>报告人职务</w:t>
      </w:r>
      <w:r>
        <w:rPr>
          <w:rFonts w:eastAsia="华文楷体"/>
          <w:color w:val="000000"/>
          <w:kern w:val="0"/>
        </w:rPr>
        <w:t>/</w:t>
      </w:r>
      <w:r>
        <w:rPr>
          <w:rFonts w:eastAsia="华文楷体"/>
          <w:color w:val="000000"/>
          <w:kern w:val="0"/>
        </w:rPr>
        <w:t>职称：报告人签名：</w:t>
      </w:r>
    </w:p>
    <w:p w:rsidR="00AC563E" w:rsidRPr="00C95A62" w:rsidRDefault="00AC563E"/>
    <w:sectPr w:rsidR="00AC563E" w:rsidRPr="00C9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3E" w:rsidRDefault="00AC563E" w:rsidP="00C95A62">
      <w:r>
        <w:separator/>
      </w:r>
    </w:p>
  </w:endnote>
  <w:endnote w:type="continuationSeparator" w:id="1">
    <w:p w:rsidR="00AC563E" w:rsidRDefault="00AC563E" w:rsidP="00C9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3E" w:rsidRDefault="00AC563E" w:rsidP="00C95A62">
      <w:r>
        <w:separator/>
      </w:r>
    </w:p>
  </w:footnote>
  <w:footnote w:type="continuationSeparator" w:id="1">
    <w:p w:rsidR="00AC563E" w:rsidRDefault="00AC563E" w:rsidP="00C95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A62"/>
    <w:rsid w:val="00AC563E"/>
    <w:rsid w:val="00C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2021-10-14T07:00:00Z</dcterms:created>
  <dcterms:modified xsi:type="dcterms:W3CDTF">2021-10-14T07:01:00Z</dcterms:modified>
</cp:coreProperties>
</file>