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spacing w:val="4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Times New Roman" w:hAnsi="Times New Roman" w:cs="宋体"/>
          <w:color w:val="000000"/>
          <w:spacing w:val="4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spacing w:val="4"/>
          <w:kern w:val="0"/>
          <w:sz w:val="24"/>
          <w:szCs w:val="24"/>
          <w:lang w:val="en-US" w:eastAsia="zh-CN" w:bidi="ar"/>
        </w:rPr>
        <w:t>：涉及人的生命科学和医学研究初始审查申请表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line="379" w:lineRule="exact"/>
        <w:jc w:val="center"/>
        <w:rPr>
          <w:rFonts w:hint="eastAsia"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spacing w:val="18"/>
          <w:kern w:val="0"/>
          <w:sz w:val="28"/>
          <w:szCs w:val="28"/>
          <w:lang w:val="en-US" w:eastAsia="zh-CN" w:bidi="ar"/>
        </w:rPr>
        <w:t>中山大学孙逸仙纪念医院深汕中心医院医学伦理委员会</w:t>
      </w:r>
    </w:p>
    <w:p>
      <w:pPr>
        <w:widowControl/>
        <w:autoSpaceDE w:val="0"/>
        <w:autoSpaceDN w:val="0"/>
        <w:adjustRightInd w:val="0"/>
        <w:spacing w:line="379" w:lineRule="exact"/>
        <w:jc w:val="center"/>
        <w:rPr>
          <w:rFonts w:ascii="黑体" w:eastAsia="黑体" w:cs="黑体"/>
          <w:color w:val="000000"/>
          <w:spacing w:val="18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spacing w:val="18"/>
          <w:kern w:val="0"/>
          <w:sz w:val="28"/>
          <w:szCs w:val="28"/>
          <w:lang w:val="en-US" w:eastAsia="zh-CN" w:bidi="ar"/>
        </w:rPr>
        <w:t>涉及人的生命科学和医学研究初始审查申请表</w:t>
      </w:r>
    </w:p>
    <w:tbl>
      <w:tblPr>
        <w:tblStyle w:val="2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70"/>
        <w:gridCol w:w="425"/>
        <w:gridCol w:w="665"/>
        <w:gridCol w:w="469"/>
        <w:gridCol w:w="284"/>
        <w:gridCol w:w="283"/>
        <w:gridCol w:w="851"/>
        <w:gridCol w:w="29"/>
        <w:gridCol w:w="2097"/>
        <w:gridCol w:w="614"/>
        <w:gridCol w:w="95"/>
        <w:gridCol w:w="141"/>
        <w:gridCol w:w="2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项目名称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申请科室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主要研究者（PI）</w:t>
            </w:r>
          </w:p>
        </w:tc>
        <w:tc>
          <w:tcPr>
            <w:tcW w:w="1418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PI指定联系人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申办方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FF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我院参研形式</w:t>
            </w:r>
          </w:p>
        </w:tc>
        <w:tc>
          <w:tcPr>
            <w:tcW w:w="8080" w:type="dxa"/>
            <w:gridSpan w:val="1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独立   □组长单位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参加单位，组长单位为：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经费来源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经费总额（万元）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预计总例数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我院入组例数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方案版本号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知情同意书版本号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260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版本日期</w:t>
            </w: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研究类型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□高风险研究； □中等风险研究； □低风险研究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□干预性研究</w:t>
            </w: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（如是，请填写以下内容）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；□诊断性研究；□观察性研究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干预性临床研究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干预措施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□药物；□医疗器械；□手术和操作；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物理治疗；□心理治疗；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□行为干预；□临床诊疗方案；□群体性健康措施；□其他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是否超说明书用药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□是（涉及药物通用名：，商品名：）；□否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是否提供免费药物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试验药物全免；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对照药全免；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部分免费：；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否；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460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是否提供免费检查</w:t>
            </w:r>
          </w:p>
        </w:tc>
        <w:tc>
          <w:tcPr>
            <w:tcW w:w="7415" w:type="dxa"/>
            <w:gridSpan w:val="11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研究相关检查全免；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部分免费：；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否；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方案涉及药物、器械等是否经我院采购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是否增加受试者额外经济负担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□是，预计 元；□否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4" w:type="dxa"/>
            <w:vMerge w:val="continue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4347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发生与研究相关损害的赔偿、补偿措施</w:t>
            </w:r>
          </w:p>
        </w:tc>
        <w:tc>
          <w:tcPr>
            <w:tcW w:w="5528" w:type="dxa"/>
            <w:gridSpan w:val="7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有，赔偿方：；</w:t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招募人群特征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□健康者； □患者； □孕妇； □弱势受试者；□不适用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eastAsia" w:ascii="宋体" w:hAnsi="宋体" w:eastAsia="宋体" w:cs="黑体"/>
                <w:color w:val="000000"/>
                <w:spacing w:val="18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弱势受试者特征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(以上选择弱势受试者，填写该项)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□研究者的学生和下级；□申办方的员工；□军人；□犯人；□无药可救疾病的患者；□处于危急状况的患者；□入住福利院的人；□流浪者；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□未成年人；□无能力知情同意的人；□其他：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研究时长（月）</w:t>
            </w:r>
          </w:p>
        </w:tc>
        <w:tc>
          <w:tcPr>
            <w:tcW w:w="2552" w:type="dxa"/>
            <w:gridSpan w:val="5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740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购买保险</w:t>
            </w:r>
          </w:p>
        </w:tc>
        <w:tc>
          <w:tcPr>
            <w:tcW w:w="2788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□有；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标本送检情况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□不涉及 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□本院检查，</w:t>
            </w:r>
            <w:r>
              <w:rPr>
                <w:rFonts w:hint="eastAsia"/>
                <w:szCs w:val="21"/>
              </w:rPr>
              <w:t>是否免费：□是，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□外送检，</w:t>
            </w:r>
            <w:r>
              <w:rPr>
                <w:rFonts w:hint="eastAsia"/>
                <w:szCs w:val="21"/>
              </w:rPr>
              <w:t>是否免费：□是，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tabs>
                <w:tab w:val="left" w:pos="1056"/>
              </w:tabs>
              <w:spacing w:line="379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送检标本类型：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送检单位：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人类遗传资源审批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是否涉及人类遗传资源申报：□不涉及□涉及</w:t>
            </w:r>
            <w:r>
              <w:rPr>
                <w:rFonts w:hint="eastAsia" w:ascii="宋体" w:hAnsi="宋体" w:cs="黑体"/>
                <w:color w:val="FF0000"/>
                <w:spacing w:val="18"/>
                <w:kern w:val="0"/>
                <w:szCs w:val="21"/>
              </w:rPr>
              <w:t>（如涉及，请填写以下内容）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□采集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spacing w:line="379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□累积500人以上；□特定地区人类遗传资源 ；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□重要遗传家系；□罕见病、具有显著性差异人群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□国际合作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涉外合作单位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□出境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□标本</w:t>
            </w:r>
            <w:r>
              <w:rPr>
                <w:rFonts w:ascii="宋体" w:hAnsi="宋体"/>
                <w:szCs w:val="21"/>
              </w:rPr>
              <w:t>出境</w:t>
            </w:r>
            <w:r>
              <w:rPr>
                <w:rFonts w:hint="eastAsia" w:ascii="宋体" w:hAnsi="宋体"/>
                <w:szCs w:val="21"/>
              </w:rPr>
              <w:t>；□信息对外提供或开放使用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□保藏</w:t>
            </w:r>
          </w:p>
        </w:tc>
        <w:tc>
          <w:tcPr>
            <w:tcW w:w="6379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□不涉及；□涉及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其他参与单位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□合同研究组织（CRO）：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□临床试验现场管理组织（SMO）： </w:t>
            </w:r>
          </w:p>
          <w:p>
            <w:pPr>
              <w:spacing w:line="379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□其他合作企业（中心实验室、EDC等）： 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□其他医疗机构：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9" w:type="dxa"/>
            <w:gridSpan w:val="15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项目研究人员列表</w:t>
            </w:r>
            <w:r>
              <w:rPr>
                <w:rFonts w:hint="eastAsia"/>
                <w:szCs w:val="21"/>
              </w:rPr>
              <w:t>（含主要研究者）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所在科室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姓 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职 称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项目分工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是否接受过GCP培训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947" w:type="dxa"/>
            <w:gridSpan w:val="4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承诺内容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本人承诺待该项目批准后，我将遵循GCP、方案以及伦理委员会的要求，开展本项研究。</w:t>
            </w: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及时上报研究过程中的各类信息，任何修订将事先报告伦理委员会，待同意后继续开展。</w:t>
            </w:r>
            <w:r>
              <w:rPr>
                <w:rFonts w:hint="eastAsia" w:ascii="宋体" w:hAnsi="宋体"/>
              </w:rPr>
              <w:t>②</w:t>
            </w:r>
            <w:r>
              <w:rPr>
                <w:rFonts w:hint="eastAsia"/>
              </w:rPr>
              <w:t>在持续审查规定日期前一个月递交研究进展报告供伦理委员会审查，逾期未交报告而造成研究数据无法使用，由本人承担相应责任。</w:t>
            </w:r>
            <w:r>
              <w:rPr>
                <w:rFonts w:hint="eastAsia" w:ascii="宋体" w:hAnsi="宋体"/>
              </w:rPr>
              <w:t>③所有</w:t>
            </w:r>
            <w:r>
              <w:rPr>
                <w:rFonts w:hint="eastAsia"/>
              </w:rPr>
              <w:t>涉及人类遗传资源的研究，应按《中华人民共和国人类遗传资源管理条例》要求获得国务院科学技术行政部门的行政许可后再开展。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</w:t>
            </w:r>
          </w:p>
          <w:p>
            <w:pPr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利益冲突声明</w:t>
            </w:r>
          </w:p>
        </w:tc>
        <w:tc>
          <w:tcPr>
            <w:tcW w:w="8080" w:type="dxa"/>
            <w:gridSpan w:val="12"/>
          </w:tcPr>
          <w:p>
            <w:pPr>
              <w:autoSpaceDE w:val="0"/>
              <w:autoSpaceDN w:val="0"/>
              <w:adjustRightInd w:val="0"/>
              <w:spacing w:line="379" w:lineRule="exact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/>
              </w:rPr>
              <w:t>我作为本临床研究的主要研究者，在此研究中不存在</w:t>
            </w:r>
            <w:r>
              <w:t>经济上、物质上</w:t>
            </w:r>
            <w:r>
              <w:rPr>
                <w:rFonts w:hint="eastAsia"/>
              </w:rPr>
              <w:t>、</w:t>
            </w:r>
            <w:r>
              <w:t>以及社会关系方面的</w:t>
            </w:r>
            <w:r>
              <w:rPr>
                <w:rFonts w:hint="eastAsia"/>
              </w:rPr>
              <w:t>利益冲突。倘若在研究开展过程中发现目前尚未知晓的利益冲突，我将及时向伦理委员会报告。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主要研究者签字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科室主任签字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default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文件递交人签字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eastAsia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递交日期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9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default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伦理委员会签收人</w:t>
            </w:r>
          </w:p>
        </w:tc>
        <w:tc>
          <w:tcPr>
            <w:tcW w:w="2581" w:type="dxa"/>
            <w:gridSpan w:val="6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806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hint="default" w:ascii="宋体" w:hAnsi="宋体" w:eastAsia="宋体" w:cs="黑体"/>
                <w:color w:val="000000"/>
                <w:spacing w:val="1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  <w:lang w:val="en-US" w:eastAsia="zh-CN"/>
              </w:rPr>
              <w:t>接收日期</w:t>
            </w:r>
          </w:p>
        </w:tc>
        <w:tc>
          <w:tcPr>
            <w:tcW w:w="2693" w:type="dxa"/>
            <w:gridSpan w:val="3"/>
          </w:tcPr>
          <w:p>
            <w:pPr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79" w:lineRule="exact"/>
        <w:rPr>
          <w:rFonts w:ascii="黑体" w:eastAsia="黑体" w:cs="黑体"/>
          <w:color w:val="000000"/>
          <w:spacing w:val="18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79" w:lineRule="exact"/>
        <w:jc w:val="left"/>
        <w:rPr>
          <w:rFonts w:asciiTheme="minorHAnsi" w:hAnsiTheme="minorHAnsi" w:eastAsiaTheme="minorEastAsia" w:cstheme="minorBidi"/>
          <w:b/>
          <w:sz w:val="24"/>
          <w:szCs w:val="21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1"/>
        </w:rPr>
        <w:t>申请表填写注意事项：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申办方，指研究发起方，若由我院发起，请填写“中山大学孙逸仙纪念医院</w:t>
      </w:r>
      <w:r>
        <w:rPr>
          <w:rFonts w:hint="eastAsia" w:asciiTheme="minorHAnsi" w:hAnsiTheme="minorHAnsi" w:eastAsiaTheme="minorEastAsia" w:cstheme="minorBidi"/>
          <w:szCs w:val="21"/>
          <w:lang w:val="en-US" w:eastAsia="zh-CN"/>
        </w:rPr>
        <w:t>深汕中心医院</w:t>
      </w:r>
      <w:r>
        <w:rPr>
          <w:rFonts w:hint="eastAsia" w:asciiTheme="minorHAnsi" w:hAnsiTheme="minorHAnsi" w:eastAsiaTheme="minorEastAsia" w:cstheme="minorBidi"/>
          <w:szCs w:val="21"/>
        </w:rPr>
        <w:t>”；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多中心研究，若我院为参加单位，请提供组长单位伦理审查意见；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主要研究者及联系人的联系电话请填写手机号码；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经费来源：</w:t>
      </w:r>
      <w:r>
        <w:rPr>
          <w:rFonts w:hint="eastAsia"/>
        </w:rPr>
        <w:t>（1）纵向、横向科研项目，请填写具体</w:t>
      </w:r>
      <w:r>
        <w:rPr>
          <w:rFonts w:hint="eastAsia" w:asciiTheme="minorHAnsi" w:hAnsiTheme="minorHAnsi" w:eastAsiaTheme="minorEastAsia" w:cstheme="minorBidi"/>
          <w:szCs w:val="21"/>
        </w:rPr>
        <w:t>经费</w:t>
      </w:r>
      <w:r>
        <w:rPr>
          <w:rFonts w:hint="eastAsia"/>
        </w:rPr>
        <w:t>来源，如国家自然科学基金委项目、中华医学基金会；（2）由企业资助的项目，请填写企业名称；（3）无经费来源，请填写无；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</w:rPr>
        <w:t>方案和知情同意书的版本号/版本日期为项目组自行确定，如1.0版/2021年1月1日。如申请豁免知情同意，知情同意书一栏请填写无/NA（不适用）；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="宋体" w:hAnsi="宋体" w:cs="黑体"/>
          <w:color w:val="000000"/>
          <w:spacing w:val="18"/>
          <w:kern w:val="0"/>
          <w:szCs w:val="21"/>
        </w:rPr>
        <w:t>研究类型：</w:t>
      </w:r>
      <w:r>
        <w:rPr>
          <w:rFonts w:hint="eastAsia"/>
          <w:szCs w:val="21"/>
        </w:rPr>
        <w:t>（1）高风险研究：干预措施为超说明书使用药物、新术式或因研究额外增加创伤性检查等；以特殊人群如婴幼儿、青少年、高龄患者（＞65 岁）、心智不全和孕产妇等为研究对象研究；安慰剂对照、随机对照临床研究。（2）中等风险研究：介于高风险与低风险的研究；（3）低风险研究：观察性研究；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  <w:szCs w:val="21"/>
        </w:rPr>
        <w:t>干预性临床研究项目负责人必须具有</w:t>
      </w:r>
      <w:r>
        <w:rPr>
          <w:rFonts w:hint="eastAsia"/>
          <w:b/>
          <w:bCs/>
          <w:szCs w:val="21"/>
        </w:rPr>
        <w:t>GCP培训证书</w:t>
      </w:r>
      <w:r>
        <w:rPr>
          <w:rFonts w:hint="eastAsia"/>
          <w:szCs w:val="21"/>
        </w:rPr>
        <w:t>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/>
          <w:szCs w:val="21"/>
        </w:rPr>
        <w:t>超说明书用药项目需填写</w:t>
      </w:r>
      <w:r>
        <w:rPr>
          <w:rFonts w:hint="eastAsia"/>
          <w:b/>
          <w:bCs/>
          <w:szCs w:val="21"/>
        </w:rPr>
        <w:t>超说明书用药申请循证查询表</w:t>
      </w:r>
      <w:r>
        <w:rPr>
          <w:rFonts w:hint="eastAsia"/>
          <w:bCs/>
          <w:szCs w:val="21"/>
        </w:rPr>
        <w:t>，并递交药学部审核；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人类遗传资源包括：</w:t>
      </w:r>
      <w:r>
        <w:rPr>
          <w:rFonts w:hint="eastAsia" w:asciiTheme="minorHAnsi" w:hAnsiTheme="minorHAnsi" w:eastAsiaTheme="minorEastAsia" w:cstheme="minorBidi"/>
          <w:szCs w:val="21"/>
        </w:rPr>
        <w:t>（1）</w:t>
      </w:r>
      <w:r>
        <w:rPr>
          <w:rFonts w:hint="eastAsia" w:ascii="宋体" w:hAnsi="宋体" w:cs="宋体"/>
          <w:color w:val="333333"/>
          <w:kern w:val="0"/>
          <w:szCs w:val="21"/>
        </w:rPr>
        <w:t>人类遗传资源材料，指含有人体基因组、基因等遗传物质的器官、组织、细胞等遗传材料；</w:t>
      </w:r>
      <w:r>
        <w:rPr>
          <w:rFonts w:hint="eastAsia" w:asciiTheme="minorHAnsi" w:hAnsiTheme="minorHAnsi" w:eastAsiaTheme="minorEastAsia" w:cstheme="minorBidi"/>
          <w:szCs w:val="21"/>
        </w:rPr>
        <w:t>（2）</w:t>
      </w:r>
      <w:r>
        <w:rPr>
          <w:rFonts w:hint="eastAsia" w:ascii="宋体" w:hAnsi="宋体" w:cs="宋体"/>
          <w:color w:val="333333"/>
          <w:kern w:val="0"/>
          <w:szCs w:val="21"/>
        </w:rPr>
        <w:t>人类遗传资源信息，指利用人类遗传资源材料产生的数据等信息资料</w:t>
      </w:r>
      <w:r>
        <w:rPr>
          <w:rFonts w:hint="eastAsia" w:asciiTheme="minorHAnsi" w:hAnsiTheme="minorHAnsi" w:eastAsiaTheme="minorEastAsia" w:cstheme="minorBidi"/>
          <w:szCs w:val="21"/>
        </w:rPr>
        <w:t>。</w:t>
      </w:r>
      <w:r>
        <w:rPr>
          <w:rFonts w:hint="eastAsia"/>
          <w:color w:val="FF0000"/>
        </w:rPr>
        <w:t>符合我国人类遗传资源相关管理规定范围内的项目，必须按</w:t>
      </w:r>
      <w:r>
        <w:rPr>
          <w:rFonts w:hint="eastAsia"/>
          <w:b/>
          <w:bCs/>
          <w:color w:val="FF0000"/>
        </w:rPr>
        <w:t>《中华人民共和国人类遗传资源管理条例》</w:t>
      </w:r>
      <w:r>
        <w:rPr>
          <w:rFonts w:hint="eastAsia"/>
          <w:color w:val="FF0000"/>
        </w:rPr>
        <w:t>在</w:t>
      </w:r>
      <w:r>
        <w:rPr>
          <w:rFonts w:hint="eastAsia"/>
          <w:b/>
          <w:bCs/>
          <w:color w:val="FF0000"/>
        </w:rPr>
        <w:t>获得国务院科学技术行政部门批准后方可开展研究</w:t>
      </w:r>
      <w:r>
        <w:rPr>
          <w:rFonts w:hint="eastAsia"/>
          <w:color w:val="FF0000"/>
        </w:rPr>
        <w:t>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涉及标本外送检的，需提供该送检单位的相关资质证明文件（营业执照、是否涉外的声明等）；</w:t>
      </w:r>
    </w:p>
    <w:p>
      <w:pPr>
        <w:pStyle w:val="4"/>
        <w:numPr>
          <w:ilvl w:val="1"/>
          <w:numId w:val="1"/>
        </w:numPr>
        <w:autoSpaceDE w:val="0"/>
        <w:autoSpaceDN w:val="0"/>
        <w:adjustRightInd w:val="0"/>
        <w:spacing w:line="379" w:lineRule="exact"/>
        <w:ind w:left="284" w:hanging="284" w:firstLineChars="0"/>
        <w:rPr>
          <w:rFonts w:hint="eastAsia" w:asciiTheme="minorHAnsi" w:hAnsiTheme="minorHAnsi" w:eastAsiaTheme="minorEastAsia" w:cstheme="minorBidi"/>
          <w:szCs w:val="21"/>
        </w:rPr>
      </w:pPr>
      <w:r>
        <w:rPr>
          <w:rFonts w:hint="eastAsia" w:asciiTheme="minorHAnsi" w:hAnsiTheme="minorHAnsi" w:eastAsiaTheme="minorEastAsia" w:cstheme="minorBidi"/>
          <w:szCs w:val="21"/>
        </w:rPr>
        <w:t>如主要研究者（PI）为科室主任，则科室主任签字一栏处需由科室副主任签字。</w:t>
      </w:r>
    </w:p>
    <w:p>
      <w:pPr>
        <w:spacing w:line="360" w:lineRule="auto"/>
        <w:rPr>
          <w:sz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初始审查材料送审说明：</w:t>
      </w: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所有送审材料请使用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A4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纸双面打印；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根据送审文件清单中的顺序装订文件，申请表为文件首页；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外单位发起的项目需在提交材料的封面及骑缝处盖章，本院研究者发起的项目需在每份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材料（包括研究方案、知情同意书等）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封面空白处签字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确认；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可先通过邮件送审，邮件标题和文件夹均以“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PI+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项目名称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”命名，文件夹内文档根据递交资料清单命名并排序。申请表请递交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Word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格式，其他文件为</w:t>
      </w: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格式，电子邮箱：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default" w:ascii="Calibri" w:hAnsi="Calibri" w:eastAsia="宋体" w:cs="Calibri"/>
          <w:color w:val="000000"/>
          <w:spacing w:val="0"/>
          <w:kern w:val="0"/>
          <w:sz w:val="21"/>
          <w:szCs w:val="21"/>
          <w:lang w:bidi="ar"/>
        </w:rPr>
        <w:t>sszxyyllh@163.com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电子版文件送审仅为形式审查，正式审查以递交纸质版为准。 </w:t>
      </w:r>
    </w:p>
    <w:p/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（此页无需打印）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44E95"/>
    <w:multiLevelType w:val="multilevel"/>
    <w:tmpl w:val="31844E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U0MDcxNzhjZDEzY2E0NTlkODRlNzE0Mjc5OWYifQ=="/>
  </w:docVars>
  <w:rsids>
    <w:rsidRoot w:val="00000000"/>
    <w:rsid w:val="383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2024-01-16T09:23:36Z</dcterms:created>
  <dc:creator>94842</dc:creator>
  <cp:lastModifiedBy>WPS_1649825915</cp:lastModifiedBy>
  <dcterms:modified xsi:type="dcterms:W3CDTF">2024-01-16T09:23:41Z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FCD99FEE67C44B58ACB0F04169B8230F_12</vt:lpwstr>
  </property>
</Properties>
</file>