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/>
          <w:bCs/>
          <w:color w:val="auto"/>
          <w:sz w:val="28"/>
          <w:szCs w:val="28"/>
        </w:rPr>
        <w:t>儿童悬吊康复训练系统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vertAlign w:val="baseline"/>
                <w:lang w:eastAsia="zh-CN"/>
              </w:rPr>
              <w:t>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vertAlign w:val="baseline"/>
                <w:lang w:eastAsia="zh-CN"/>
              </w:rPr>
              <w:t>配件名称</w:t>
            </w:r>
          </w:p>
        </w:tc>
        <w:tc>
          <w:tcPr>
            <w:tcW w:w="42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vertAlign w:val="baseline"/>
                <w:lang w:eastAsia="zh-CN"/>
              </w:rPr>
              <w:t>数</w:t>
            </w:r>
            <w:r>
              <w:rPr>
                <w:rFonts w:hint="eastAsia" w:ascii="宋体" w:hAnsi="宋体" w:cs="Arial"/>
                <w:b/>
                <w:color w:val="auto"/>
                <w:sz w:val="24"/>
                <w:vertAlign w:val="baseline"/>
                <w:lang w:val="en-US"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Arial"/>
                <w:b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</w:rPr>
              <w:t>悬吊器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b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平衡协调训练系统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方形晃板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滑索绳子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腰腹部固定带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支撑摆动训练系统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支撑摆动训练器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红绳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绳夹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手扶装置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增强型躯干四肢联动装置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躯干与下肢联系控制带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多规格弹力绳20根，左右各一个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肩部控制带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多规格弹力绳20根，左右各一个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跪位滑动装置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摇摆旋转装置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动态平衡运动训练系统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松绳器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1个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悬带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1套（2个）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平衡气垫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训练作业板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平衡板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滑索手把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宽悬带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横抱桶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</w:rPr>
              <w:t>抗阻力运动训练系统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滑索弹性绳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长30cm  高阻力 附栓扣  2根；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长30cm  中阻力 附栓扣  2根；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长30cm  低阻力 附栓扣  2根；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长60cm  高阻力 附栓扣  2根；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长60cm  中阻力 附栓扣  2根；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长60cm  低阻力 附栓扣  2根；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儿童红外纽安球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2C9D040A"/>
    <w:rsid w:val="0B20514C"/>
    <w:rsid w:val="0BF12DDD"/>
    <w:rsid w:val="2C9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311</Characters>
  <Lines>0</Lines>
  <Paragraphs>0</Paragraphs>
  <TotalTime>0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2023-03-17T01:52:00Z</dcterms:created>
  <dc:creator>鱼</dc:creator>
  <cp:lastModifiedBy>Administrator</cp:lastModifiedBy>
  <dcterms:modified xsi:type="dcterms:W3CDTF">2023-11-23T08:04:34Z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C5156C731AC144118A660161B7641D7B</vt:lpwstr>
  </property>
</Properties>
</file>