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超声</w:t>
      </w:r>
      <w:bookmarkStart w:id="10" w:name="_GoBack"/>
      <w:bookmarkEnd w:id="10"/>
      <w:r>
        <w:rPr>
          <w:rFonts w:hint="eastAsia" w:ascii="宋体" w:hAnsi="宋体" w:eastAsia="宋体" w:cs="宋体"/>
          <w:b/>
          <w:sz w:val="28"/>
          <w:szCs w:val="28"/>
        </w:rPr>
        <w:t>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6995"/>
      <w:bookmarkStart w:id="4" w:name="_Toc202820350"/>
      <w:bookmarkStart w:id="5" w:name="_Toc202251074"/>
      <w:bookmarkStart w:id="6" w:name="_Toc202819877"/>
      <w:bookmarkStart w:id="7" w:name="_Toc202254104"/>
      <w:bookmarkStart w:id="8" w:name="_Toc202252033"/>
      <w:bookmarkStart w:id="9" w:name="_Toc202251699"/>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彩超6台</w:t>
      </w:r>
      <w:r>
        <w:rPr>
          <w:rFonts w:hint="eastAsia" w:ascii="宋体" w:hAnsi="宋体" w:cs="宋体"/>
          <w:bCs/>
          <w:sz w:val="24"/>
          <w:lang w:eastAsia="zh-CN"/>
        </w:rPr>
        <w:t>，</w:t>
      </w:r>
      <w:r>
        <w:rPr>
          <w:rFonts w:hint="eastAsia" w:ascii="宋体" w:hAnsi="宋体" w:cs="宋体"/>
          <w:bCs/>
          <w:sz w:val="24"/>
          <w:lang w:val="en-US" w:eastAsia="zh-CN"/>
        </w:rPr>
        <w:t>其中高档超声1台、中高档超声1台、中档超声2台、便携式超声2台。</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3C3E41"/>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15</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2023-09-06T00:23:34Z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