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  <w:t>项目内容</w:t>
      </w:r>
    </w:p>
    <w:p>
      <w:pPr>
        <w:jc w:val="left"/>
        <w:rPr>
          <w:rFonts w:hint="eastAsia"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清单系列家具</w:t>
      </w:r>
    </w:p>
    <w:tbl>
      <w:tblPr>
        <w:tblStyle w:val="37"/>
        <w:tblW w:w="118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67"/>
        <w:gridCol w:w="2839"/>
        <w:gridCol w:w="2188"/>
        <w:gridCol w:w="3007"/>
        <w:gridCol w:w="1149"/>
        <w:gridCol w:w="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品名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参考图片</w:t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规格尺寸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材质说明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诊椅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47625</wp:posOffset>
                  </wp:positionV>
                  <wp:extent cx="981075" cy="1247775"/>
                  <wp:effectExtent l="0" t="0" r="9525" b="9525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·PP加纤维背架尼龙固定腰靠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·白色PP固定扶手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·单功能底盘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·100#沉口黑杆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·∮320MM电镀脚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·φ50MM尼龙轮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942975" cy="1190625"/>
                  <wp:effectExtent l="0" t="0" r="9525" b="9525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·黑色PP料背架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·单功能底盘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·PP分体固定型扶手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·100#沉口黑色汽杆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·∮320尼龙高脚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·φ50MM尼龙轮。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高背皮椅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876300" cy="1219200"/>
                  <wp:effectExtent l="0" t="0" r="0" b="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640*740*1155-1215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·西皮饰面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·18mm厚内外弯板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·铝合金扶手架连体扶手，配皮扶手面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·飞机底盘带原位锁定功能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·65#电镀汽杆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·∮350铝合金面包脚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·φ50MM黑色尼龙轮   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弓形会议椅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班前椅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66675</wp:posOffset>
                  </wp:positionV>
                  <wp:extent cx="904875" cy="1228725"/>
                  <wp:effectExtent l="0" t="0" r="9525" b="952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·西皮饰面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·18mm厚双层板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·高密度高弹力海绵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·1.5厚电镀扁管弓形架，配扪皮扶手面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无扶手网背会议椅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104775</wp:posOffset>
                  </wp:positionV>
                  <wp:extent cx="762000" cy="110490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·椅背采用钢制框架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·1.5厚喷粉管四脚架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实木圆叠凳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1028700" cy="1133475"/>
                  <wp:effectExtent l="0" t="0" r="0" b="9525"/>
                  <wp:wrapNone/>
                  <wp:docPr id="370663" name="图片 370663" descr="03c0ff6eb099db4cb6de50f51f31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3" name="图片 370663" descr="03c0ff6eb099db4cb6de50f51f314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1、基材：采用原木，经烘干脱脂处理； 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皮面圆叠凳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885825" cy="1257300"/>
                  <wp:effectExtent l="0" t="0" r="9525" b="0"/>
                  <wp:wrapNone/>
                  <wp:docPr id="370662" name="图片 37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2" name="图片 370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站脚采用冷轧钢坚固耐用、耐压、耐腐蚀、强度大、抗冲击、不易变形。座面采用环保皮饰面。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8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患者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椅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694690" cy="1021715"/>
                  <wp:effectExtent l="0" t="0" r="10160" b="6985"/>
                  <wp:docPr id="82" name="图片 81" descr="ec985684d0a2a15e101eacf10c11b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 descr="ec985684d0a2a15e101eacf10c11b1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采用PU材质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一体成型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结实耐用，不摇晃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实木围椅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牛角椅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266825" cy="1524000"/>
                  <wp:effectExtent l="0" t="0" r="9525" b="0"/>
                  <wp:wrapNone/>
                  <wp:docPr id="373824" name="图片 373824" descr="4a9ca8692bb96dcb9101c93be66e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24" name="图片 373824" descr="4a9ca8692bb96dcb9101c93be66ec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1、基材：采用白蜡木原木，经烘干脱脂处理；加西皮软垫 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实木椅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休闲椅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38100</wp:posOffset>
                  </wp:positionV>
                  <wp:extent cx="1228725" cy="1219200"/>
                  <wp:effectExtent l="0" t="0" r="9525" b="0"/>
                  <wp:wrapNone/>
                  <wp:docPr id="370668" name="图片 37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8" name="图片 370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1、基材：采用原木，结实耐用。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实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木椅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1038225" cy="1247775"/>
                  <wp:effectExtent l="0" t="0" r="9525" b="9525"/>
                  <wp:wrapNone/>
                  <wp:docPr id="370665" name="图片 370665" descr="fc225311eff29af9a2d46019c72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5" name="图片 370665" descr="fc225311eff29af9a2d46019c72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1、基材：采用原木，经烘干脱脂处理；                                                                      2、油漆：采用绿色环保油漆；                                 3、工艺技术：卯榫拼接结构。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更衣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凳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95300" cy="952500"/>
                  <wp:effectExtent l="0" t="0" r="0" b="0"/>
                  <wp:docPr id="41" name="图片 41" descr="168906563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890656395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50*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3007" w:type="dxa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凳面：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采用原木， 环保，结实耐用。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凳架：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五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人位带软垫候诊椅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266700</wp:posOffset>
                  </wp:positionV>
                  <wp:extent cx="1524000" cy="742950"/>
                  <wp:effectExtent l="0" t="0" r="0" b="0"/>
                  <wp:wrapNone/>
                  <wp:docPr id="370669" name="图片 37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9" name="图片 370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2320*680*780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三人位输液椅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104775</wp:posOffset>
                  </wp:positionV>
                  <wp:extent cx="1285875" cy="1076325"/>
                  <wp:effectExtent l="0" t="0" r="9525" b="9525"/>
                  <wp:wrapNone/>
                  <wp:docPr id="370672" name="图片 37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2" name="图片 37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2000*880*1000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多功能输液椅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76200</wp:posOffset>
                  </wp:positionV>
                  <wp:extent cx="962025" cy="1162050"/>
                  <wp:effectExtent l="0" t="0" r="9525" b="0"/>
                  <wp:wrapNone/>
                  <wp:docPr id="370671" name="图片 37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1" name="图片 370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650*700*1160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三人位沙发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266700</wp:posOffset>
                  </wp:positionV>
                  <wp:extent cx="1504950" cy="819150"/>
                  <wp:effectExtent l="0" t="0" r="0" b="0"/>
                  <wp:wrapNone/>
                  <wp:docPr id="370674" name="图片 37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4" name="图片 370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1880*820*780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采用西皮饰面；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海绵:低燃35#高密度泡绵,183G密度丝绵,表面带有保护面,耐冲击,回弹力强,不易变形；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五金脚架。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中二斗铁柜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57150</wp:posOffset>
                  </wp:positionV>
                  <wp:extent cx="666750" cy="1200150"/>
                  <wp:effectExtent l="0" t="0" r="0" b="0"/>
                  <wp:wrapNone/>
                  <wp:docPr id="370680" name="图片 37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80" name="图片 37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890W*410D*1800H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0.6mm厚，经酸洗磷化防锈处理，表面静电喷涂，涂层均匀，无色差，封闭性能好，不易刮花，美观耐用。硬度满足承重要求，柜门开启轻便。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多层板，层板位置可调节。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分体五节铁柜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85725</wp:posOffset>
                  </wp:positionV>
                  <wp:extent cx="647700" cy="1143000"/>
                  <wp:effectExtent l="0" t="0" r="0" b="0"/>
                  <wp:wrapNone/>
                  <wp:docPr id="370683" name="图片 370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83" name="图片 370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900W*400D*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180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0H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0.6mm厚，经酸洗磷化防锈处理，表面静电喷涂，涂层均匀，无色差，封闭性能好，不易刮花，美观耐用。硬度满足承重要求，柜门开启轻便。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多层板，层板位置可调节。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更衣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104775</wp:posOffset>
                  </wp:positionV>
                  <wp:extent cx="628650" cy="1076325"/>
                  <wp:effectExtent l="0" t="0" r="0" b="9525"/>
                  <wp:wrapNone/>
                  <wp:docPr id="373763" name="图片 37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3" name="图片 373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970W*400D*1800H</w:t>
            </w:r>
          </w:p>
        </w:tc>
        <w:tc>
          <w:tcPr>
            <w:tcW w:w="3007" w:type="dxa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0.6mm厚，经酸洗磷化防锈处理，表面静电喷涂，涂层均匀，无色差，封闭性能好，不易刮花，美观耐用。硬度满足承重要求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柜门带电子密码锁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电子锁保密柜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76200</wp:posOffset>
                  </wp:positionV>
                  <wp:extent cx="781050" cy="1114425"/>
                  <wp:effectExtent l="0" t="0" r="0" b="9525"/>
                  <wp:wrapNone/>
                  <wp:docPr id="373765" name="图片 37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5" name="图片 37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 620*550*1500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用冷轧钢板，经酸洗磷化防锈处理，表面静电喷涂，涂层均匀，无色差，封闭性能好，不易刮花，美观耐用。硬度满足承重要求，柜门开启轻便。配高级电子密码锁具，方便实用,保险功能好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283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drawing>
                <wp:inline distT="0" distB="0" distL="114300" distR="114300">
                  <wp:extent cx="885190" cy="1693545"/>
                  <wp:effectExtent l="0" t="0" r="10160" b="1905"/>
                  <wp:docPr id="43" name="图片 43" descr="5ad0bb4a2b41d2bb76db56bc8b1c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5ad0bb4a2b41d2bb76db56bc8b1cf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00*2000</w:t>
            </w:r>
          </w:p>
        </w:tc>
        <w:tc>
          <w:tcPr>
            <w:tcW w:w="300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3.五金件:采用连接件。</w:t>
            </w:r>
          </w:p>
        </w:tc>
        <w:tc>
          <w:tcPr>
            <w:tcW w:w="1149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71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双门木文件柜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152400</wp:posOffset>
                  </wp:positionV>
                  <wp:extent cx="504825" cy="1114425"/>
                  <wp:effectExtent l="0" t="0" r="9525" b="9525"/>
                  <wp:wrapNone/>
                  <wp:docPr id="373809" name="图片 37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9" name="图片 37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800*400*2000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三门木文件柜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76200</wp:posOffset>
                  </wp:positionV>
                  <wp:extent cx="752475" cy="1181100"/>
                  <wp:effectExtent l="0" t="0" r="9525" b="0"/>
                  <wp:wrapNone/>
                  <wp:docPr id="373808" name="图片 37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8" name="图片 373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1200*400*2000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双门矮柜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1266825" cy="1190625"/>
                  <wp:effectExtent l="0" t="0" r="9525" b="9525"/>
                  <wp:wrapNone/>
                  <wp:docPr id="373771" name="图片 37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1" name="图片 373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800*400*800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三门矮柜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171450</wp:posOffset>
                  </wp:positionV>
                  <wp:extent cx="1314450" cy="828675"/>
                  <wp:effectExtent l="0" t="0" r="0" b="9525"/>
                  <wp:wrapNone/>
                  <wp:docPr id="373773" name="图片 37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3" name="图片 37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4.五金件:采用连接件。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四门矮柜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304800</wp:posOffset>
                  </wp:positionV>
                  <wp:extent cx="1428750" cy="695325"/>
                  <wp:effectExtent l="0" t="0" r="0" b="9525"/>
                  <wp:wrapNone/>
                  <wp:docPr id="373772" name="图片 37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2" name="图片 373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1600*400*800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5.五金件:采用连接件。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电视柜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929005" cy="1157605"/>
                  <wp:effectExtent l="0" t="0" r="4445" b="4445"/>
                  <wp:docPr id="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2.封边：采用同色优PVC封边。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6.五金件:采用连接件。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28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吊柜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386840" cy="1115060"/>
                  <wp:effectExtent l="0" t="0" r="3810" b="8890"/>
                  <wp:docPr id="11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800*350*450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柜体材质采用E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板，三聚氰氨饰面。柜门为对开门，柜门采用实木多层板，柜内配置一块可调节活动层板，配件为鹅颈拉手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29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活动柜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1152525" cy="1190625"/>
                  <wp:effectExtent l="0" t="0" r="9525" b="9525"/>
                  <wp:wrapNone/>
                  <wp:docPr id="373766" name="图片 373766" descr="7c5554c81934003778e5397e91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6" name="图片 373766" descr="7c5554c81934003778e5397e91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400*350*750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电脑台A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152400</wp:posOffset>
                  </wp:positionV>
                  <wp:extent cx="1409700" cy="990600"/>
                  <wp:effectExtent l="0" t="0" r="0" b="0"/>
                  <wp:wrapNone/>
                  <wp:docPr id="373767" name="图片 37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7" name="图片 373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6.五金件:采用连接件。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电脑台B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1409700" cy="990600"/>
                  <wp:effectExtent l="0" t="0" r="0" b="0"/>
                  <wp:wrapNone/>
                  <wp:docPr id="373768" name="图片 373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8" name="图片 37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1400*600*750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7.五金件:采用连接件。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诊桌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750060" cy="1080135"/>
                  <wp:effectExtent l="0" t="0" r="2540" b="5715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1400*600*750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1）台面采用厚度≥25MM的E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板，面贴三聚氰氨饰面。具有防水、防潮、耐磨性能强；表面平滑光洁，容易维护清洗；封边采用1.5MM厚PVC封边条，耐磨性符合要求；桌面离地高：  750    mm，符合人体工程学；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2）桌脚：采用厚度≥0.8mm的不锈钢圆管支撑架；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3）档板：采用厚度≥25mm的优质实木多层夹板，贴三聚氰氨饰面。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折叠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条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桌     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514475" cy="1171575"/>
                  <wp:effectExtent l="0" t="0" r="9525" b="9525"/>
                  <wp:wrapNone/>
                  <wp:docPr id="373774" name="图片 373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4" name="图片 373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1200*400*750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9.五金件:采用连接件。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带教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条桌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1333500" cy="1114425"/>
                  <wp:effectExtent l="0" t="0" r="0" b="9525"/>
                  <wp:wrapNone/>
                  <wp:docPr id="373775" name="图片 37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5" name="图片 373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1200*400*750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讲台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348740" cy="1569720"/>
                  <wp:effectExtent l="0" t="0" r="3810" b="11430"/>
                  <wp:docPr id="75" name="图片 74" descr="489ee09d462d3e7ffb71115ccf62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 descr="489ee09d462d3e7ffb71115ccf62ef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500*450*750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1.基材：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采用多层实木板，面贴三聚氰氨饰面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诊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床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677670" cy="984885"/>
                  <wp:effectExtent l="0" t="0" r="17780" b="5715"/>
                  <wp:docPr id="179" name="图片 178" descr="0a6b0dbf66a882f49d2ed422c1203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8" descr="0a6b0dbf66a882f49d2ed422c12032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1900*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*600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（1）床面：底板采用E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板，加5公分聚氨酯发泡一体成型海绵，表面定制医用皮革覆面，具有防水、防潮、防交叉感染、耐磨性能强；带头枕，头枕高度为120mm，符合人体工程学；                                       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2）脚架：采用厚度≥0.8mm上海宝钢冷轧钢管，金属表面经酸洗、磷化等化学防锈处理后，采用杜邦喷涂粉末环氧树酯高温喷涂、烤漆，喷涂后具有耐腐蚀、防火、防潮等功能；床框为40mm*20mm方管焊接而成；床脚为40mm*40mm的方管，加强连接管为40mm*20mm；床脚、连接管可拆结构，方便运输，安装方便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（3）床腿上装有橡胶套、与地面接触防滑减震。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双层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值班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床           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木床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226820" cy="1409065"/>
                  <wp:effectExtent l="0" t="0" r="11430" b="63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2000*1000*1800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基材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 ：采用 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板,双面平整,不变形。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床梁床脚链接采用五金件，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结实稳固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不变形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班台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主任办公桌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238125</wp:posOffset>
                  </wp:positionV>
                  <wp:extent cx="1133475" cy="847725"/>
                  <wp:effectExtent l="0" t="0" r="9525" b="9525"/>
                  <wp:wrapNone/>
                  <wp:docPr id="373784" name="图片 37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84" name="图片 37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00*900*760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5.油漆:采用高级环保PU漆,隐孔亚光，游离TDI含量0.16%,苯含量＜0.01%,为均优于国家标准。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39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屏风卡位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599565" cy="1005840"/>
                  <wp:effectExtent l="0" t="0" r="635" b="3810"/>
                  <wp:docPr id="105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595755" cy="1109345"/>
                  <wp:effectExtent l="0" t="0" r="4445" b="14605"/>
                  <wp:docPr id="108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（1）台面：采用E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板厚25MM，具有防水、防潮、防交叉感染、耐磨性能强；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（2）铝型材：采用铝型材合金框架，内有走线功能。氧化铝，屏风厚35mm。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（3）五金配件：采用优质品牌的消声承重国标三节导轨、优质品牌锁等优质五金配件，开合次数不少于5万次；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（4）配置：三抽柜，键盘架，主机架；台面以上为玻璃隔板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.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休闲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497965" cy="1709420"/>
                  <wp:effectExtent l="0" t="0" r="6985" b="5080"/>
                  <wp:docPr id="81" name="图片 80" descr="04b0fb8400b296c024ba6d6f0aea1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 descr="04b0fb8400b296c024ba6d6f0aea1d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600*600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5.油漆:采用高级环保PU漆,隐孔亚光，游离TDI含量0.16%,苯含量＜0.07%,为均优于国家标准。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会议桌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238125</wp:posOffset>
                  </wp:positionV>
                  <wp:extent cx="1314450" cy="638175"/>
                  <wp:effectExtent l="0" t="0" r="0" b="9525"/>
                  <wp:wrapNone/>
                  <wp:docPr id="373790" name="图片 37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0" name="图片 37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5.油漆:采用高级环保PU漆,隐孔亚光，游离TDI含量0.16%,苯含量＜0.08%,为均优于国家标准。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茶水柜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95250</wp:posOffset>
                  </wp:positionV>
                  <wp:extent cx="876300" cy="1038225"/>
                  <wp:effectExtent l="0" t="0" r="0" b="9525"/>
                  <wp:wrapNone/>
                  <wp:docPr id="373791" name="图片 3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1" name="图片 3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800*400*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5.油漆:采用高级环保PU漆,隐孔亚光，游离TDI含量0.16%,苯含量＜0.09%,为均优于国家标准。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3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层板架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-457835</wp:posOffset>
                  </wp:positionH>
                  <wp:positionV relativeFrom="paragraph">
                    <wp:posOffset>6811645</wp:posOffset>
                  </wp:positionV>
                  <wp:extent cx="1002030" cy="675640"/>
                  <wp:effectExtent l="0" t="0" r="7620" b="1016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500*300*25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 游离甲醛释放量3.6mg/100g。  2.面材:采用E1级0.6mm厚饰面,木皮宽度≥200mm，纹理自然，颜色一致，美观大方。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5.油漆:采用高级环保PU漆,隐孔亚光，游离TDI含量0.16%,苯含量＜0.10%,为均优于国家标准。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茶几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266700</wp:posOffset>
                  </wp:positionV>
                  <wp:extent cx="1238250" cy="771525"/>
                  <wp:effectExtent l="0" t="0" r="0" b="9525"/>
                  <wp:wrapNone/>
                  <wp:docPr id="373794" name="图片 37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4" name="图片 373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1200*600*450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板, 游离甲醛释放量3.6mg/100g。  2.面材:采用E1级0.6mm厚皮饰面,木皮宽度≥200mm，纹理自然，颜色一致，美观大方。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5.油漆:采用高级环保PU漆,隐孔亚光，游离TDI含量0.16%,苯含量＜0.12%,为均优于国家标准。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地台板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257175</wp:posOffset>
                  </wp:positionV>
                  <wp:extent cx="1295400" cy="790575"/>
                  <wp:effectExtent l="0" t="0" r="0" b="9525"/>
                  <wp:wrapNone/>
                  <wp:docPr id="373802" name="图片 37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2" name="图片 37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1000*500*130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采用一次注塑整体成型pp加强共聚塑胶，可载重≥603KG，这种材料具有无毒，无味，耐腐蚀，不易褪色等特点，且强度韧度刚度耐热性均优于pvc塑胶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地台板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209550</wp:posOffset>
                  </wp:positionV>
                  <wp:extent cx="1123950" cy="904875"/>
                  <wp:effectExtent l="0" t="0" r="0" b="9525"/>
                  <wp:wrapNone/>
                  <wp:docPr id="373798" name="图片 37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8" name="图片 373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1000*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00*140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采用一次注塑整体成型pp加强共聚塑胶，可载重≥604KG，这种材料具有无毒，无味，耐腐蚀，不易褪色等特点，且强度韧度刚度耐热性均优于pvc塑胶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46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货架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114300</wp:posOffset>
                  </wp:positionV>
                  <wp:extent cx="1114425" cy="990600"/>
                  <wp:effectExtent l="0" t="0" r="9525" b="0"/>
                  <wp:wrapNone/>
                  <wp:docPr id="373807" name="图片 37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7" name="图片 373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00*500*2000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基材；搁板、斜撑、底座全部采用冷轧钢板焊接而成，层板厚度0.8CM,每层承重200KG以上，层板下焊轧制式60*43*0.9mm增强横梁,使其承受力增强层板不易变形,表面高级静电喷塑，外形美观大方，持久防锈，抗腐蚀，负荷量大。焊接立柱40*40*1.5mm,采用蝴蝶孔设计,与横梁套件合理插接，可根据自己产品需要对层高自行调节，结构简单，不用任何螺栓，安装拆御方便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80</w:t>
            </w:r>
          </w:p>
        </w:tc>
        <w:tc>
          <w:tcPr>
            <w:tcW w:w="717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套</w:t>
            </w:r>
          </w:p>
        </w:tc>
      </w:tr>
    </w:tbl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实验室系列家具</w:t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774"/>
        <w:gridCol w:w="3726"/>
        <w:gridCol w:w="1842"/>
        <w:gridCol w:w="3119"/>
        <w:gridCol w:w="567"/>
        <w:gridCol w:w="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产品名称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参考图片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规格型号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材质说明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单位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防爆柜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45加仑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防爆柜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30加仑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防爆柜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4加仑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酸碱柜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60加仑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酸碱柜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3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30加仑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酸碱柜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4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实验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圆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椅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inline distT="0" distB="0" distL="0" distR="0">
                  <wp:extent cx="866140" cy="1271270"/>
                  <wp:effectExtent l="0" t="0" r="1016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36" cy="128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升降幅度570-770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材质为pu，气杆行程为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140mm反复升降5万次以上，管壁1.2，脚材质为铝合金，脚半径268，带脚踏圈；轮子为尼龙，椅子升降幅度570-770，椅子承重500斤以上。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带靠背可拆卸。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带锁蜡块柜</w:t>
            </w:r>
          </w:p>
        </w:tc>
        <w:tc>
          <w:tcPr>
            <w:tcW w:w="3726" w:type="dxa"/>
            <w:noWrap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104775</wp:posOffset>
                  </wp:positionV>
                  <wp:extent cx="1247775" cy="1952625"/>
                  <wp:effectExtent l="0" t="0" r="9525" b="9525"/>
                  <wp:wrapNone/>
                  <wp:docPr id="31548" name="图片 31548" descr="QQ截图2018060609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8" name="图片 31548" descr="QQ截图2018060609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*500*16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1.材料厚度：采用裸板0.8mm优质镀锌板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2.板材使用符合GB/T 13237-2013标准要求的优质碳素结构冷轧钢板和钢带；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3.产品符合GB/T 3325-2017金属家具通用技术条件；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4.产品经过“校平-开料-折弯-焊接-半成品检验-前处理-表面处理-装配-成品检验-入库”的生产工艺流程；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5.抑菌粉末静电喷涂(大肠杆菌抗菌率99.99%、金黄色葡萄球菌抑菌率99.99%)采用标准13工位表面处理工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艺：水洗1-预脱脂-主脱脂-水洗2-水洗3-表调-皮膜-水洗4-水洗5-沥水-烘干-喷粉-粉末固化；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6.塑粉喷塑涂层表面硬度≥1H，喷塑涂层表面附着力≤1级，喷塑涂层耐腐蚀等级达到10级；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7.常规配件：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滑 轨：U形折弯轨道安装优质塑料轴承便于移动，推拉滑动平稳无噪音承重力强；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蜡 片 槽：钢制分隔条（可取）;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限 位：抽屉外拉采用五金冲压锥形凸包限位，防止抽屉外拉脱落。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1、连 接 桩: ABS材质,多节柜体需组合使用时将节限位柱安装于下节柜体顶面,再叠加上节柜体;免螺丝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安装对上节柜体起到限位作用；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2、ABS材质圆环扣手：圆环扣手外形尺寸:29*120±2mm; 扣手安装孔采用冲压双向成型加强工艺,成型深度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2.5±0.5mm;圆环扣手镶嵌于成型加强安装孔内,其圆环扣手表面与成型加强安装孔表面平整;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3、防水标签框：双D型全盖式透明标签夹,尺寸60mm*30mm,厚度&gt;1.5mm;全盖式设计防止标签被喷洒消毒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液侵蚀。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带锁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晾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片柜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95250</wp:posOffset>
                  </wp:positionV>
                  <wp:extent cx="1257300" cy="1952625"/>
                  <wp:effectExtent l="0" t="0" r="0" b="9525"/>
                  <wp:wrapNone/>
                  <wp:docPr id="31547" name="图片 31547" descr="QQ截图2018060609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7" name="图片 31547" descr="QQ截图2018060609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*500*16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1.材料厚度：采用裸板0.8mm优质镀锌板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2.板材使用符合GB/T 13237-2013标准要求的优质碳素结构冷轧钢板和钢带；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3.产品符合GB/T 3325-2017金属家具通用技术条件；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4.产品经过“校平-开料-折弯-焊接-半成品检验-前处理-表面处理-装配-成品检验-入库”的生产工艺流程；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5.抑菌粉末静电喷涂(大肠杆菌抗菌率99.99%、金黄色葡萄球菌抑菌率99.99%)采用标准13工位表面处理工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艺：水洗1-预脱脂-主脱脂-水洗2-水洗3-表调-皮膜-水洗4-水洗5-沥水-烘干-喷粉-粉末固化；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6.塑粉喷塑涂层表面硬度≥1H，喷塑涂层表面附着力≤1级，喷塑涂层耐腐蚀等级达到10级；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7.常规配件：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滑 轨：U形折弯轨道安装优质塑料轴承便于移动，推拉滑动平稳无噪音承重力强；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晾 片 槽：钢制晾片槽;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限 位：抽屉外拉采用五金冲压锥形凸包限位，防止抽屉外拉脱落。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1、连 接 桩: ABS材质,多节柜体需组合使用时将节限位柱安装于下节柜体顶面,再叠加上节柜体;免螺丝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安装对上节柜体起到限位作用；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2、ABS材质圆环扣手：圆环扣手外形尺寸:29*120±2mm; 扣手安装孔采用冲压双向成型加强工艺,成型深度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2.5±0.5mm;圆环扣手镶嵌于成型加强安装孔内,其圆环扣手表面与成型加强安装孔表面平整;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3、防水标签框：双D型全盖式透明标签夹,尺寸60mm*30mm,厚度&gt;1.5mm;全盖式设计防止标签被喷洒消毒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液侵蚀。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带锁玻片柜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142875</wp:posOffset>
                  </wp:positionV>
                  <wp:extent cx="1009650" cy="2047875"/>
                  <wp:effectExtent l="0" t="0" r="0" b="9525"/>
                  <wp:wrapNone/>
                  <wp:docPr id="31546" name="图片 3154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6" name="图片 31546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*500*1620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1.材料厚度：采用裸板0.8mm优质镀锌板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2.板材使用符合GB/T 13237-2013标准要求的优质碳素结构冷轧钢板和钢带；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3.产品符合GB/T 3325-2017金属家具通用技术条件；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4.产品经过“校平-开料-折弯-焊接-半成品检验-前处理-表面处理-装配-成品检验-入库”的生产工艺流程；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5.抑菌粉末静电喷涂(大肠杆菌抗菌率99.99%、金黄色葡萄球菌抑菌率99.99%)采用标准13工位表面处理工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艺：水洗1-预脱脂-主脱脂-水洗2-水洗3-表调-皮膜-水洗4-水洗5-沥水-烘干-喷粉-粉末固化；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6.塑粉喷塑涂层表面硬度≥1H，喷塑涂层表面附着力≤1级，喷塑涂层耐腐蚀等级达到10级；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7.常规配件：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拉 手：金属小圆拉手；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玻 片 槽：钢制横、纵分隔条;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限 位：抽屉外拉采用五金冲压锥形凸包限位。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1、连接桩: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 xml:space="preserve">ABS材质,多节柜体需组合使用时将节限位柱安装于下节柜体顶面,再叠加上节柜体;免螺丝安装对上节柜体起到限位作用；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2、防水标签框：双D型全盖式透明标签夹,尺寸60mm*30mm,厚度&gt;1.5mm;全盖式设计防止标签被喷洒消毒液侵蚀。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</w:tr>
    </w:tbl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订制家具清单</w:t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346"/>
        <w:gridCol w:w="413"/>
        <w:gridCol w:w="2553"/>
        <w:gridCol w:w="1854"/>
        <w:gridCol w:w="546"/>
        <w:gridCol w:w="953"/>
        <w:gridCol w:w="4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类别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分类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图片</w:t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尺寸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1"/>
                <w:szCs w:val="21"/>
                <w:highlight w:val="none"/>
              </w:rPr>
              <w:t>板材组成说明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346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订造柜系列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被服柜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131445</wp:posOffset>
                  </wp:positionV>
                  <wp:extent cx="965200" cy="1309370"/>
                  <wp:effectExtent l="0" t="0" r="6350" b="5080"/>
                  <wp:wrapNone/>
                  <wp:docPr id="19342" name="图片 1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" name="图片 1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800*600*2400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横板800*600*7件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竖板2400*600*3件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背板800*2400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门板800*2400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病房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储物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92710</wp:posOffset>
                  </wp:positionV>
                  <wp:extent cx="850900" cy="1282065"/>
                  <wp:effectExtent l="0" t="0" r="6350" b="13335"/>
                  <wp:wrapNone/>
                  <wp:docPr id="19343" name="图片 1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3" name="图片 19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800*400*2000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竖板2000*400*2件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背板800*2000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门板800*2000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茶水柜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78105</wp:posOffset>
                  </wp:positionV>
                  <wp:extent cx="1013460" cy="1188720"/>
                  <wp:effectExtent l="0" t="0" r="15240" b="11430"/>
                  <wp:wrapNone/>
                  <wp:docPr id="19344" name="图片 1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" name="图片 1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1000*400*900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横板1000*400*4件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竖板900*400*3件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背板900*1000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门板900*1000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抽屉2个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储物柜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133350</wp:posOffset>
                  </wp:positionV>
                  <wp:extent cx="823595" cy="1203325"/>
                  <wp:effectExtent l="0" t="0" r="14605" b="15875"/>
                  <wp:wrapNone/>
                  <wp:docPr id="19345" name="图片 1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5" name="图片 19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1000*450*2450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横板1000*500*6件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竖板2500*500*3件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门板1000*2500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地柜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229870</wp:posOffset>
                  </wp:positionV>
                  <wp:extent cx="1012190" cy="1121410"/>
                  <wp:effectExtent l="0" t="0" r="16510" b="2540"/>
                  <wp:wrapNone/>
                  <wp:docPr id="19346" name="图片 1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6" name="图片 1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1200*400*1000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竖板1000*400*3件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背板1200*1000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门板1200*1000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吊柜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227330</wp:posOffset>
                  </wp:positionV>
                  <wp:extent cx="982980" cy="1188720"/>
                  <wp:effectExtent l="0" t="0" r="7620" b="11430"/>
                  <wp:wrapNone/>
                  <wp:docPr id="19347" name="图片 1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" name="图片 19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1200*400*1000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背板800*1200       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门板800*1200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地台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182245</wp:posOffset>
                  </wp:positionV>
                  <wp:extent cx="971550" cy="1057275"/>
                  <wp:effectExtent l="0" t="0" r="0" b="0"/>
                  <wp:wrapNone/>
                  <wp:docPr id="19348" name="图片 1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" name="图片 19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15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横板1600*1000*1件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横板1000*600*1件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竖板1000*200*4件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竖板600*200*3件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竖板1600*200*3件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竖板1000*200*3件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更衣柜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250190</wp:posOffset>
                  </wp:positionV>
                  <wp:extent cx="819150" cy="1323975"/>
                  <wp:effectExtent l="0" t="0" r="0" b="9525"/>
                  <wp:wrapNone/>
                  <wp:docPr id="19349" name="图片 1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" name="图片 19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1000*500*2450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横板1000*500*9件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竖板2500*500*3件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采用钢板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活动柜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210185</wp:posOffset>
                  </wp:positionV>
                  <wp:extent cx="1009650" cy="1095375"/>
                  <wp:effectExtent l="0" t="0" r="0" b="0"/>
                  <wp:wrapNone/>
                  <wp:docPr id="19350" name="图片 1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" name="图片 19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600*600*800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横板600*600*3件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背板600*800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11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文件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143510</wp:posOffset>
                  </wp:positionV>
                  <wp:extent cx="773430" cy="1472565"/>
                  <wp:effectExtent l="0" t="0" r="7620" b="13335"/>
                  <wp:wrapNone/>
                  <wp:docPr id="19352" name="图片 1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" name="图片 19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900*400*2000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横板900*400*6件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竖板2000*400*2件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背板900*2000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门板900*2000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鞋柜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200025</wp:posOffset>
                  </wp:positionV>
                  <wp:extent cx="771525" cy="885825"/>
                  <wp:effectExtent l="0" t="0" r="0" b="0"/>
                  <wp:wrapNone/>
                  <wp:docPr id="19355" name="图片 1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5" name="图片 19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1370*350*1200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横板1400*400*8件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竖板1200*400*6件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背板1400*1200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员工柜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140970</wp:posOffset>
                  </wp:positionV>
                  <wp:extent cx="780415" cy="1644015"/>
                  <wp:effectExtent l="0" t="0" r="635" b="13335"/>
                  <wp:wrapNone/>
                  <wp:docPr id="19357" name="图片 1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7" name="图片 19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750*400*2100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横板800*400*5件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竖板2100*400*3件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背板800*2100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门板800*2100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组合柜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93345</wp:posOffset>
                  </wp:positionV>
                  <wp:extent cx="862330" cy="1240155"/>
                  <wp:effectExtent l="0" t="0" r="13970" b="17145"/>
                  <wp:wrapNone/>
                  <wp:docPr id="19358" name="图片 1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8" name="图片 19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2000*500*2400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横板2000*500*8件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竖板400*500*4件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竖板2000*500*7件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背板2000*2400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门板2000*2400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18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坐柜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283845</wp:posOffset>
                  </wp:positionV>
                  <wp:extent cx="1114425" cy="622300"/>
                  <wp:effectExtent l="0" t="0" r="9525" b="6350"/>
                  <wp:wrapNone/>
                  <wp:docPr id="19359" name="图片 1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" name="图片 19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800*360*400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竖板400*400*3件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西皮海绵软垫800*400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346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订造台系列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办公台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172085</wp:posOffset>
                  </wp:positionV>
                  <wp:extent cx="1009650" cy="933450"/>
                  <wp:effectExtent l="0" t="0" r="0" b="0"/>
                  <wp:wrapNone/>
                  <wp:docPr id="19360" name="图片 1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0" name="图片 19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1400*700*750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横板1400*700*2件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横板400*700*1件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门板1400*150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门板600*400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抽屉3个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21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钢脚架台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237490</wp:posOffset>
                  </wp:positionV>
                  <wp:extent cx="933450" cy="895350"/>
                  <wp:effectExtent l="0" t="0" r="0" b="0"/>
                  <wp:wrapNone/>
                  <wp:docPr id="19361" name="图片 1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" name="图片 19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1000*600*750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  <w:noWrap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spacing w:after="12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3、钢架：采用50*50*1.2mm钢管，经过酸洗磷洗等防锈处理，表面经过热固性粉末涂料喷涂；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22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电脑台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267970</wp:posOffset>
                  </wp:positionV>
                  <wp:extent cx="1123950" cy="1038225"/>
                  <wp:effectExtent l="0" t="0" r="0" b="0"/>
                  <wp:wrapNone/>
                  <wp:docPr id="19362" name="图片 1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" name="图片 19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1400*600*750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横板1400*600*2件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横板400*600*2件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背板1400*500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抽屉4个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23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会议台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96520</wp:posOffset>
                  </wp:positionV>
                  <wp:extent cx="963930" cy="741680"/>
                  <wp:effectExtent l="0" t="0" r="7620" b="1270"/>
                  <wp:wrapNone/>
                  <wp:docPr id="19363" name="图片 1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3" name="图片 19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2400*1200*750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屏风电脑台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217805</wp:posOffset>
                  </wp:positionV>
                  <wp:extent cx="1085850" cy="990600"/>
                  <wp:effectExtent l="0" t="0" r="0" b="0"/>
                  <wp:wrapNone/>
                  <wp:docPr id="19364" name="图片 1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4" name="图片 19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1400*1400*1050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横板1400*1400*1件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竖板800*400*1件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屏风1400*1100*2件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活动柜1个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键盘架1个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1、屏风铝材：采用1.2mm厚的氧化铝合金框架，表面静电喷塑工艺处理；具有强大的走线功能；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3、封边：采用2.0mm厚ABS封边条，采用环保封边热熔胶经过全自动封边机完成封边；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25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有上架台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139065</wp:posOffset>
                  </wp:positionV>
                  <wp:extent cx="957580" cy="1259205"/>
                  <wp:effectExtent l="0" t="0" r="13970" b="17145"/>
                  <wp:wrapNone/>
                  <wp:docPr id="19365" name="图片 1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5" name="图片 19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800*560*1300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横板800*300*1件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竖板600*300*2件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背板800*1000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抽屉1个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长条台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216535</wp:posOffset>
                  </wp:positionV>
                  <wp:extent cx="962025" cy="885825"/>
                  <wp:effectExtent l="0" t="0" r="0" b="0"/>
                  <wp:wrapNone/>
                  <wp:docPr id="19366" name="图片 1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" name="图片 19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1200*400*750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背板1200*500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门板1200*150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抽屉2个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3、五金配件：门铰，拉手，锁具，导轨，三合一连接器，表面作防锈、防腐处理。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2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组合柜台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531495</wp:posOffset>
                  </wp:positionV>
                  <wp:extent cx="1085215" cy="1104900"/>
                  <wp:effectExtent l="0" t="0" r="635" b="0"/>
                  <wp:wrapNone/>
                  <wp:docPr id="19367" name="图片 1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" name="图片 19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1400*1400*2000（图片为3套组合，每套1400*1400*2000）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横板1400*400*3件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台面板1400*600*1件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横板800*400*2件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横板400*400*4件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竖板1300*400*3件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背板1400*2000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门板1400*800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屏风1100*1100*1件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屏风600*1100*1件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抽屉3个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77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订造诊床系列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订造诊床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259080</wp:posOffset>
                  </wp:positionV>
                  <wp:extent cx="1013460" cy="742950"/>
                  <wp:effectExtent l="0" t="0" r="15240" b="0"/>
                  <wp:wrapNone/>
                  <wp:docPr id="19368" name="图片 1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8" name="图片 19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1950*650*600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横板2000*700*3件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竖板600*700*3件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背板2000*600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门板2000*600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西皮软垫2000*650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29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　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亚克力人造石服务台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480695</wp:posOffset>
                  </wp:positionV>
                  <wp:extent cx="1123950" cy="695325"/>
                  <wp:effectExtent l="0" t="0" r="0" b="0"/>
                  <wp:wrapNone/>
                  <wp:docPr id="19369" name="图片 1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9" name="图片 19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平均每套大约6.45米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 xml:space="preserve">1、面材：操台面亚克力人造石，厚15mm，吊边后厚度40MM，具有较强的防污、抗菌、耐磨、不变形、易清洁、防渗透等功能。                                                                                                         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2、基材：采用E0级环保多层夹板，耐高温、耐干热、耐水蒸气，扩膨胀能力优，抗弯力强；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3、五金配件：门铰，拉手，锁具，导轨，三合一连接器，表面作防锈、防腐处理。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4、底座：304#不锈钢包边，具有耐用、防潮、易清洁等功能。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加药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332105</wp:posOffset>
                  </wp:positionV>
                  <wp:extent cx="1257300" cy="1676400"/>
                  <wp:effectExtent l="0" t="0" r="0" b="0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1500*350*800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1500*600*760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全钢结构，两侧钢架支撑，柜体及柜门采用1.0mm冷轧钢板，表面经酸洗、磷化防锈及静电处理、喷涂环氧树脂粉末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治疗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00*350*800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1500*600*760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全钢结构，两侧钢架支撑，柜体及柜门采用1.0mm冷轧钢板，表面经酸洗、磷化防锈及静电处理、喷涂环氧树脂粉末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试剂架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114300</wp:posOffset>
                  </wp:positionV>
                  <wp:extent cx="1376680" cy="1040130"/>
                  <wp:effectExtent l="0" t="0" r="13970" b="7620"/>
                  <wp:wrapNone/>
                  <wp:docPr id="65" name="图片 65" descr="IMG_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5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2000*300*800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组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100mm*40mm*1.5mm型材立柱，2mm钢制托臂（所有金属表面环氧树脂粉末喷涂），高度可调；双层10mm磨砂玻璃层板，铝合金型材挡边，配插座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边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59055</wp:posOffset>
                  </wp:positionV>
                  <wp:extent cx="1468120" cy="1107440"/>
                  <wp:effectExtent l="0" t="0" r="17780" b="16510"/>
                  <wp:wrapNone/>
                  <wp:docPr id="66" name="图片 66" descr="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8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2000*800*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全钢落地式结构，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25.4mm，柜体及柜门采用1.0mm冷轧钢板，表面经酸洗、磷化防锈及静电处理、喷涂环氧树脂粉末，三节静音导轨，304不锈钢合页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中央台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62865</wp:posOffset>
                  </wp:positionV>
                  <wp:extent cx="1450340" cy="1096010"/>
                  <wp:effectExtent l="0" t="0" r="16510" b="8890"/>
                  <wp:wrapNone/>
                  <wp:docPr id="67" name="图片 67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000*1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50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全钢落地式结构，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25.4mm，柜体及柜门采用1.0mm冷轧钢板，表面经酸洗、磷化防锈及静电处理、喷涂环氧树脂粉末，三节静音导轨，304不锈钢合页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气瓶柜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157480</wp:posOffset>
                  </wp:positionV>
                  <wp:extent cx="1170305" cy="915035"/>
                  <wp:effectExtent l="0" t="0" r="18415" b="10795"/>
                  <wp:wrapNone/>
                  <wp:docPr id="68" name="图片 68" descr="DSC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DSC0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030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900*450*2000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全钢结构，采用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1.0mm厚度国产冷轧钢板经数控剪板、冲压、折弯、焊接等一系列工序制作成型，表面经酸洗磷化后进行环氧树脂静电粉末喷涂处理；配备气瓶翻板及不锈钢气瓶卡箍，带自动排风报警装置。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14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标本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80645</wp:posOffset>
                  </wp:positionV>
                  <wp:extent cx="726440" cy="1177290"/>
                  <wp:effectExtent l="0" t="0" r="16510" b="3810"/>
                  <wp:wrapNone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900*450*1800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采用瓷白色PP（聚丙烯）板材，经过同色同质焊条焊接而成，具有耐强酸、强碱与抗腐蚀的特性；试剂柜上面开孔连接现在的抽风管道，柜子里面上下层有通口通风，上层玻璃透明，下层有进风处，合页外置，柜门双锁，耐腐蚀聚丙烯材质</w:t>
            </w: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ind w:firstLine="42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家具有特殊规格制作要求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时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，其订做价格应按“元/每平方米”进行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计算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，根据“2.订制家具材质”、“3.定制家具选配件及案例展示”中的家具在投标明细报价表中进行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计算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，结算时按照采购方确认的材质、规格做成的家具及本次所报的订做单价进行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审计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结算。</w:t>
      </w:r>
    </w:p>
    <w:p>
      <w:pPr>
        <w:ind w:firstLine="42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报价单位为“元/每平方米”，以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  <w:t>订制平方数（说明：平方数的计算方法是单个成型产品所有板面的长×宽所得面积相加之和，如果是桌子、柜子等家具，同时亦包含抽屉、隔板等展开面积）为依据按实结算，结算价格计算方式为：单价(元/每平方米)×订制平方数(m2)×数量。</w:t>
      </w: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kern w:val="0"/>
          <w:sz w:val="21"/>
          <w:szCs w:val="21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kern w:val="0"/>
          <w:sz w:val="21"/>
          <w:szCs w:val="21"/>
          <w:highlight w:val="none"/>
        </w:rPr>
        <w:t>订制家具材质（只报单价即可）</w:t>
      </w:r>
    </w:p>
    <w:tbl>
      <w:tblPr>
        <w:tblStyle w:val="37"/>
        <w:tblW w:w="0" w:type="auto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"/>
        <w:gridCol w:w="540"/>
        <w:gridCol w:w="1872"/>
        <w:gridCol w:w="994"/>
        <w:gridCol w:w="878"/>
        <w:gridCol w:w="2352"/>
        <w:gridCol w:w="1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参考图片</w:t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尺寸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235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材质说明</w:t>
            </w:r>
          </w:p>
        </w:tc>
        <w:tc>
          <w:tcPr>
            <w:tcW w:w="136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E0级实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230505</wp:posOffset>
                  </wp:positionV>
                  <wp:extent cx="1002030" cy="675640"/>
                  <wp:effectExtent l="0" t="0" r="7620" b="10160"/>
                  <wp:wrapNone/>
                  <wp:docPr id="19386" name="图片 19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" name="图片 19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木颗粒板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965835</wp:posOffset>
                  </wp:positionV>
                  <wp:extent cx="1002030" cy="675640"/>
                  <wp:effectExtent l="0" t="0" r="7620" b="1016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实木颗粒板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E0级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多层实木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85725</wp:posOffset>
                  </wp:positionV>
                  <wp:extent cx="1066800" cy="1152525"/>
                  <wp:effectExtent l="0" t="0" r="0" b="9525"/>
                  <wp:wrapNone/>
                  <wp:docPr id="19373" name="图片 1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" name="图片 19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多层实木板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E0级木框     玻璃门板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119380</wp:posOffset>
                  </wp:positionV>
                  <wp:extent cx="1076325" cy="1152525"/>
                  <wp:effectExtent l="0" t="0" r="9525" b="9525"/>
                  <wp:wrapNone/>
                  <wp:docPr id="19374" name="图片 1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" name="图片 19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实木颗粒板或多层实木板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E0级铝合金框     玻璃门板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31115</wp:posOffset>
                  </wp:positionV>
                  <wp:extent cx="667385" cy="779780"/>
                  <wp:effectExtent l="0" t="0" r="18415" b="1270"/>
                  <wp:wrapNone/>
                  <wp:docPr id="19371" name="图片 1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1" name="图片 19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实木颗粒板或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多层实木生态板材，外贴三聚清胺饰面板；板材厚度18厘。具体按家具设计需要采用不同厚度组合。绿色环保产品,甲醛含量≤0.5mg/L密度≥760kg/m3,静曲张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32款屏风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035685" cy="720090"/>
                  <wp:effectExtent l="0" t="0" r="12065" b="3810"/>
                  <wp:docPr id="76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上封玻璃，下封板，32款屏风框架厚度32mm，铝合金厚度1.2mm,玻璃5mm厚.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40款屏风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inline distT="0" distB="0" distL="114300" distR="114300">
                  <wp:extent cx="1035685" cy="720090"/>
                  <wp:effectExtent l="0" t="0" r="12065" b="3810"/>
                  <wp:docPr id="7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上封玻璃，下封板，40款屏风框架厚度40mm，铝合金厚度1.2mm,玻璃5mm厚.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亚克力人造石服务台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741045</wp:posOffset>
                  </wp:positionV>
                  <wp:extent cx="1123950" cy="695325"/>
                  <wp:effectExtent l="0" t="0" r="0" b="9525"/>
                  <wp:wrapNone/>
                  <wp:docPr id="19388" name="图片 19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8" name="图片 19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按实际订造计（亚克力人造石服务台按平面外围周长算订造米数）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（1）护士站1面材：操作台面及挡板采用亚克力人造石,吊边后厚度40MM，具有较强的防污、抗菌、耐磨、不变形、易清洁、防渗透等功能。                                                                                                           (2) 贴面：美耐板贴面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（3）柜体：采用多层生态板；2.0mm厚PVC同色封边，绿色环保产品,符合国际E-0级环保标准的环保板材，甲醛释放量≤0.5mg/L密度≥760kg/m3,静曲张 度≥51.2Mpa,吸水膨胀率≤8.1%.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（4）五金：采用“DTC”尼缓冲铰链、三节滑轨，三合一连接件和铝合金拉手等。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（5）底座：304#不锈钢包边，具有耐用、防潮、易清洁等功能。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亚克力人造石服务台按平面外围周长算订造米数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8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理化板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71120</wp:posOffset>
                  </wp:positionV>
                  <wp:extent cx="1061720" cy="802640"/>
                  <wp:effectExtent l="0" t="0" r="5080" b="16510"/>
                  <wp:wrapNone/>
                  <wp:docPr id="73" name="图片 73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25.4mm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具有耐强酸、强碱与抗腐蚀的特性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冷轧钢板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24765</wp:posOffset>
                  </wp:positionV>
                  <wp:extent cx="1061720" cy="802640"/>
                  <wp:effectExtent l="0" t="0" r="5080" b="16510"/>
                  <wp:wrapNone/>
                  <wp:docPr id="74" name="图片 74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按实际订造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重量或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面积</w:t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千克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采用1.0mm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val="en-US" w:eastAsia="zh-CN"/>
              </w:rPr>
              <w:t>~1.4mm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</w:rPr>
              <w:t>冷轧钢板，表面经酸洗、磷化防锈及静电处理、喷涂环氧树脂粉末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  <w:p>
            <w:pPr>
              <w:pStyle w:val="11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</w:p>
    <w:p>
      <w:pPr>
        <w:rPr>
          <w:rFonts w:hint="eastAsia" w:ascii="仿宋" w:hAnsi="仿宋" w:eastAsia="仿宋" w:cs="仿宋"/>
          <w:b/>
          <w:bCs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kern w:val="0"/>
          <w:sz w:val="21"/>
          <w:szCs w:val="21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kern w:val="0"/>
          <w:sz w:val="21"/>
          <w:szCs w:val="21"/>
        </w:rPr>
        <w:t>定制家具选配件及案例</w:t>
      </w:r>
      <w:r>
        <w:rPr>
          <w:rFonts w:hint="eastAsia" w:ascii="仿宋" w:hAnsi="仿宋" w:eastAsia="仿宋" w:cs="仿宋"/>
          <w:b/>
          <w:bCs/>
          <w:kern w:val="0"/>
          <w:sz w:val="21"/>
          <w:szCs w:val="21"/>
          <w:highlight w:val="none"/>
        </w:rPr>
        <w:t>展示（只报单价即可）</w:t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694"/>
        <w:gridCol w:w="2947"/>
        <w:gridCol w:w="2095"/>
        <w:gridCol w:w="911"/>
        <w:gridCol w:w="2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参考图片</w:t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尺寸参考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1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活动推斗柜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114300</wp:posOffset>
                  </wp:positionV>
                  <wp:extent cx="895350" cy="102870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36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6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02" w:hRule="atLeast"/>
                <w:tblCellSpacing w:w="0" w:type="dxa"/>
              </w:trPr>
              <w:tc>
                <w:tcPr>
                  <w:tcW w:w="1857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noWrap/>
                  <w:vAlign w:val="center"/>
                </w:tcPr>
                <w:p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1"/>
                      <w:szCs w:val="21"/>
                    </w:rPr>
                    <w:t>　</w:t>
                  </w:r>
                </w:p>
              </w:tc>
            </w:tr>
          </w:tbl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500*500*600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个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 xml:space="preserve"> 此尺寸为常规款，超过此尺寸按订造价格算。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2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活动主机架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933450" cy="74295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250*400*150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含四只可移动静音混轮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个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 xml:space="preserve"> 此尺寸为常规款，超过此尺寸按订造价格算。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3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静音三节轨道  键盘架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609600</wp:posOffset>
                  </wp:positionV>
                  <wp:extent cx="666750" cy="59055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104900" cy="485775"/>
                  <wp:effectExtent l="0" t="0" r="0" b="952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550*250*120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配静音三节吊轨一副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个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 xml:space="preserve"> 此尺寸为常规款，超过此尺寸按订造价格算。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抽屉锁，门锁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138430</wp:posOffset>
                  </wp:positionV>
                  <wp:extent cx="549275" cy="595630"/>
                  <wp:effectExtent l="0" t="0" r="3175" b="1397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30" cy="60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每套锁芯配钥匙两把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>把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  <w:t xml:space="preserve"> 此为常规款，如更换其它锁要补差价。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密码锁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384300" cy="1214120"/>
                  <wp:effectExtent l="0" t="0" r="6350" b="5080"/>
                  <wp:docPr id="78" name="图片 78" descr="168923631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168923631273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个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密码锁，电池供电，耐腐蚀。有供电接线口。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7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26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水槽、水龙头</w:t>
            </w:r>
          </w:p>
        </w:tc>
        <w:tc>
          <w:tcPr>
            <w:tcW w:w="2947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1137285" cy="1517650"/>
                  <wp:effectExtent l="0" t="0" r="5715" b="6350"/>
                  <wp:docPr id="79" name="图片 79" descr="168923638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168923638227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三联水龙头、水槽、下水口、上下水管、上下水联通管。</w:t>
            </w:r>
          </w:p>
        </w:tc>
        <w:tc>
          <w:tcPr>
            <w:tcW w:w="91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2817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highlight w:val="none"/>
              </w:rPr>
            </w:pP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widowControl/>
        <w:adjustRightInd w:val="0"/>
        <w:snapToGrid w:val="0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highlight w:val="none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六、服务要求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（1）技术要求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保证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是全新、未曾使用过、符合国家有关法律规定的产品，其质量、规格及技术特征符合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项目内容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的要求。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2、家具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保质保用期为本项目有关部门验收签字之日起整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体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免费保修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年。现场维护包括但不限于配件免费更换。保质保用期内非因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的人为原因而出现产品质量及安装问题，由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负责包修、包换或包退，并承担因此而产生的一切费用。保修承担方为：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。（保修承担方与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不一致时，需要保修承担方提供具备法律效力的承诺函作为本协议附件，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同意与保修方共同无限承担连带责任）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3、需提供“成品型式质量检测报告”，出具经环境检测部门对家具苯、甲醛等的检测报告作为后续验收依据。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4、响应人提供的货物质量及材质需等同或高于需求参数描述。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因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货物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的质量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或材质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问题而发生争议，由质检部门进行质量鉴定。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货物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符合质量标准的，鉴定费用由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承担，设备不符合质量标准的鉴定费用由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承担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并有权利要求响应人重新提供符合要求的货物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5、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无偿培训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采购人的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维修人员，主要内容为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的基本结构、性能、主要部件的构造及修理，日常使用保养与管理，常见故障的排除、紧急情况的处理等，培训地点主要在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安装现场或按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安排。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6、8年全面保修、4小时内 完成采购人报修响应。非人为损坏配件免费更换。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（2）商务要求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1、交货方式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按采购人月度需求，批量供应到工地或指定地点交付并完成安装及验收。响应人提供质检报告、验收证明、使用部门调试使用意见（加盖采购人公章），待季度开具发票结算。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2、付款方式</w:t>
      </w:r>
    </w:p>
    <w:p>
      <w:pPr>
        <w:spacing w:line="560" w:lineRule="exact"/>
        <w:ind w:firstLine="420" w:firstLineChars="200"/>
        <w:jc w:val="left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  <w:t>经采购人、响应人双方共同协议，结算金额以供货实际需求数量，按季度分批结算。</w:t>
      </w:r>
      <w:bookmarkStart w:id="0" w:name="_GoBack"/>
      <w:bookmarkEnd w:id="0"/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sz w:val="21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21"/>
          <w:szCs w:val="21"/>
          <w:highlight w:val="none"/>
        </w:rPr>
      </w:pPr>
    </w:p>
    <w:p>
      <w:pPr>
        <w:adjustRightInd w:val="0"/>
        <w:snapToGrid w:val="0"/>
        <w:spacing w:line="300" w:lineRule="auto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</w:p>
    <w:sectPr>
      <w:headerReference r:id="rId3" w:type="default"/>
      <w:footerReference r:id="rId4" w:type="default"/>
      <w:pgSz w:w="16840" w:h="11907" w:orient="landscape"/>
      <w:pgMar w:top="85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right="360"/>
    </w:pPr>
    <w: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x9qG28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AECDED"/>
    <w:multiLevelType w:val="singleLevel"/>
    <w:tmpl w:val="9CAECD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17BDAD"/>
    <w:multiLevelType w:val="singleLevel"/>
    <w:tmpl w:val="EE17BDA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76C7C35"/>
    <w:multiLevelType w:val="multilevel"/>
    <w:tmpl w:val="076C7C35"/>
    <w:lvl w:ilvl="0" w:tentative="0">
      <w:start w:val="1"/>
      <w:numFmt w:val="decimal"/>
      <w:pStyle w:val="88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5C1565D0"/>
    <w:multiLevelType w:val="multilevel"/>
    <w:tmpl w:val="5C1565D0"/>
    <w:lvl w:ilvl="0" w:tentative="0">
      <w:start w:val="1"/>
      <w:numFmt w:val="bullet"/>
      <w:pStyle w:val="57"/>
      <w:lvlText w:val=""/>
      <w:lvlJc w:val="left"/>
      <w:pPr>
        <w:ind w:left="1682" w:hanging="420"/>
      </w:pPr>
      <w:rPr>
        <w:rFonts w:hint="default" w:ascii="Wingdings" w:hAnsi="Wingdings"/>
      </w:rPr>
    </w:lvl>
    <w:lvl w:ilvl="1" w:tentative="0">
      <w:start w:val="1"/>
      <w:numFmt w:val="bullet"/>
      <w:pStyle w:val="107"/>
      <w:lvlText w:val=""/>
      <w:lvlJc w:val="left"/>
      <w:pPr>
        <w:ind w:left="210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2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mMjFjYTZjMDk5ZDY0M2U3YzViZDliOWIwYTQzMjAifQ=="/>
  </w:docVars>
  <w:rsids>
    <w:rsidRoot w:val="009833EC"/>
    <w:rsid w:val="000004A9"/>
    <w:rsid w:val="00000E0A"/>
    <w:rsid w:val="00003790"/>
    <w:rsid w:val="000037DD"/>
    <w:rsid w:val="000039DB"/>
    <w:rsid w:val="000041FB"/>
    <w:rsid w:val="00004870"/>
    <w:rsid w:val="00005E7A"/>
    <w:rsid w:val="0001057F"/>
    <w:rsid w:val="000109C1"/>
    <w:rsid w:val="00011B1F"/>
    <w:rsid w:val="0001282C"/>
    <w:rsid w:val="00012AA9"/>
    <w:rsid w:val="0001319A"/>
    <w:rsid w:val="000136E5"/>
    <w:rsid w:val="000139CE"/>
    <w:rsid w:val="000145F4"/>
    <w:rsid w:val="0001478E"/>
    <w:rsid w:val="000150DE"/>
    <w:rsid w:val="00015CBE"/>
    <w:rsid w:val="00015CD5"/>
    <w:rsid w:val="00016E8B"/>
    <w:rsid w:val="0001744B"/>
    <w:rsid w:val="00021B1D"/>
    <w:rsid w:val="00021BD9"/>
    <w:rsid w:val="00021FB5"/>
    <w:rsid w:val="00023279"/>
    <w:rsid w:val="00023830"/>
    <w:rsid w:val="00023B28"/>
    <w:rsid w:val="00023FC5"/>
    <w:rsid w:val="00024860"/>
    <w:rsid w:val="00026CDE"/>
    <w:rsid w:val="00027E16"/>
    <w:rsid w:val="0003063D"/>
    <w:rsid w:val="000310B4"/>
    <w:rsid w:val="00031A40"/>
    <w:rsid w:val="00032027"/>
    <w:rsid w:val="00032B42"/>
    <w:rsid w:val="00032E7B"/>
    <w:rsid w:val="00033371"/>
    <w:rsid w:val="0003507D"/>
    <w:rsid w:val="00037323"/>
    <w:rsid w:val="00040E0A"/>
    <w:rsid w:val="00041103"/>
    <w:rsid w:val="0004365A"/>
    <w:rsid w:val="00043E20"/>
    <w:rsid w:val="000458CD"/>
    <w:rsid w:val="0004701F"/>
    <w:rsid w:val="00047158"/>
    <w:rsid w:val="0004731B"/>
    <w:rsid w:val="00047339"/>
    <w:rsid w:val="000473E3"/>
    <w:rsid w:val="00047857"/>
    <w:rsid w:val="000507DE"/>
    <w:rsid w:val="0005134E"/>
    <w:rsid w:val="0005244F"/>
    <w:rsid w:val="000530EC"/>
    <w:rsid w:val="000538FD"/>
    <w:rsid w:val="000545C7"/>
    <w:rsid w:val="0005541A"/>
    <w:rsid w:val="00055667"/>
    <w:rsid w:val="000560E0"/>
    <w:rsid w:val="000567CC"/>
    <w:rsid w:val="00060030"/>
    <w:rsid w:val="00061296"/>
    <w:rsid w:val="00061558"/>
    <w:rsid w:val="000617B2"/>
    <w:rsid w:val="000620EF"/>
    <w:rsid w:val="00064268"/>
    <w:rsid w:val="0006452E"/>
    <w:rsid w:val="00064E19"/>
    <w:rsid w:val="00064E50"/>
    <w:rsid w:val="00065135"/>
    <w:rsid w:val="00065EA9"/>
    <w:rsid w:val="00070A99"/>
    <w:rsid w:val="00070E70"/>
    <w:rsid w:val="0007159D"/>
    <w:rsid w:val="00072B02"/>
    <w:rsid w:val="00072EC1"/>
    <w:rsid w:val="00073169"/>
    <w:rsid w:val="00073E96"/>
    <w:rsid w:val="00073F05"/>
    <w:rsid w:val="00074525"/>
    <w:rsid w:val="000746D0"/>
    <w:rsid w:val="00074CD3"/>
    <w:rsid w:val="00074E9B"/>
    <w:rsid w:val="000750C5"/>
    <w:rsid w:val="0007555C"/>
    <w:rsid w:val="000763A5"/>
    <w:rsid w:val="000808A8"/>
    <w:rsid w:val="00081256"/>
    <w:rsid w:val="000821D9"/>
    <w:rsid w:val="00082C98"/>
    <w:rsid w:val="00083A60"/>
    <w:rsid w:val="00086B04"/>
    <w:rsid w:val="000873BE"/>
    <w:rsid w:val="0009015D"/>
    <w:rsid w:val="00091411"/>
    <w:rsid w:val="000914CB"/>
    <w:rsid w:val="00091C56"/>
    <w:rsid w:val="00091E9B"/>
    <w:rsid w:val="0009232A"/>
    <w:rsid w:val="000960A6"/>
    <w:rsid w:val="000970B2"/>
    <w:rsid w:val="000A025A"/>
    <w:rsid w:val="000A096A"/>
    <w:rsid w:val="000A09B2"/>
    <w:rsid w:val="000A1A04"/>
    <w:rsid w:val="000A24B9"/>
    <w:rsid w:val="000A267A"/>
    <w:rsid w:val="000A2968"/>
    <w:rsid w:val="000A30A7"/>
    <w:rsid w:val="000A3247"/>
    <w:rsid w:val="000A37DA"/>
    <w:rsid w:val="000A4F7A"/>
    <w:rsid w:val="000A5056"/>
    <w:rsid w:val="000A7CB5"/>
    <w:rsid w:val="000B0104"/>
    <w:rsid w:val="000B018B"/>
    <w:rsid w:val="000B0399"/>
    <w:rsid w:val="000B063C"/>
    <w:rsid w:val="000B16AA"/>
    <w:rsid w:val="000B19E5"/>
    <w:rsid w:val="000B265E"/>
    <w:rsid w:val="000B2A07"/>
    <w:rsid w:val="000B3CF1"/>
    <w:rsid w:val="000B4046"/>
    <w:rsid w:val="000B44BB"/>
    <w:rsid w:val="000B6226"/>
    <w:rsid w:val="000B67DE"/>
    <w:rsid w:val="000B7185"/>
    <w:rsid w:val="000C1032"/>
    <w:rsid w:val="000C1920"/>
    <w:rsid w:val="000C2A07"/>
    <w:rsid w:val="000C4A04"/>
    <w:rsid w:val="000C50DF"/>
    <w:rsid w:val="000C5EA9"/>
    <w:rsid w:val="000C5EB6"/>
    <w:rsid w:val="000C6185"/>
    <w:rsid w:val="000C762B"/>
    <w:rsid w:val="000C78C6"/>
    <w:rsid w:val="000C7BF8"/>
    <w:rsid w:val="000D08D8"/>
    <w:rsid w:val="000D0B9A"/>
    <w:rsid w:val="000D1880"/>
    <w:rsid w:val="000D2321"/>
    <w:rsid w:val="000D29E5"/>
    <w:rsid w:val="000D48C3"/>
    <w:rsid w:val="000D4D4A"/>
    <w:rsid w:val="000D5DCE"/>
    <w:rsid w:val="000D6CA6"/>
    <w:rsid w:val="000E0363"/>
    <w:rsid w:val="000E11CF"/>
    <w:rsid w:val="000E3045"/>
    <w:rsid w:val="000E59E2"/>
    <w:rsid w:val="000E6502"/>
    <w:rsid w:val="000E7CBB"/>
    <w:rsid w:val="000F053F"/>
    <w:rsid w:val="000F0F19"/>
    <w:rsid w:val="000F2FFC"/>
    <w:rsid w:val="000F3425"/>
    <w:rsid w:val="000F3B33"/>
    <w:rsid w:val="000F6414"/>
    <w:rsid w:val="000F67BA"/>
    <w:rsid w:val="000F6BFB"/>
    <w:rsid w:val="000F7021"/>
    <w:rsid w:val="001011FC"/>
    <w:rsid w:val="00103213"/>
    <w:rsid w:val="001036FB"/>
    <w:rsid w:val="001044D8"/>
    <w:rsid w:val="00104BC1"/>
    <w:rsid w:val="00105DDE"/>
    <w:rsid w:val="001065B9"/>
    <w:rsid w:val="00106903"/>
    <w:rsid w:val="00106E9E"/>
    <w:rsid w:val="0011063E"/>
    <w:rsid w:val="001111A0"/>
    <w:rsid w:val="001143E5"/>
    <w:rsid w:val="00114801"/>
    <w:rsid w:val="001151E8"/>
    <w:rsid w:val="001172D1"/>
    <w:rsid w:val="001172FD"/>
    <w:rsid w:val="00120080"/>
    <w:rsid w:val="001214AC"/>
    <w:rsid w:val="001218EE"/>
    <w:rsid w:val="00121ED6"/>
    <w:rsid w:val="0012371B"/>
    <w:rsid w:val="0012455C"/>
    <w:rsid w:val="0012553D"/>
    <w:rsid w:val="00126122"/>
    <w:rsid w:val="0012674F"/>
    <w:rsid w:val="001270B4"/>
    <w:rsid w:val="001272BF"/>
    <w:rsid w:val="001278AA"/>
    <w:rsid w:val="001304E0"/>
    <w:rsid w:val="001312ED"/>
    <w:rsid w:val="001322DA"/>
    <w:rsid w:val="001324D1"/>
    <w:rsid w:val="00132EFA"/>
    <w:rsid w:val="0013305D"/>
    <w:rsid w:val="00134018"/>
    <w:rsid w:val="001350CF"/>
    <w:rsid w:val="001352C2"/>
    <w:rsid w:val="0013569D"/>
    <w:rsid w:val="00135AC5"/>
    <w:rsid w:val="001370C2"/>
    <w:rsid w:val="00140872"/>
    <w:rsid w:val="00140C09"/>
    <w:rsid w:val="00140F81"/>
    <w:rsid w:val="0014120A"/>
    <w:rsid w:val="0014152D"/>
    <w:rsid w:val="0014166B"/>
    <w:rsid w:val="001433B9"/>
    <w:rsid w:val="00143FBF"/>
    <w:rsid w:val="00144846"/>
    <w:rsid w:val="00144D40"/>
    <w:rsid w:val="00145418"/>
    <w:rsid w:val="00146272"/>
    <w:rsid w:val="00146A5D"/>
    <w:rsid w:val="00151BEC"/>
    <w:rsid w:val="00154273"/>
    <w:rsid w:val="001542B5"/>
    <w:rsid w:val="00155367"/>
    <w:rsid w:val="00156B86"/>
    <w:rsid w:val="0015707A"/>
    <w:rsid w:val="001576CB"/>
    <w:rsid w:val="0016104B"/>
    <w:rsid w:val="00161E99"/>
    <w:rsid w:val="001622C8"/>
    <w:rsid w:val="00165BDD"/>
    <w:rsid w:val="00165F59"/>
    <w:rsid w:val="001667BE"/>
    <w:rsid w:val="00167B7F"/>
    <w:rsid w:val="00167E7E"/>
    <w:rsid w:val="00167EE6"/>
    <w:rsid w:val="001701A8"/>
    <w:rsid w:val="001708BA"/>
    <w:rsid w:val="00171AAE"/>
    <w:rsid w:val="00171D37"/>
    <w:rsid w:val="001724C2"/>
    <w:rsid w:val="00172533"/>
    <w:rsid w:val="001728B5"/>
    <w:rsid w:val="00172A3C"/>
    <w:rsid w:val="00172C94"/>
    <w:rsid w:val="00172D08"/>
    <w:rsid w:val="001738DA"/>
    <w:rsid w:val="0017409C"/>
    <w:rsid w:val="0017436D"/>
    <w:rsid w:val="001755C7"/>
    <w:rsid w:val="00181299"/>
    <w:rsid w:val="001849A5"/>
    <w:rsid w:val="00184BFC"/>
    <w:rsid w:val="001855D5"/>
    <w:rsid w:val="00186157"/>
    <w:rsid w:val="0018620F"/>
    <w:rsid w:val="001878B0"/>
    <w:rsid w:val="00187C30"/>
    <w:rsid w:val="00187C52"/>
    <w:rsid w:val="001906FA"/>
    <w:rsid w:val="00190C79"/>
    <w:rsid w:val="00190F52"/>
    <w:rsid w:val="001911BC"/>
    <w:rsid w:val="001914AC"/>
    <w:rsid w:val="00193836"/>
    <w:rsid w:val="00193E3D"/>
    <w:rsid w:val="00194297"/>
    <w:rsid w:val="001943F5"/>
    <w:rsid w:val="00195700"/>
    <w:rsid w:val="00195A25"/>
    <w:rsid w:val="00195D67"/>
    <w:rsid w:val="00196EC4"/>
    <w:rsid w:val="001970F2"/>
    <w:rsid w:val="001972D0"/>
    <w:rsid w:val="001A2208"/>
    <w:rsid w:val="001A2575"/>
    <w:rsid w:val="001A2A16"/>
    <w:rsid w:val="001A32B1"/>
    <w:rsid w:val="001A33B5"/>
    <w:rsid w:val="001A3859"/>
    <w:rsid w:val="001A4894"/>
    <w:rsid w:val="001A501C"/>
    <w:rsid w:val="001A562B"/>
    <w:rsid w:val="001A697A"/>
    <w:rsid w:val="001A7AAF"/>
    <w:rsid w:val="001A7BF3"/>
    <w:rsid w:val="001B0737"/>
    <w:rsid w:val="001B0964"/>
    <w:rsid w:val="001B29E6"/>
    <w:rsid w:val="001B3E00"/>
    <w:rsid w:val="001B3E82"/>
    <w:rsid w:val="001B5C73"/>
    <w:rsid w:val="001B68EA"/>
    <w:rsid w:val="001B6FBE"/>
    <w:rsid w:val="001B714E"/>
    <w:rsid w:val="001B759A"/>
    <w:rsid w:val="001B7E3D"/>
    <w:rsid w:val="001C0F6F"/>
    <w:rsid w:val="001C12A9"/>
    <w:rsid w:val="001C16C5"/>
    <w:rsid w:val="001C2252"/>
    <w:rsid w:val="001C2592"/>
    <w:rsid w:val="001C4212"/>
    <w:rsid w:val="001C45F2"/>
    <w:rsid w:val="001C4607"/>
    <w:rsid w:val="001C4F33"/>
    <w:rsid w:val="001C5D9D"/>
    <w:rsid w:val="001C6ADD"/>
    <w:rsid w:val="001C6E7A"/>
    <w:rsid w:val="001C7C88"/>
    <w:rsid w:val="001C7CB8"/>
    <w:rsid w:val="001D04D2"/>
    <w:rsid w:val="001D1982"/>
    <w:rsid w:val="001D1E0E"/>
    <w:rsid w:val="001D2ECA"/>
    <w:rsid w:val="001D3617"/>
    <w:rsid w:val="001D407C"/>
    <w:rsid w:val="001D5482"/>
    <w:rsid w:val="001D574E"/>
    <w:rsid w:val="001D6C40"/>
    <w:rsid w:val="001D73D3"/>
    <w:rsid w:val="001E050E"/>
    <w:rsid w:val="001E0A63"/>
    <w:rsid w:val="001E17B6"/>
    <w:rsid w:val="001E384E"/>
    <w:rsid w:val="001E3D2D"/>
    <w:rsid w:val="001E4149"/>
    <w:rsid w:val="001E52EF"/>
    <w:rsid w:val="001E5687"/>
    <w:rsid w:val="001F271A"/>
    <w:rsid w:val="001F2FD0"/>
    <w:rsid w:val="001F35CF"/>
    <w:rsid w:val="001F5B64"/>
    <w:rsid w:val="001F6637"/>
    <w:rsid w:val="001F77CB"/>
    <w:rsid w:val="00200FEA"/>
    <w:rsid w:val="00201800"/>
    <w:rsid w:val="00201B80"/>
    <w:rsid w:val="00201BD6"/>
    <w:rsid w:val="002028A5"/>
    <w:rsid w:val="002035D3"/>
    <w:rsid w:val="002045EA"/>
    <w:rsid w:val="00204C9C"/>
    <w:rsid w:val="00206917"/>
    <w:rsid w:val="00206A9F"/>
    <w:rsid w:val="0020704B"/>
    <w:rsid w:val="00207B48"/>
    <w:rsid w:val="00210F08"/>
    <w:rsid w:val="00211066"/>
    <w:rsid w:val="002112AC"/>
    <w:rsid w:val="00213853"/>
    <w:rsid w:val="00213CE5"/>
    <w:rsid w:val="00213D62"/>
    <w:rsid w:val="002140BA"/>
    <w:rsid w:val="002143BE"/>
    <w:rsid w:val="00215582"/>
    <w:rsid w:val="00215790"/>
    <w:rsid w:val="00215EFC"/>
    <w:rsid w:val="00215FC2"/>
    <w:rsid w:val="002173AB"/>
    <w:rsid w:val="00217911"/>
    <w:rsid w:val="002202FC"/>
    <w:rsid w:val="002208EE"/>
    <w:rsid w:val="00220CB2"/>
    <w:rsid w:val="0022151A"/>
    <w:rsid w:val="0022302C"/>
    <w:rsid w:val="00223C09"/>
    <w:rsid w:val="0022471A"/>
    <w:rsid w:val="00224C6E"/>
    <w:rsid w:val="0022564B"/>
    <w:rsid w:val="00226CE8"/>
    <w:rsid w:val="00230EDC"/>
    <w:rsid w:val="002324B9"/>
    <w:rsid w:val="002365DA"/>
    <w:rsid w:val="00236671"/>
    <w:rsid w:val="00236915"/>
    <w:rsid w:val="00237021"/>
    <w:rsid w:val="00240FD0"/>
    <w:rsid w:val="0024114F"/>
    <w:rsid w:val="00243634"/>
    <w:rsid w:val="00244320"/>
    <w:rsid w:val="00244993"/>
    <w:rsid w:val="00244D3D"/>
    <w:rsid w:val="0025043D"/>
    <w:rsid w:val="00250D3D"/>
    <w:rsid w:val="00251827"/>
    <w:rsid w:val="00251F9F"/>
    <w:rsid w:val="0025225E"/>
    <w:rsid w:val="00252DC2"/>
    <w:rsid w:val="00253185"/>
    <w:rsid w:val="00253247"/>
    <w:rsid w:val="00253DFD"/>
    <w:rsid w:val="00254528"/>
    <w:rsid w:val="00254FDF"/>
    <w:rsid w:val="0025689A"/>
    <w:rsid w:val="0025759F"/>
    <w:rsid w:val="00260FDD"/>
    <w:rsid w:val="00261368"/>
    <w:rsid w:val="00261409"/>
    <w:rsid w:val="00262269"/>
    <w:rsid w:val="002623C6"/>
    <w:rsid w:val="00263F1E"/>
    <w:rsid w:val="00266B98"/>
    <w:rsid w:val="002674CE"/>
    <w:rsid w:val="0027014D"/>
    <w:rsid w:val="0027192C"/>
    <w:rsid w:val="00271D97"/>
    <w:rsid w:val="002726F2"/>
    <w:rsid w:val="00272E14"/>
    <w:rsid w:val="002730E3"/>
    <w:rsid w:val="002741D1"/>
    <w:rsid w:val="00274314"/>
    <w:rsid w:val="0027559E"/>
    <w:rsid w:val="00275BE5"/>
    <w:rsid w:val="00275C64"/>
    <w:rsid w:val="0027760E"/>
    <w:rsid w:val="00277B6F"/>
    <w:rsid w:val="0028020B"/>
    <w:rsid w:val="002806EA"/>
    <w:rsid w:val="00280F94"/>
    <w:rsid w:val="00282008"/>
    <w:rsid w:val="002822B1"/>
    <w:rsid w:val="00282427"/>
    <w:rsid w:val="00282794"/>
    <w:rsid w:val="0028313E"/>
    <w:rsid w:val="0028436A"/>
    <w:rsid w:val="0028464F"/>
    <w:rsid w:val="002846B3"/>
    <w:rsid w:val="0028508F"/>
    <w:rsid w:val="002863A8"/>
    <w:rsid w:val="00286EF4"/>
    <w:rsid w:val="0028743C"/>
    <w:rsid w:val="00287D7C"/>
    <w:rsid w:val="00291545"/>
    <w:rsid w:val="0029310B"/>
    <w:rsid w:val="00294D9D"/>
    <w:rsid w:val="00297260"/>
    <w:rsid w:val="002A0EAA"/>
    <w:rsid w:val="002A22DA"/>
    <w:rsid w:val="002A3788"/>
    <w:rsid w:val="002A5323"/>
    <w:rsid w:val="002A6519"/>
    <w:rsid w:val="002A6DF0"/>
    <w:rsid w:val="002A7642"/>
    <w:rsid w:val="002B001A"/>
    <w:rsid w:val="002B0185"/>
    <w:rsid w:val="002B03A1"/>
    <w:rsid w:val="002B12DC"/>
    <w:rsid w:val="002B1D45"/>
    <w:rsid w:val="002B237F"/>
    <w:rsid w:val="002B2427"/>
    <w:rsid w:val="002B2BD6"/>
    <w:rsid w:val="002B33D3"/>
    <w:rsid w:val="002B36B0"/>
    <w:rsid w:val="002B4EFD"/>
    <w:rsid w:val="002B583C"/>
    <w:rsid w:val="002B5D58"/>
    <w:rsid w:val="002B6614"/>
    <w:rsid w:val="002B6852"/>
    <w:rsid w:val="002B731F"/>
    <w:rsid w:val="002B7C6D"/>
    <w:rsid w:val="002B7F7E"/>
    <w:rsid w:val="002B7FA4"/>
    <w:rsid w:val="002C092A"/>
    <w:rsid w:val="002C1802"/>
    <w:rsid w:val="002C25E2"/>
    <w:rsid w:val="002C285F"/>
    <w:rsid w:val="002C298F"/>
    <w:rsid w:val="002C4E83"/>
    <w:rsid w:val="002C5390"/>
    <w:rsid w:val="002C54F9"/>
    <w:rsid w:val="002C5778"/>
    <w:rsid w:val="002C5F9C"/>
    <w:rsid w:val="002C618B"/>
    <w:rsid w:val="002C6FC0"/>
    <w:rsid w:val="002C7667"/>
    <w:rsid w:val="002C7695"/>
    <w:rsid w:val="002C7B36"/>
    <w:rsid w:val="002D1746"/>
    <w:rsid w:val="002D1DCA"/>
    <w:rsid w:val="002D2FE8"/>
    <w:rsid w:val="002D4027"/>
    <w:rsid w:val="002D465F"/>
    <w:rsid w:val="002D4ADB"/>
    <w:rsid w:val="002D556A"/>
    <w:rsid w:val="002D660E"/>
    <w:rsid w:val="002D68E5"/>
    <w:rsid w:val="002E0089"/>
    <w:rsid w:val="002E176B"/>
    <w:rsid w:val="002E1935"/>
    <w:rsid w:val="002E32D7"/>
    <w:rsid w:val="002E4718"/>
    <w:rsid w:val="002E63F8"/>
    <w:rsid w:val="002E698F"/>
    <w:rsid w:val="002E7381"/>
    <w:rsid w:val="002F0962"/>
    <w:rsid w:val="002F2146"/>
    <w:rsid w:val="002F28A3"/>
    <w:rsid w:val="002F381B"/>
    <w:rsid w:val="002F3AA8"/>
    <w:rsid w:val="002F4C49"/>
    <w:rsid w:val="002F63A2"/>
    <w:rsid w:val="002F702F"/>
    <w:rsid w:val="002F72EB"/>
    <w:rsid w:val="002F72F6"/>
    <w:rsid w:val="002F734E"/>
    <w:rsid w:val="002F7B5B"/>
    <w:rsid w:val="00300095"/>
    <w:rsid w:val="003009D8"/>
    <w:rsid w:val="00300A96"/>
    <w:rsid w:val="0030281D"/>
    <w:rsid w:val="003034B5"/>
    <w:rsid w:val="00303FD7"/>
    <w:rsid w:val="00304957"/>
    <w:rsid w:val="00304B53"/>
    <w:rsid w:val="00304F34"/>
    <w:rsid w:val="00305440"/>
    <w:rsid w:val="00305588"/>
    <w:rsid w:val="003055A2"/>
    <w:rsid w:val="00311185"/>
    <w:rsid w:val="00311560"/>
    <w:rsid w:val="00311F73"/>
    <w:rsid w:val="00312027"/>
    <w:rsid w:val="0031208A"/>
    <w:rsid w:val="00312EA4"/>
    <w:rsid w:val="00313FAA"/>
    <w:rsid w:val="00314BD9"/>
    <w:rsid w:val="003163EB"/>
    <w:rsid w:val="00316927"/>
    <w:rsid w:val="00316D38"/>
    <w:rsid w:val="003175BA"/>
    <w:rsid w:val="00317CCA"/>
    <w:rsid w:val="003207F0"/>
    <w:rsid w:val="00321411"/>
    <w:rsid w:val="00321518"/>
    <w:rsid w:val="00321772"/>
    <w:rsid w:val="003217D5"/>
    <w:rsid w:val="00321ECE"/>
    <w:rsid w:val="003232C7"/>
    <w:rsid w:val="00323595"/>
    <w:rsid w:val="00323D73"/>
    <w:rsid w:val="00323F1C"/>
    <w:rsid w:val="00325DD8"/>
    <w:rsid w:val="00326F9B"/>
    <w:rsid w:val="00327B59"/>
    <w:rsid w:val="003307B1"/>
    <w:rsid w:val="00330CF7"/>
    <w:rsid w:val="003323EF"/>
    <w:rsid w:val="00333DEB"/>
    <w:rsid w:val="00333FEB"/>
    <w:rsid w:val="003365A0"/>
    <w:rsid w:val="00337069"/>
    <w:rsid w:val="003373EE"/>
    <w:rsid w:val="00337B00"/>
    <w:rsid w:val="00337EAC"/>
    <w:rsid w:val="003402A7"/>
    <w:rsid w:val="00340C89"/>
    <w:rsid w:val="00341CB2"/>
    <w:rsid w:val="00341F13"/>
    <w:rsid w:val="00343113"/>
    <w:rsid w:val="003439D0"/>
    <w:rsid w:val="00344050"/>
    <w:rsid w:val="0034482A"/>
    <w:rsid w:val="003448F4"/>
    <w:rsid w:val="00344E7E"/>
    <w:rsid w:val="0034518B"/>
    <w:rsid w:val="00345261"/>
    <w:rsid w:val="00345E72"/>
    <w:rsid w:val="003465B7"/>
    <w:rsid w:val="00346C7A"/>
    <w:rsid w:val="00346D29"/>
    <w:rsid w:val="00347237"/>
    <w:rsid w:val="00347B32"/>
    <w:rsid w:val="0035004A"/>
    <w:rsid w:val="00350DF7"/>
    <w:rsid w:val="0035189E"/>
    <w:rsid w:val="00351B3A"/>
    <w:rsid w:val="00351B60"/>
    <w:rsid w:val="00351ED1"/>
    <w:rsid w:val="00351F37"/>
    <w:rsid w:val="00352143"/>
    <w:rsid w:val="00352147"/>
    <w:rsid w:val="003525F6"/>
    <w:rsid w:val="00352F55"/>
    <w:rsid w:val="003545FA"/>
    <w:rsid w:val="0035466C"/>
    <w:rsid w:val="00354FAA"/>
    <w:rsid w:val="0035551E"/>
    <w:rsid w:val="00356020"/>
    <w:rsid w:val="00360A10"/>
    <w:rsid w:val="00360D9A"/>
    <w:rsid w:val="0036167A"/>
    <w:rsid w:val="00361DAD"/>
    <w:rsid w:val="003626D2"/>
    <w:rsid w:val="003628CD"/>
    <w:rsid w:val="00363538"/>
    <w:rsid w:val="00364A8D"/>
    <w:rsid w:val="00366EC0"/>
    <w:rsid w:val="0036704B"/>
    <w:rsid w:val="003674AF"/>
    <w:rsid w:val="00370653"/>
    <w:rsid w:val="00370FC2"/>
    <w:rsid w:val="003718E1"/>
    <w:rsid w:val="00371F43"/>
    <w:rsid w:val="003730D0"/>
    <w:rsid w:val="003732E4"/>
    <w:rsid w:val="00374019"/>
    <w:rsid w:val="00374786"/>
    <w:rsid w:val="003753D7"/>
    <w:rsid w:val="003754CE"/>
    <w:rsid w:val="003766AB"/>
    <w:rsid w:val="00376FFF"/>
    <w:rsid w:val="00380C30"/>
    <w:rsid w:val="0038166A"/>
    <w:rsid w:val="00381C32"/>
    <w:rsid w:val="00382866"/>
    <w:rsid w:val="00382A92"/>
    <w:rsid w:val="00383471"/>
    <w:rsid w:val="00383E5C"/>
    <w:rsid w:val="00383EBE"/>
    <w:rsid w:val="00383FA4"/>
    <w:rsid w:val="00385378"/>
    <w:rsid w:val="003857BF"/>
    <w:rsid w:val="0038675A"/>
    <w:rsid w:val="00387C14"/>
    <w:rsid w:val="00390A39"/>
    <w:rsid w:val="00392613"/>
    <w:rsid w:val="00392876"/>
    <w:rsid w:val="003928E0"/>
    <w:rsid w:val="00392F0E"/>
    <w:rsid w:val="003932CA"/>
    <w:rsid w:val="00395014"/>
    <w:rsid w:val="00396E5B"/>
    <w:rsid w:val="00397BF2"/>
    <w:rsid w:val="00397F79"/>
    <w:rsid w:val="003A0292"/>
    <w:rsid w:val="003A0F25"/>
    <w:rsid w:val="003A0F84"/>
    <w:rsid w:val="003A1CE4"/>
    <w:rsid w:val="003A24B9"/>
    <w:rsid w:val="003A2859"/>
    <w:rsid w:val="003A3ABE"/>
    <w:rsid w:val="003A3D14"/>
    <w:rsid w:val="003A4407"/>
    <w:rsid w:val="003A49FC"/>
    <w:rsid w:val="003A535A"/>
    <w:rsid w:val="003A6806"/>
    <w:rsid w:val="003A695D"/>
    <w:rsid w:val="003A6D70"/>
    <w:rsid w:val="003A73CB"/>
    <w:rsid w:val="003A7D09"/>
    <w:rsid w:val="003A7DB4"/>
    <w:rsid w:val="003B2801"/>
    <w:rsid w:val="003B29CA"/>
    <w:rsid w:val="003B3857"/>
    <w:rsid w:val="003B3E8D"/>
    <w:rsid w:val="003B48AC"/>
    <w:rsid w:val="003B4C80"/>
    <w:rsid w:val="003B4DEA"/>
    <w:rsid w:val="003C005C"/>
    <w:rsid w:val="003C2BB7"/>
    <w:rsid w:val="003C2D8A"/>
    <w:rsid w:val="003C2E84"/>
    <w:rsid w:val="003C30CD"/>
    <w:rsid w:val="003C470F"/>
    <w:rsid w:val="003C5F78"/>
    <w:rsid w:val="003C61FA"/>
    <w:rsid w:val="003C656A"/>
    <w:rsid w:val="003C7E85"/>
    <w:rsid w:val="003D02D2"/>
    <w:rsid w:val="003D3AD6"/>
    <w:rsid w:val="003D5C11"/>
    <w:rsid w:val="003D6EA0"/>
    <w:rsid w:val="003D6FC5"/>
    <w:rsid w:val="003E0922"/>
    <w:rsid w:val="003E0F42"/>
    <w:rsid w:val="003E1717"/>
    <w:rsid w:val="003E1ADC"/>
    <w:rsid w:val="003E1D36"/>
    <w:rsid w:val="003E22F9"/>
    <w:rsid w:val="003E2EB1"/>
    <w:rsid w:val="003E3BC5"/>
    <w:rsid w:val="003E4885"/>
    <w:rsid w:val="003E4D8B"/>
    <w:rsid w:val="003E525B"/>
    <w:rsid w:val="003E626F"/>
    <w:rsid w:val="003E629B"/>
    <w:rsid w:val="003E657F"/>
    <w:rsid w:val="003E776C"/>
    <w:rsid w:val="003E77D1"/>
    <w:rsid w:val="003E798A"/>
    <w:rsid w:val="003E7B57"/>
    <w:rsid w:val="003F018F"/>
    <w:rsid w:val="003F0272"/>
    <w:rsid w:val="003F0C00"/>
    <w:rsid w:val="003F240C"/>
    <w:rsid w:val="003F2A5F"/>
    <w:rsid w:val="003F3860"/>
    <w:rsid w:val="003F46B0"/>
    <w:rsid w:val="003F5BEF"/>
    <w:rsid w:val="003F6A06"/>
    <w:rsid w:val="003F6F47"/>
    <w:rsid w:val="003F7C66"/>
    <w:rsid w:val="003F7DE1"/>
    <w:rsid w:val="00400B38"/>
    <w:rsid w:val="004010AA"/>
    <w:rsid w:val="004025F1"/>
    <w:rsid w:val="00402E9D"/>
    <w:rsid w:val="00402F44"/>
    <w:rsid w:val="0040418B"/>
    <w:rsid w:val="00404E43"/>
    <w:rsid w:val="00405B3D"/>
    <w:rsid w:val="00406587"/>
    <w:rsid w:val="004110DC"/>
    <w:rsid w:val="00413A09"/>
    <w:rsid w:val="004140D3"/>
    <w:rsid w:val="004142D4"/>
    <w:rsid w:val="00415342"/>
    <w:rsid w:val="004164A9"/>
    <w:rsid w:val="004172F6"/>
    <w:rsid w:val="004179D7"/>
    <w:rsid w:val="004216C2"/>
    <w:rsid w:val="00422609"/>
    <w:rsid w:val="004238BE"/>
    <w:rsid w:val="00423995"/>
    <w:rsid w:val="004241C4"/>
    <w:rsid w:val="004245E6"/>
    <w:rsid w:val="00425197"/>
    <w:rsid w:val="00425831"/>
    <w:rsid w:val="00426E12"/>
    <w:rsid w:val="0043088B"/>
    <w:rsid w:val="00430958"/>
    <w:rsid w:val="004313A1"/>
    <w:rsid w:val="0043240B"/>
    <w:rsid w:val="00433D00"/>
    <w:rsid w:val="00434172"/>
    <w:rsid w:val="00435405"/>
    <w:rsid w:val="00435443"/>
    <w:rsid w:val="004356F6"/>
    <w:rsid w:val="004408EB"/>
    <w:rsid w:val="0044096F"/>
    <w:rsid w:val="00441A1F"/>
    <w:rsid w:val="00444230"/>
    <w:rsid w:val="004448D5"/>
    <w:rsid w:val="004459B7"/>
    <w:rsid w:val="00447353"/>
    <w:rsid w:val="004515B7"/>
    <w:rsid w:val="004523D7"/>
    <w:rsid w:val="004528DF"/>
    <w:rsid w:val="004536CF"/>
    <w:rsid w:val="004539A9"/>
    <w:rsid w:val="00454238"/>
    <w:rsid w:val="00455C3B"/>
    <w:rsid w:val="00455F3E"/>
    <w:rsid w:val="004565A6"/>
    <w:rsid w:val="00460711"/>
    <w:rsid w:val="00461585"/>
    <w:rsid w:val="0046263C"/>
    <w:rsid w:val="00462A5B"/>
    <w:rsid w:val="00464B3D"/>
    <w:rsid w:val="004652E5"/>
    <w:rsid w:val="0046535F"/>
    <w:rsid w:val="004653C4"/>
    <w:rsid w:val="00465449"/>
    <w:rsid w:val="00465ADF"/>
    <w:rsid w:val="004674D4"/>
    <w:rsid w:val="004703C2"/>
    <w:rsid w:val="004712C3"/>
    <w:rsid w:val="00472570"/>
    <w:rsid w:val="004732F0"/>
    <w:rsid w:val="00473ADD"/>
    <w:rsid w:val="00474271"/>
    <w:rsid w:val="004742FF"/>
    <w:rsid w:val="004747DB"/>
    <w:rsid w:val="00475651"/>
    <w:rsid w:val="004770DC"/>
    <w:rsid w:val="004772D1"/>
    <w:rsid w:val="00477393"/>
    <w:rsid w:val="00477EFE"/>
    <w:rsid w:val="00480F3B"/>
    <w:rsid w:val="00481C43"/>
    <w:rsid w:val="00481FDF"/>
    <w:rsid w:val="00482A5A"/>
    <w:rsid w:val="00484A61"/>
    <w:rsid w:val="00484B43"/>
    <w:rsid w:val="00485967"/>
    <w:rsid w:val="004869E3"/>
    <w:rsid w:val="00487632"/>
    <w:rsid w:val="00490564"/>
    <w:rsid w:val="00490EAD"/>
    <w:rsid w:val="00492C67"/>
    <w:rsid w:val="00492CB0"/>
    <w:rsid w:val="00494E17"/>
    <w:rsid w:val="00495103"/>
    <w:rsid w:val="00495297"/>
    <w:rsid w:val="00496193"/>
    <w:rsid w:val="0049797D"/>
    <w:rsid w:val="004A0530"/>
    <w:rsid w:val="004A1455"/>
    <w:rsid w:val="004A16AC"/>
    <w:rsid w:val="004A1E87"/>
    <w:rsid w:val="004A1FE1"/>
    <w:rsid w:val="004A2F8D"/>
    <w:rsid w:val="004A5DE8"/>
    <w:rsid w:val="004A622A"/>
    <w:rsid w:val="004A6BBE"/>
    <w:rsid w:val="004A756A"/>
    <w:rsid w:val="004B0E6D"/>
    <w:rsid w:val="004B2673"/>
    <w:rsid w:val="004B2AB2"/>
    <w:rsid w:val="004B2D3C"/>
    <w:rsid w:val="004B3377"/>
    <w:rsid w:val="004B4058"/>
    <w:rsid w:val="004B4F1B"/>
    <w:rsid w:val="004B577C"/>
    <w:rsid w:val="004B57E6"/>
    <w:rsid w:val="004B5A42"/>
    <w:rsid w:val="004B5CE2"/>
    <w:rsid w:val="004B72DF"/>
    <w:rsid w:val="004B773F"/>
    <w:rsid w:val="004C0528"/>
    <w:rsid w:val="004C0F6E"/>
    <w:rsid w:val="004C1BFA"/>
    <w:rsid w:val="004C1CFE"/>
    <w:rsid w:val="004C1E85"/>
    <w:rsid w:val="004C224E"/>
    <w:rsid w:val="004C2665"/>
    <w:rsid w:val="004C2B48"/>
    <w:rsid w:val="004C30BE"/>
    <w:rsid w:val="004C37A3"/>
    <w:rsid w:val="004C6E94"/>
    <w:rsid w:val="004C7CFE"/>
    <w:rsid w:val="004D0258"/>
    <w:rsid w:val="004D2451"/>
    <w:rsid w:val="004D2640"/>
    <w:rsid w:val="004D2AE8"/>
    <w:rsid w:val="004D2B30"/>
    <w:rsid w:val="004D34E6"/>
    <w:rsid w:val="004D4BA9"/>
    <w:rsid w:val="004D5827"/>
    <w:rsid w:val="004D5C76"/>
    <w:rsid w:val="004D6B9F"/>
    <w:rsid w:val="004E0594"/>
    <w:rsid w:val="004E4A6A"/>
    <w:rsid w:val="004E4BF9"/>
    <w:rsid w:val="004E565D"/>
    <w:rsid w:val="004E60D7"/>
    <w:rsid w:val="004E6EE0"/>
    <w:rsid w:val="004E7037"/>
    <w:rsid w:val="004E7367"/>
    <w:rsid w:val="004F01DF"/>
    <w:rsid w:val="004F0BC3"/>
    <w:rsid w:val="004F0E6E"/>
    <w:rsid w:val="004F257C"/>
    <w:rsid w:val="004F29C3"/>
    <w:rsid w:val="004F2FBB"/>
    <w:rsid w:val="004F31D9"/>
    <w:rsid w:val="004F401A"/>
    <w:rsid w:val="004F4157"/>
    <w:rsid w:val="004F42D2"/>
    <w:rsid w:val="004F4C84"/>
    <w:rsid w:val="004F5893"/>
    <w:rsid w:val="004F590A"/>
    <w:rsid w:val="004F72F5"/>
    <w:rsid w:val="004F76BE"/>
    <w:rsid w:val="005008BD"/>
    <w:rsid w:val="005009F9"/>
    <w:rsid w:val="0050108F"/>
    <w:rsid w:val="00501516"/>
    <w:rsid w:val="00502421"/>
    <w:rsid w:val="0050319E"/>
    <w:rsid w:val="00503303"/>
    <w:rsid w:val="00504A73"/>
    <w:rsid w:val="005053F1"/>
    <w:rsid w:val="005056BA"/>
    <w:rsid w:val="0050648F"/>
    <w:rsid w:val="00506B21"/>
    <w:rsid w:val="0050720C"/>
    <w:rsid w:val="00507E4C"/>
    <w:rsid w:val="00507ED2"/>
    <w:rsid w:val="00510737"/>
    <w:rsid w:val="00510B63"/>
    <w:rsid w:val="0051185D"/>
    <w:rsid w:val="005119CF"/>
    <w:rsid w:val="00512AC6"/>
    <w:rsid w:val="00512BB5"/>
    <w:rsid w:val="00513A13"/>
    <w:rsid w:val="005144AB"/>
    <w:rsid w:val="005146B5"/>
    <w:rsid w:val="00514865"/>
    <w:rsid w:val="00515956"/>
    <w:rsid w:val="00515B37"/>
    <w:rsid w:val="00520158"/>
    <w:rsid w:val="005201CA"/>
    <w:rsid w:val="00520227"/>
    <w:rsid w:val="00520726"/>
    <w:rsid w:val="00520ED3"/>
    <w:rsid w:val="00521041"/>
    <w:rsid w:val="005228A3"/>
    <w:rsid w:val="00522E78"/>
    <w:rsid w:val="005232A1"/>
    <w:rsid w:val="00523433"/>
    <w:rsid w:val="00523CBC"/>
    <w:rsid w:val="0052574F"/>
    <w:rsid w:val="00527915"/>
    <w:rsid w:val="00527CC7"/>
    <w:rsid w:val="00530E20"/>
    <w:rsid w:val="005321EE"/>
    <w:rsid w:val="005324B1"/>
    <w:rsid w:val="00534152"/>
    <w:rsid w:val="00536AE6"/>
    <w:rsid w:val="00536BC0"/>
    <w:rsid w:val="005370CA"/>
    <w:rsid w:val="00537E81"/>
    <w:rsid w:val="00540C21"/>
    <w:rsid w:val="00540E67"/>
    <w:rsid w:val="00542162"/>
    <w:rsid w:val="00542F69"/>
    <w:rsid w:val="0054335A"/>
    <w:rsid w:val="00543A8B"/>
    <w:rsid w:val="00543DB5"/>
    <w:rsid w:val="00544AFA"/>
    <w:rsid w:val="00545746"/>
    <w:rsid w:val="0054637B"/>
    <w:rsid w:val="00547430"/>
    <w:rsid w:val="005479A6"/>
    <w:rsid w:val="0055069B"/>
    <w:rsid w:val="005509EA"/>
    <w:rsid w:val="00551194"/>
    <w:rsid w:val="00551EA9"/>
    <w:rsid w:val="005520FD"/>
    <w:rsid w:val="00553A34"/>
    <w:rsid w:val="00554095"/>
    <w:rsid w:val="00554DC5"/>
    <w:rsid w:val="005555D5"/>
    <w:rsid w:val="00556474"/>
    <w:rsid w:val="005600AD"/>
    <w:rsid w:val="00560593"/>
    <w:rsid w:val="00560BBD"/>
    <w:rsid w:val="00560D00"/>
    <w:rsid w:val="00560E1C"/>
    <w:rsid w:val="00561B91"/>
    <w:rsid w:val="00561DE1"/>
    <w:rsid w:val="0056210C"/>
    <w:rsid w:val="00562984"/>
    <w:rsid w:val="00564E5D"/>
    <w:rsid w:val="00565436"/>
    <w:rsid w:val="005654BC"/>
    <w:rsid w:val="005658C0"/>
    <w:rsid w:val="00565A76"/>
    <w:rsid w:val="00566358"/>
    <w:rsid w:val="005669EA"/>
    <w:rsid w:val="00566CDC"/>
    <w:rsid w:val="0056705C"/>
    <w:rsid w:val="005701D9"/>
    <w:rsid w:val="00570259"/>
    <w:rsid w:val="00572A83"/>
    <w:rsid w:val="00572B28"/>
    <w:rsid w:val="00572B7A"/>
    <w:rsid w:val="00572C5D"/>
    <w:rsid w:val="00572E5D"/>
    <w:rsid w:val="00573188"/>
    <w:rsid w:val="00573432"/>
    <w:rsid w:val="0057433B"/>
    <w:rsid w:val="0057441C"/>
    <w:rsid w:val="005748DC"/>
    <w:rsid w:val="005753D5"/>
    <w:rsid w:val="00577ED5"/>
    <w:rsid w:val="00580F65"/>
    <w:rsid w:val="00580F71"/>
    <w:rsid w:val="00581575"/>
    <w:rsid w:val="00582040"/>
    <w:rsid w:val="00582045"/>
    <w:rsid w:val="00582D2D"/>
    <w:rsid w:val="005835E1"/>
    <w:rsid w:val="00583980"/>
    <w:rsid w:val="00584CF7"/>
    <w:rsid w:val="00585C8C"/>
    <w:rsid w:val="00585F67"/>
    <w:rsid w:val="00586635"/>
    <w:rsid w:val="00586AE4"/>
    <w:rsid w:val="0059021E"/>
    <w:rsid w:val="00591ACD"/>
    <w:rsid w:val="005925D8"/>
    <w:rsid w:val="0059281C"/>
    <w:rsid w:val="00594D14"/>
    <w:rsid w:val="005951CC"/>
    <w:rsid w:val="00595552"/>
    <w:rsid w:val="00595C98"/>
    <w:rsid w:val="00596AE5"/>
    <w:rsid w:val="0059797F"/>
    <w:rsid w:val="00597A5E"/>
    <w:rsid w:val="005A0F89"/>
    <w:rsid w:val="005A1E0B"/>
    <w:rsid w:val="005A2081"/>
    <w:rsid w:val="005A5685"/>
    <w:rsid w:val="005A732B"/>
    <w:rsid w:val="005B09A2"/>
    <w:rsid w:val="005B0BD0"/>
    <w:rsid w:val="005B1235"/>
    <w:rsid w:val="005B2F76"/>
    <w:rsid w:val="005B3D83"/>
    <w:rsid w:val="005B4B98"/>
    <w:rsid w:val="005B5F48"/>
    <w:rsid w:val="005B5FD6"/>
    <w:rsid w:val="005B69D0"/>
    <w:rsid w:val="005B6E45"/>
    <w:rsid w:val="005C12A1"/>
    <w:rsid w:val="005C1788"/>
    <w:rsid w:val="005C1FD1"/>
    <w:rsid w:val="005C2134"/>
    <w:rsid w:val="005C44A6"/>
    <w:rsid w:val="005C47FE"/>
    <w:rsid w:val="005C4A1C"/>
    <w:rsid w:val="005C5014"/>
    <w:rsid w:val="005C51C7"/>
    <w:rsid w:val="005C64BF"/>
    <w:rsid w:val="005C6E20"/>
    <w:rsid w:val="005D00BD"/>
    <w:rsid w:val="005D1075"/>
    <w:rsid w:val="005D1492"/>
    <w:rsid w:val="005D15ED"/>
    <w:rsid w:val="005D54FE"/>
    <w:rsid w:val="005D62ED"/>
    <w:rsid w:val="005D6C60"/>
    <w:rsid w:val="005D6F06"/>
    <w:rsid w:val="005E00A0"/>
    <w:rsid w:val="005E0BD8"/>
    <w:rsid w:val="005E1629"/>
    <w:rsid w:val="005E3579"/>
    <w:rsid w:val="005E6182"/>
    <w:rsid w:val="005E72BE"/>
    <w:rsid w:val="005E7B72"/>
    <w:rsid w:val="005F046F"/>
    <w:rsid w:val="005F0FC8"/>
    <w:rsid w:val="005F1D19"/>
    <w:rsid w:val="005F2588"/>
    <w:rsid w:val="005F2ECA"/>
    <w:rsid w:val="005F38C5"/>
    <w:rsid w:val="005F3F97"/>
    <w:rsid w:val="005F5143"/>
    <w:rsid w:val="005F53E3"/>
    <w:rsid w:val="005F5475"/>
    <w:rsid w:val="005F5BAC"/>
    <w:rsid w:val="005F608B"/>
    <w:rsid w:val="005F658E"/>
    <w:rsid w:val="005F767C"/>
    <w:rsid w:val="006004DE"/>
    <w:rsid w:val="00600690"/>
    <w:rsid w:val="006006B0"/>
    <w:rsid w:val="006017EA"/>
    <w:rsid w:val="006032CD"/>
    <w:rsid w:val="006039E2"/>
    <w:rsid w:val="006041DB"/>
    <w:rsid w:val="006058E2"/>
    <w:rsid w:val="0060599C"/>
    <w:rsid w:val="006077E6"/>
    <w:rsid w:val="00611E65"/>
    <w:rsid w:val="00612038"/>
    <w:rsid w:val="0061218C"/>
    <w:rsid w:val="0061254E"/>
    <w:rsid w:val="006129E7"/>
    <w:rsid w:val="006132FF"/>
    <w:rsid w:val="00613D42"/>
    <w:rsid w:val="00613EF0"/>
    <w:rsid w:val="00614FDF"/>
    <w:rsid w:val="006158BA"/>
    <w:rsid w:val="006159FC"/>
    <w:rsid w:val="00615DC3"/>
    <w:rsid w:val="0061607A"/>
    <w:rsid w:val="00616BA7"/>
    <w:rsid w:val="00617CEA"/>
    <w:rsid w:val="00620C89"/>
    <w:rsid w:val="00621070"/>
    <w:rsid w:val="00621BFF"/>
    <w:rsid w:val="006231E0"/>
    <w:rsid w:val="0062364F"/>
    <w:rsid w:val="00624312"/>
    <w:rsid w:val="006246FC"/>
    <w:rsid w:val="00624E12"/>
    <w:rsid w:val="00627F78"/>
    <w:rsid w:val="00630314"/>
    <w:rsid w:val="00630591"/>
    <w:rsid w:val="00630983"/>
    <w:rsid w:val="00630DF9"/>
    <w:rsid w:val="00632069"/>
    <w:rsid w:val="00633E7A"/>
    <w:rsid w:val="006340A5"/>
    <w:rsid w:val="00634250"/>
    <w:rsid w:val="00634D5C"/>
    <w:rsid w:val="00635478"/>
    <w:rsid w:val="006357E3"/>
    <w:rsid w:val="006358E9"/>
    <w:rsid w:val="00636534"/>
    <w:rsid w:val="00636A4B"/>
    <w:rsid w:val="006377F6"/>
    <w:rsid w:val="00640AF5"/>
    <w:rsid w:val="006419BB"/>
    <w:rsid w:val="00641F90"/>
    <w:rsid w:val="006435F1"/>
    <w:rsid w:val="00644566"/>
    <w:rsid w:val="00644944"/>
    <w:rsid w:val="00644BE0"/>
    <w:rsid w:val="0064571C"/>
    <w:rsid w:val="00645EC2"/>
    <w:rsid w:val="0064607F"/>
    <w:rsid w:val="00646292"/>
    <w:rsid w:val="0064634F"/>
    <w:rsid w:val="006466F8"/>
    <w:rsid w:val="006467D9"/>
    <w:rsid w:val="00647684"/>
    <w:rsid w:val="0064768F"/>
    <w:rsid w:val="00650158"/>
    <w:rsid w:val="006501EE"/>
    <w:rsid w:val="006513CB"/>
    <w:rsid w:val="006516F1"/>
    <w:rsid w:val="00652015"/>
    <w:rsid w:val="006523A2"/>
    <w:rsid w:val="00652B88"/>
    <w:rsid w:val="00652D35"/>
    <w:rsid w:val="006531D8"/>
    <w:rsid w:val="00653B6C"/>
    <w:rsid w:val="00653F2C"/>
    <w:rsid w:val="00654B2E"/>
    <w:rsid w:val="00655885"/>
    <w:rsid w:val="00655D7C"/>
    <w:rsid w:val="00655DDF"/>
    <w:rsid w:val="00657B46"/>
    <w:rsid w:val="00657DC3"/>
    <w:rsid w:val="00657E69"/>
    <w:rsid w:val="00661ECD"/>
    <w:rsid w:val="00661F55"/>
    <w:rsid w:val="006627FB"/>
    <w:rsid w:val="0066357C"/>
    <w:rsid w:val="00663BCC"/>
    <w:rsid w:val="00663D28"/>
    <w:rsid w:val="006640FB"/>
    <w:rsid w:val="0066464D"/>
    <w:rsid w:val="00667A5D"/>
    <w:rsid w:val="00670508"/>
    <w:rsid w:val="00671F54"/>
    <w:rsid w:val="00672171"/>
    <w:rsid w:val="00672B92"/>
    <w:rsid w:val="00672D0C"/>
    <w:rsid w:val="00672D90"/>
    <w:rsid w:val="00673A96"/>
    <w:rsid w:val="00673CAD"/>
    <w:rsid w:val="00673D09"/>
    <w:rsid w:val="00675636"/>
    <w:rsid w:val="00676609"/>
    <w:rsid w:val="00677580"/>
    <w:rsid w:val="00680E12"/>
    <w:rsid w:val="00681202"/>
    <w:rsid w:val="00681AE4"/>
    <w:rsid w:val="006837D6"/>
    <w:rsid w:val="00683B7A"/>
    <w:rsid w:val="00683C10"/>
    <w:rsid w:val="006843A0"/>
    <w:rsid w:val="0068594C"/>
    <w:rsid w:val="006866B4"/>
    <w:rsid w:val="00686FE9"/>
    <w:rsid w:val="0069035D"/>
    <w:rsid w:val="006906DB"/>
    <w:rsid w:val="0069073B"/>
    <w:rsid w:val="00691634"/>
    <w:rsid w:val="00693975"/>
    <w:rsid w:val="006940DC"/>
    <w:rsid w:val="0069413B"/>
    <w:rsid w:val="0069456C"/>
    <w:rsid w:val="00694C80"/>
    <w:rsid w:val="00695185"/>
    <w:rsid w:val="00695B52"/>
    <w:rsid w:val="00696023"/>
    <w:rsid w:val="006A276E"/>
    <w:rsid w:val="006A2978"/>
    <w:rsid w:val="006A2D84"/>
    <w:rsid w:val="006A3C39"/>
    <w:rsid w:val="006A488E"/>
    <w:rsid w:val="006A48E7"/>
    <w:rsid w:val="006A4FB9"/>
    <w:rsid w:val="006A5D4E"/>
    <w:rsid w:val="006A6A36"/>
    <w:rsid w:val="006A6DD2"/>
    <w:rsid w:val="006A72B2"/>
    <w:rsid w:val="006A76E3"/>
    <w:rsid w:val="006A7B28"/>
    <w:rsid w:val="006B1CE0"/>
    <w:rsid w:val="006B1F7F"/>
    <w:rsid w:val="006B208F"/>
    <w:rsid w:val="006B26E5"/>
    <w:rsid w:val="006B2A5D"/>
    <w:rsid w:val="006B39FE"/>
    <w:rsid w:val="006B4476"/>
    <w:rsid w:val="006B44B4"/>
    <w:rsid w:val="006B4F81"/>
    <w:rsid w:val="006B4F86"/>
    <w:rsid w:val="006B607D"/>
    <w:rsid w:val="006B6181"/>
    <w:rsid w:val="006B61DB"/>
    <w:rsid w:val="006B6B43"/>
    <w:rsid w:val="006B7773"/>
    <w:rsid w:val="006B77B8"/>
    <w:rsid w:val="006C10BB"/>
    <w:rsid w:val="006C4BDC"/>
    <w:rsid w:val="006C6031"/>
    <w:rsid w:val="006C62DD"/>
    <w:rsid w:val="006C7053"/>
    <w:rsid w:val="006C74FC"/>
    <w:rsid w:val="006D2977"/>
    <w:rsid w:val="006D517A"/>
    <w:rsid w:val="006D5B41"/>
    <w:rsid w:val="006D6689"/>
    <w:rsid w:val="006D66D3"/>
    <w:rsid w:val="006D6BFB"/>
    <w:rsid w:val="006D7002"/>
    <w:rsid w:val="006D722D"/>
    <w:rsid w:val="006E0E5D"/>
    <w:rsid w:val="006E13D6"/>
    <w:rsid w:val="006E15E7"/>
    <w:rsid w:val="006E16B0"/>
    <w:rsid w:val="006E1CBF"/>
    <w:rsid w:val="006E336A"/>
    <w:rsid w:val="006E37F4"/>
    <w:rsid w:val="006E39E9"/>
    <w:rsid w:val="006E40F6"/>
    <w:rsid w:val="006E6C9F"/>
    <w:rsid w:val="006E77B2"/>
    <w:rsid w:val="006E77FA"/>
    <w:rsid w:val="006F0195"/>
    <w:rsid w:val="006F0C41"/>
    <w:rsid w:val="006F15E4"/>
    <w:rsid w:val="006F16F8"/>
    <w:rsid w:val="006F178E"/>
    <w:rsid w:val="006F18F0"/>
    <w:rsid w:val="006F194E"/>
    <w:rsid w:val="006F1B71"/>
    <w:rsid w:val="006F1D66"/>
    <w:rsid w:val="006F1D93"/>
    <w:rsid w:val="006F30E6"/>
    <w:rsid w:val="006F36DE"/>
    <w:rsid w:val="006F3E3F"/>
    <w:rsid w:val="006F5261"/>
    <w:rsid w:val="006F536D"/>
    <w:rsid w:val="006F56FE"/>
    <w:rsid w:val="006F5AF1"/>
    <w:rsid w:val="006F6086"/>
    <w:rsid w:val="006F656D"/>
    <w:rsid w:val="006F759B"/>
    <w:rsid w:val="006F7FF0"/>
    <w:rsid w:val="0070016C"/>
    <w:rsid w:val="00701D2B"/>
    <w:rsid w:val="007021AC"/>
    <w:rsid w:val="00702A5A"/>
    <w:rsid w:val="00702CAC"/>
    <w:rsid w:val="007030C5"/>
    <w:rsid w:val="00703AEB"/>
    <w:rsid w:val="007046FB"/>
    <w:rsid w:val="00706802"/>
    <w:rsid w:val="00706F35"/>
    <w:rsid w:val="0070790D"/>
    <w:rsid w:val="00707B26"/>
    <w:rsid w:val="0071177F"/>
    <w:rsid w:val="00711B30"/>
    <w:rsid w:val="00711CBA"/>
    <w:rsid w:val="007128FF"/>
    <w:rsid w:val="00712A09"/>
    <w:rsid w:val="00712BBD"/>
    <w:rsid w:val="00712FB2"/>
    <w:rsid w:val="00713474"/>
    <w:rsid w:val="007145E3"/>
    <w:rsid w:val="00716A5E"/>
    <w:rsid w:val="00716E5A"/>
    <w:rsid w:val="00717424"/>
    <w:rsid w:val="00717B5F"/>
    <w:rsid w:val="0072268F"/>
    <w:rsid w:val="007247AF"/>
    <w:rsid w:val="007252D8"/>
    <w:rsid w:val="00725F97"/>
    <w:rsid w:val="007278C1"/>
    <w:rsid w:val="00727D33"/>
    <w:rsid w:val="00730CC2"/>
    <w:rsid w:val="00731292"/>
    <w:rsid w:val="00734327"/>
    <w:rsid w:val="0073563F"/>
    <w:rsid w:val="00735F42"/>
    <w:rsid w:val="00736C26"/>
    <w:rsid w:val="0073705A"/>
    <w:rsid w:val="0073731C"/>
    <w:rsid w:val="00737601"/>
    <w:rsid w:val="00737C2E"/>
    <w:rsid w:val="00737DE2"/>
    <w:rsid w:val="00740D5E"/>
    <w:rsid w:val="00741498"/>
    <w:rsid w:val="0074163B"/>
    <w:rsid w:val="00742ED8"/>
    <w:rsid w:val="00743162"/>
    <w:rsid w:val="007435EB"/>
    <w:rsid w:val="0074413E"/>
    <w:rsid w:val="00744CAD"/>
    <w:rsid w:val="007453F0"/>
    <w:rsid w:val="0074710A"/>
    <w:rsid w:val="00750BA4"/>
    <w:rsid w:val="00750CB7"/>
    <w:rsid w:val="00751CB7"/>
    <w:rsid w:val="00751FB9"/>
    <w:rsid w:val="00752092"/>
    <w:rsid w:val="00752C66"/>
    <w:rsid w:val="00752EC6"/>
    <w:rsid w:val="0075344D"/>
    <w:rsid w:val="007534B4"/>
    <w:rsid w:val="00753FF8"/>
    <w:rsid w:val="007544A4"/>
    <w:rsid w:val="00755ED4"/>
    <w:rsid w:val="00756D49"/>
    <w:rsid w:val="00760A32"/>
    <w:rsid w:val="007610FE"/>
    <w:rsid w:val="007628B3"/>
    <w:rsid w:val="007644DF"/>
    <w:rsid w:val="00765BB6"/>
    <w:rsid w:val="00766863"/>
    <w:rsid w:val="00767D49"/>
    <w:rsid w:val="00770AC7"/>
    <w:rsid w:val="00770D47"/>
    <w:rsid w:val="00771511"/>
    <w:rsid w:val="007725D5"/>
    <w:rsid w:val="0077490D"/>
    <w:rsid w:val="00775036"/>
    <w:rsid w:val="00775327"/>
    <w:rsid w:val="00775A57"/>
    <w:rsid w:val="00777016"/>
    <w:rsid w:val="007775D1"/>
    <w:rsid w:val="0077773D"/>
    <w:rsid w:val="00777868"/>
    <w:rsid w:val="00780257"/>
    <w:rsid w:val="00780392"/>
    <w:rsid w:val="00780A52"/>
    <w:rsid w:val="00780AD2"/>
    <w:rsid w:val="00781E73"/>
    <w:rsid w:val="0078237C"/>
    <w:rsid w:val="00782389"/>
    <w:rsid w:val="007826CA"/>
    <w:rsid w:val="00782EBF"/>
    <w:rsid w:val="00783AB3"/>
    <w:rsid w:val="00783EBC"/>
    <w:rsid w:val="0078450E"/>
    <w:rsid w:val="00785C37"/>
    <w:rsid w:val="00785D34"/>
    <w:rsid w:val="00787F73"/>
    <w:rsid w:val="00790278"/>
    <w:rsid w:val="00791AFF"/>
    <w:rsid w:val="007923FC"/>
    <w:rsid w:val="00792EEA"/>
    <w:rsid w:val="00793EBD"/>
    <w:rsid w:val="007950DD"/>
    <w:rsid w:val="0079610A"/>
    <w:rsid w:val="007963FE"/>
    <w:rsid w:val="00796DDE"/>
    <w:rsid w:val="007A0D53"/>
    <w:rsid w:val="007A0FBD"/>
    <w:rsid w:val="007A1BB7"/>
    <w:rsid w:val="007A2A0D"/>
    <w:rsid w:val="007A2D76"/>
    <w:rsid w:val="007A3166"/>
    <w:rsid w:val="007A3B46"/>
    <w:rsid w:val="007A5B9A"/>
    <w:rsid w:val="007A5EF2"/>
    <w:rsid w:val="007A729C"/>
    <w:rsid w:val="007B0821"/>
    <w:rsid w:val="007B1B85"/>
    <w:rsid w:val="007B2257"/>
    <w:rsid w:val="007B495A"/>
    <w:rsid w:val="007B595B"/>
    <w:rsid w:val="007B7EAD"/>
    <w:rsid w:val="007C000B"/>
    <w:rsid w:val="007C1D91"/>
    <w:rsid w:val="007C3B5F"/>
    <w:rsid w:val="007C3C24"/>
    <w:rsid w:val="007C5258"/>
    <w:rsid w:val="007C5F0F"/>
    <w:rsid w:val="007C6C1A"/>
    <w:rsid w:val="007D0417"/>
    <w:rsid w:val="007D17C4"/>
    <w:rsid w:val="007D2292"/>
    <w:rsid w:val="007D29B9"/>
    <w:rsid w:val="007D2FF7"/>
    <w:rsid w:val="007D3C32"/>
    <w:rsid w:val="007D48E4"/>
    <w:rsid w:val="007D5236"/>
    <w:rsid w:val="007D6479"/>
    <w:rsid w:val="007D6A79"/>
    <w:rsid w:val="007D73E5"/>
    <w:rsid w:val="007E2800"/>
    <w:rsid w:val="007E3A12"/>
    <w:rsid w:val="007E5C66"/>
    <w:rsid w:val="007E6A1E"/>
    <w:rsid w:val="007F0261"/>
    <w:rsid w:val="007F07C1"/>
    <w:rsid w:val="007F0EA1"/>
    <w:rsid w:val="007F2A1A"/>
    <w:rsid w:val="007F4ED1"/>
    <w:rsid w:val="007F7288"/>
    <w:rsid w:val="007F7CDD"/>
    <w:rsid w:val="0080035E"/>
    <w:rsid w:val="00800BD9"/>
    <w:rsid w:val="008013FF"/>
    <w:rsid w:val="00802C1E"/>
    <w:rsid w:val="00802D39"/>
    <w:rsid w:val="00802F46"/>
    <w:rsid w:val="00804137"/>
    <w:rsid w:val="008044E2"/>
    <w:rsid w:val="0080569F"/>
    <w:rsid w:val="008063AC"/>
    <w:rsid w:val="0080699A"/>
    <w:rsid w:val="00807B89"/>
    <w:rsid w:val="00807C97"/>
    <w:rsid w:val="008104CE"/>
    <w:rsid w:val="008109C5"/>
    <w:rsid w:val="00810C30"/>
    <w:rsid w:val="008118A6"/>
    <w:rsid w:val="0081228A"/>
    <w:rsid w:val="0081274A"/>
    <w:rsid w:val="00813F3D"/>
    <w:rsid w:val="00815024"/>
    <w:rsid w:val="00815499"/>
    <w:rsid w:val="00817EA1"/>
    <w:rsid w:val="00821033"/>
    <w:rsid w:val="008214B2"/>
    <w:rsid w:val="0082208C"/>
    <w:rsid w:val="00822FD2"/>
    <w:rsid w:val="008230CE"/>
    <w:rsid w:val="008232D3"/>
    <w:rsid w:val="00823C80"/>
    <w:rsid w:val="00824409"/>
    <w:rsid w:val="0082502D"/>
    <w:rsid w:val="00827F2A"/>
    <w:rsid w:val="0083020B"/>
    <w:rsid w:val="008306D0"/>
    <w:rsid w:val="0083117E"/>
    <w:rsid w:val="00831836"/>
    <w:rsid w:val="008322B9"/>
    <w:rsid w:val="00832C67"/>
    <w:rsid w:val="0083310A"/>
    <w:rsid w:val="00833279"/>
    <w:rsid w:val="0083419B"/>
    <w:rsid w:val="00835406"/>
    <w:rsid w:val="00836396"/>
    <w:rsid w:val="0083682E"/>
    <w:rsid w:val="0083685A"/>
    <w:rsid w:val="008369BF"/>
    <w:rsid w:val="008374EE"/>
    <w:rsid w:val="00837CD4"/>
    <w:rsid w:val="00841094"/>
    <w:rsid w:val="00841125"/>
    <w:rsid w:val="00841AB4"/>
    <w:rsid w:val="00843059"/>
    <w:rsid w:val="0084351F"/>
    <w:rsid w:val="00843D98"/>
    <w:rsid w:val="00844448"/>
    <w:rsid w:val="00844B5C"/>
    <w:rsid w:val="00845442"/>
    <w:rsid w:val="008479E2"/>
    <w:rsid w:val="00850316"/>
    <w:rsid w:val="00850A58"/>
    <w:rsid w:val="008546F0"/>
    <w:rsid w:val="00856C12"/>
    <w:rsid w:val="0085791C"/>
    <w:rsid w:val="00857F1A"/>
    <w:rsid w:val="0086069F"/>
    <w:rsid w:val="00860844"/>
    <w:rsid w:val="00860850"/>
    <w:rsid w:val="00861AE4"/>
    <w:rsid w:val="00861E7B"/>
    <w:rsid w:val="00862109"/>
    <w:rsid w:val="00862346"/>
    <w:rsid w:val="0086301C"/>
    <w:rsid w:val="008634F4"/>
    <w:rsid w:val="00863D61"/>
    <w:rsid w:val="0086518E"/>
    <w:rsid w:val="0086632B"/>
    <w:rsid w:val="00866E00"/>
    <w:rsid w:val="00867D86"/>
    <w:rsid w:val="008712AF"/>
    <w:rsid w:val="0087254C"/>
    <w:rsid w:val="00872AD3"/>
    <w:rsid w:val="00873AF8"/>
    <w:rsid w:val="00873E69"/>
    <w:rsid w:val="008740DB"/>
    <w:rsid w:val="00875712"/>
    <w:rsid w:val="00875C7C"/>
    <w:rsid w:val="00876348"/>
    <w:rsid w:val="00876501"/>
    <w:rsid w:val="00881A05"/>
    <w:rsid w:val="00881DCB"/>
    <w:rsid w:val="00883ABA"/>
    <w:rsid w:val="00884A0B"/>
    <w:rsid w:val="00884BF2"/>
    <w:rsid w:val="00884E5B"/>
    <w:rsid w:val="008859BB"/>
    <w:rsid w:val="00885AEB"/>
    <w:rsid w:val="00885C57"/>
    <w:rsid w:val="008872BA"/>
    <w:rsid w:val="008872F4"/>
    <w:rsid w:val="008876D2"/>
    <w:rsid w:val="00887C45"/>
    <w:rsid w:val="0089142A"/>
    <w:rsid w:val="00892520"/>
    <w:rsid w:val="008928F1"/>
    <w:rsid w:val="00893043"/>
    <w:rsid w:val="008933A7"/>
    <w:rsid w:val="00893C20"/>
    <w:rsid w:val="0089572F"/>
    <w:rsid w:val="00896C0E"/>
    <w:rsid w:val="008971D4"/>
    <w:rsid w:val="008A1198"/>
    <w:rsid w:val="008A1967"/>
    <w:rsid w:val="008A25F9"/>
    <w:rsid w:val="008A27A8"/>
    <w:rsid w:val="008A2CCD"/>
    <w:rsid w:val="008A3189"/>
    <w:rsid w:val="008A3A76"/>
    <w:rsid w:val="008A3CA2"/>
    <w:rsid w:val="008A4372"/>
    <w:rsid w:val="008A44DC"/>
    <w:rsid w:val="008A61F5"/>
    <w:rsid w:val="008A626D"/>
    <w:rsid w:val="008A65FE"/>
    <w:rsid w:val="008B0565"/>
    <w:rsid w:val="008B0825"/>
    <w:rsid w:val="008B1642"/>
    <w:rsid w:val="008B20F0"/>
    <w:rsid w:val="008B24BF"/>
    <w:rsid w:val="008B35A7"/>
    <w:rsid w:val="008B4B95"/>
    <w:rsid w:val="008B5DA2"/>
    <w:rsid w:val="008B7166"/>
    <w:rsid w:val="008B7AFB"/>
    <w:rsid w:val="008C0765"/>
    <w:rsid w:val="008C341B"/>
    <w:rsid w:val="008C35FB"/>
    <w:rsid w:val="008C38A3"/>
    <w:rsid w:val="008C5D5F"/>
    <w:rsid w:val="008C5EB3"/>
    <w:rsid w:val="008C60E4"/>
    <w:rsid w:val="008C6908"/>
    <w:rsid w:val="008C78D1"/>
    <w:rsid w:val="008D0698"/>
    <w:rsid w:val="008D0844"/>
    <w:rsid w:val="008D15BB"/>
    <w:rsid w:val="008D17E5"/>
    <w:rsid w:val="008D1F95"/>
    <w:rsid w:val="008D3705"/>
    <w:rsid w:val="008D3B0E"/>
    <w:rsid w:val="008D3E1C"/>
    <w:rsid w:val="008D4F82"/>
    <w:rsid w:val="008D5242"/>
    <w:rsid w:val="008D54FF"/>
    <w:rsid w:val="008D6466"/>
    <w:rsid w:val="008D720A"/>
    <w:rsid w:val="008D7476"/>
    <w:rsid w:val="008D74D4"/>
    <w:rsid w:val="008E1307"/>
    <w:rsid w:val="008E25EE"/>
    <w:rsid w:val="008E2717"/>
    <w:rsid w:val="008E2791"/>
    <w:rsid w:val="008E5CCF"/>
    <w:rsid w:val="008E6534"/>
    <w:rsid w:val="008E6A9F"/>
    <w:rsid w:val="008E713B"/>
    <w:rsid w:val="008E771A"/>
    <w:rsid w:val="008E7F37"/>
    <w:rsid w:val="008F0430"/>
    <w:rsid w:val="008F045A"/>
    <w:rsid w:val="008F08E0"/>
    <w:rsid w:val="008F1592"/>
    <w:rsid w:val="008F169A"/>
    <w:rsid w:val="008F23C4"/>
    <w:rsid w:val="008F3935"/>
    <w:rsid w:val="008F50E3"/>
    <w:rsid w:val="008F53F5"/>
    <w:rsid w:val="008F5421"/>
    <w:rsid w:val="008F58DC"/>
    <w:rsid w:val="008F6045"/>
    <w:rsid w:val="008F689A"/>
    <w:rsid w:val="008F6C26"/>
    <w:rsid w:val="008F6E6C"/>
    <w:rsid w:val="008F7D19"/>
    <w:rsid w:val="0090076E"/>
    <w:rsid w:val="00900FF4"/>
    <w:rsid w:val="0090136D"/>
    <w:rsid w:val="00901468"/>
    <w:rsid w:val="00903701"/>
    <w:rsid w:val="00904B1F"/>
    <w:rsid w:val="00904CA7"/>
    <w:rsid w:val="00904DF7"/>
    <w:rsid w:val="009065A2"/>
    <w:rsid w:val="00907087"/>
    <w:rsid w:val="00907142"/>
    <w:rsid w:val="009073D5"/>
    <w:rsid w:val="0091027F"/>
    <w:rsid w:val="009105D9"/>
    <w:rsid w:val="00911E56"/>
    <w:rsid w:val="00912454"/>
    <w:rsid w:val="00912889"/>
    <w:rsid w:val="009136D6"/>
    <w:rsid w:val="00913B2D"/>
    <w:rsid w:val="00914D60"/>
    <w:rsid w:val="00915C96"/>
    <w:rsid w:val="0091616B"/>
    <w:rsid w:val="00916651"/>
    <w:rsid w:val="009167F3"/>
    <w:rsid w:val="00917A9B"/>
    <w:rsid w:val="0092020A"/>
    <w:rsid w:val="0092042E"/>
    <w:rsid w:val="009205A1"/>
    <w:rsid w:val="009205DA"/>
    <w:rsid w:val="00921852"/>
    <w:rsid w:val="00922A3E"/>
    <w:rsid w:val="00923853"/>
    <w:rsid w:val="00924047"/>
    <w:rsid w:val="009245A0"/>
    <w:rsid w:val="009245FC"/>
    <w:rsid w:val="009249FC"/>
    <w:rsid w:val="00925881"/>
    <w:rsid w:val="0092616C"/>
    <w:rsid w:val="009265E9"/>
    <w:rsid w:val="009266D0"/>
    <w:rsid w:val="009268D2"/>
    <w:rsid w:val="0092766E"/>
    <w:rsid w:val="00927CDF"/>
    <w:rsid w:val="0093023D"/>
    <w:rsid w:val="009304F5"/>
    <w:rsid w:val="00931226"/>
    <w:rsid w:val="00932CC2"/>
    <w:rsid w:val="0093461C"/>
    <w:rsid w:val="009363DB"/>
    <w:rsid w:val="0093650B"/>
    <w:rsid w:val="00936DD5"/>
    <w:rsid w:val="00937598"/>
    <w:rsid w:val="009418CE"/>
    <w:rsid w:val="0094343A"/>
    <w:rsid w:val="00943AF4"/>
    <w:rsid w:val="009440F1"/>
    <w:rsid w:val="009448FF"/>
    <w:rsid w:val="00944B77"/>
    <w:rsid w:val="00945ACB"/>
    <w:rsid w:val="00946D6A"/>
    <w:rsid w:val="00947C4C"/>
    <w:rsid w:val="009503E4"/>
    <w:rsid w:val="00950C91"/>
    <w:rsid w:val="009518CF"/>
    <w:rsid w:val="00951972"/>
    <w:rsid w:val="00951CC6"/>
    <w:rsid w:val="00951DCF"/>
    <w:rsid w:val="0095228F"/>
    <w:rsid w:val="00952EB9"/>
    <w:rsid w:val="00953982"/>
    <w:rsid w:val="009554A4"/>
    <w:rsid w:val="00955723"/>
    <w:rsid w:val="00955832"/>
    <w:rsid w:val="00955FCE"/>
    <w:rsid w:val="009606D9"/>
    <w:rsid w:val="00962162"/>
    <w:rsid w:val="00964310"/>
    <w:rsid w:val="009657A8"/>
    <w:rsid w:val="0096589C"/>
    <w:rsid w:val="00965DC1"/>
    <w:rsid w:val="009663DC"/>
    <w:rsid w:val="0096645E"/>
    <w:rsid w:val="00967221"/>
    <w:rsid w:val="009673A5"/>
    <w:rsid w:val="00967D0B"/>
    <w:rsid w:val="009701B1"/>
    <w:rsid w:val="00970539"/>
    <w:rsid w:val="0097075E"/>
    <w:rsid w:val="009707EF"/>
    <w:rsid w:val="0097207A"/>
    <w:rsid w:val="00972564"/>
    <w:rsid w:val="009727F0"/>
    <w:rsid w:val="00973219"/>
    <w:rsid w:val="00973F8B"/>
    <w:rsid w:val="0097444B"/>
    <w:rsid w:val="00975990"/>
    <w:rsid w:val="00975F43"/>
    <w:rsid w:val="009801ED"/>
    <w:rsid w:val="009811C4"/>
    <w:rsid w:val="00981C27"/>
    <w:rsid w:val="009830F8"/>
    <w:rsid w:val="009832DA"/>
    <w:rsid w:val="009833EC"/>
    <w:rsid w:val="0098483D"/>
    <w:rsid w:val="00984A56"/>
    <w:rsid w:val="0098509D"/>
    <w:rsid w:val="0098555E"/>
    <w:rsid w:val="00985810"/>
    <w:rsid w:val="00985954"/>
    <w:rsid w:val="00987CC1"/>
    <w:rsid w:val="00990A67"/>
    <w:rsid w:val="00990B66"/>
    <w:rsid w:val="009919A5"/>
    <w:rsid w:val="00991BB6"/>
    <w:rsid w:val="0099294D"/>
    <w:rsid w:val="00993FB0"/>
    <w:rsid w:val="00994CE0"/>
    <w:rsid w:val="00995774"/>
    <w:rsid w:val="00995FEC"/>
    <w:rsid w:val="00996052"/>
    <w:rsid w:val="00996682"/>
    <w:rsid w:val="00997AE2"/>
    <w:rsid w:val="00997FF7"/>
    <w:rsid w:val="009A0D63"/>
    <w:rsid w:val="009A0D78"/>
    <w:rsid w:val="009A1483"/>
    <w:rsid w:val="009A238B"/>
    <w:rsid w:val="009A2514"/>
    <w:rsid w:val="009A3767"/>
    <w:rsid w:val="009A5F0D"/>
    <w:rsid w:val="009A5F47"/>
    <w:rsid w:val="009A7045"/>
    <w:rsid w:val="009A78B5"/>
    <w:rsid w:val="009A7DCA"/>
    <w:rsid w:val="009B0C33"/>
    <w:rsid w:val="009B1490"/>
    <w:rsid w:val="009B2120"/>
    <w:rsid w:val="009B2A50"/>
    <w:rsid w:val="009B2AB5"/>
    <w:rsid w:val="009B71F7"/>
    <w:rsid w:val="009B7A51"/>
    <w:rsid w:val="009C02EF"/>
    <w:rsid w:val="009C0F84"/>
    <w:rsid w:val="009C11AD"/>
    <w:rsid w:val="009C1A01"/>
    <w:rsid w:val="009C1FF3"/>
    <w:rsid w:val="009C2542"/>
    <w:rsid w:val="009C40F0"/>
    <w:rsid w:val="009C50E0"/>
    <w:rsid w:val="009C5260"/>
    <w:rsid w:val="009C6659"/>
    <w:rsid w:val="009C6726"/>
    <w:rsid w:val="009C766A"/>
    <w:rsid w:val="009C7A31"/>
    <w:rsid w:val="009D082F"/>
    <w:rsid w:val="009D08F5"/>
    <w:rsid w:val="009D10A4"/>
    <w:rsid w:val="009D1AA2"/>
    <w:rsid w:val="009D32AD"/>
    <w:rsid w:val="009D4365"/>
    <w:rsid w:val="009D579C"/>
    <w:rsid w:val="009D57E6"/>
    <w:rsid w:val="009D5878"/>
    <w:rsid w:val="009D5E51"/>
    <w:rsid w:val="009D7671"/>
    <w:rsid w:val="009D7AB0"/>
    <w:rsid w:val="009D7DD7"/>
    <w:rsid w:val="009D7F34"/>
    <w:rsid w:val="009E07E3"/>
    <w:rsid w:val="009E2E1C"/>
    <w:rsid w:val="009E43F5"/>
    <w:rsid w:val="009E52D3"/>
    <w:rsid w:val="009E5938"/>
    <w:rsid w:val="009E68C3"/>
    <w:rsid w:val="009E771A"/>
    <w:rsid w:val="009E79F4"/>
    <w:rsid w:val="009F002B"/>
    <w:rsid w:val="009F0C78"/>
    <w:rsid w:val="009F2531"/>
    <w:rsid w:val="009F2779"/>
    <w:rsid w:val="009F34F3"/>
    <w:rsid w:val="009F3E42"/>
    <w:rsid w:val="009F40B0"/>
    <w:rsid w:val="009F412C"/>
    <w:rsid w:val="009F456D"/>
    <w:rsid w:val="009F4844"/>
    <w:rsid w:val="009F5A99"/>
    <w:rsid w:val="009F5F24"/>
    <w:rsid w:val="009F61FA"/>
    <w:rsid w:val="009F6A4F"/>
    <w:rsid w:val="009F7F5E"/>
    <w:rsid w:val="00A002F8"/>
    <w:rsid w:val="00A01ED5"/>
    <w:rsid w:val="00A02C4C"/>
    <w:rsid w:val="00A02DAE"/>
    <w:rsid w:val="00A03110"/>
    <w:rsid w:val="00A032F0"/>
    <w:rsid w:val="00A04971"/>
    <w:rsid w:val="00A10266"/>
    <w:rsid w:val="00A119C6"/>
    <w:rsid w:val="00A1357A"/>
    <w:rsid w:val="00A1441C"/>
    <w:rsid w:val="00A16390"/>
    <w:rsid w:val="00A169AC"/>
    <w:rsid w:val="00A16E46"/>
    <w:rsid w:val="00A170B2"/>
    <w:rsid w:val="00A17826"/>
    <w:rsid w:val="00A17AA4"/>
    <w:rsid w:val="00A2186A"/>
    <w:rsid w:val="00A218BB"/>
    <w:rsid w:val="00A21E67"/>
    <w:rsid w:val="00A22B17"/>
    <w:rsid w:val="00A2481F"/>
    <w:rsid w:val="00A25582"/>
    <w:rsid w:val="00A264C6"/>
    <w:rsid w:val="00A27B74"/>
    <w:rsid w:val="00A301A8"/>
    <w:rsid w:val="00A309B5"/>
    <w:rsid w:val="00A32652"/>
    <w:rsid w:val="00A32731"/>
    <w:rsid w:val="00A32A8B"/>
    <w:rsid w:val="00A32BBE"/>
    <w:rsid w:val="00A335A8"/>
    <w:rsid w:val="00A33DB3"/>
    <w:rsid w:val="00A34E73"/>
    <w:rsid w:val="00A3698D"/>
    <w:rsid w:val="00A36C39"/>
    <w:rsid w:val="00A36DB6"/>
    <w:rsid w:val="00A36FEB"/>
    <w:rsid w:val="00A3701B"/>
    <w:rsid w:val="00A40069"/>
    <w:rsid w:val="00A40170"/>
    <w:rsid w:val="00A40A97"/>
    <w:rsid w:val="00A42BC3"/>
    <w:rsid w:val="00A42C01"/>
    <w:rsid w:val="00A43077"/>
    <w:rsid w:val="00A436C3"/>
    <w:rsid w:val="00A4388F"/>
    <w:rsid w:val="00A44805"/>
    <w:rsid w:val="00A44CC5"/>
    <w:rsid w:val="00A46543"/>
    <w:rsid w:val="00A47CBD"/>
    <w:rsid w:val="00A504B9"/>
    <w:rsid w:val="00A505E8"/>
    <w:rsid w:val="00A52075"/>
    <w:rsid w:val="00A52EA1"/>
    <w:rsid w:val="00A53087"/>
    <w:rsid w:val="00A53127"/>
    <w:rsid w:val="00A538E8"/>
    <w:rsid w:val="00A53DD3"/>
    <w:rsid w:val="00A53F7B"/>
    <w:rsid w:val="00A54CBA"/>
    <w:rsid w:val="00A55249"/>
    <w:rsid w:val="00A55492"/>
    <w:rsid w:val="00A56127"/>
    <w:rsid w:val="00A56490"/>
    <w:rsid w:val="00A565FE"/>
    <w:rsid w:val="00A56A36"/>
    <w:rsid w:val="00A56C89"/>
    <w:rsid w:val="00A57925"/>
    <w:rsid w:val="00A57CD5"/>
    <w:rsid w:val="00A620F5"/>
    <w:rsid w:val="00A62863"/>
    <w:rsid w:val="00A62C3F"/>
    <w:rsid w:val="00A64147"/>
    <w:rsid w:val="00A644CE"/>
    <w:rsid w:val="00A64968"/>
    <w:rsid w:val="00A65317"/>
    <w:rsid w:val="00A65BEA"/>
    <w:rsid w:val="00A6619D"/>
    <w:rsid w:val="00A662F9"/>
    <w:rsid w:val="00A666C8"/>
    <w:rsid w:val="00A66957"/>
    <w:rsid w:val="00A66FED"/>
    <w:rsid w:val="00A675C7"/>
    <w:rsid w:val="00A712BC"/>
    <w:rsid w:val="00A71967"/>
    <w:rsid w:val="00A7240F"/>
    <w:rsid w:val="00A72469"/>
    <w:rsid w:val="00A7253D"/>
    <w:rsid w:val="00A7277B"/>
    <w:rsid w:val="00A74BB4"/>
    <w:rsid w:val="00A75036"/>
    <w:rsid w:val="00A7636B"/>
    <w:rsid w:val="00A771BE"/>
    <w:rsid w:val="00A778A4"/>
    <w:rsid w:val="00A80DD5"/>
    <w:rsid w:val="00A818BA"/>
    <w:rsid w:val="00A82DA1"/>
    <w:rsid w:val="00A8484D"/>
    <w:rsid w:val="00A86076"/>
    <w:rsid w:val="00A86DD3"/>
    <w:rsid w:val="00A879B0"/>
    <w:rsid w:val="00A904D4"/>
    <w:rsid w:val="00A9116B"/>
    <w:rsid w:val="00A91471"/>
    <w:rsid w:val="00A91B99"/>
    <w:rsid w:val="00A9363C"/>
    <w:rsid w:val="00A94373"/>
    <w:rsid w:val="00A945F8"/>
    <w:rsid w:val="00A94E26"/>
    <w:rsid w:val="00A950EC"/>
    <w:rsid w:val="00A954DB"/>
    <w:rsid w:val="00A95C16"/>
    <w:rsid w:val="00AA1414"/>
    <w:rsid w:val="00AA3B99"/>
    <w:rsid w:val="00AA43B6"/>
    <w:rsid w:val="00AA5A4D"/>
    <w:rsid w:val="00AA682E"/>
    <w:rsid w:val="00AB0FA1"/>
    <w:rsid w:val="00AB14AC"/>
    <w:rsid w:val="00AB163F"/>
    <w:rsid w:val="00AB1943"/>
    <w:rsid w:val="00AB2EED"/>
    <w:rsid w:val="00AB2F6F"/>
    <w:rsid w:val="00AB343C"/>
    <w:rsid w:val="00AB3838"/>
    <w:rsid w:val="00AB3E91"/>
    <w:rsid w:val="00AB50DD"/>
    <w:rsid w:val="00AB7556"/>
    <w:rsid w:val="00AB7AF8"/>
    <w:rsid w:val="00AB7E05"/>
    <w:rsid w:val="00AC082F"/>
    <w:rsid w:val="00AC08FA"/>
    <w:rsid w:val="00AC11DA"/>
    <w:rsid w:val="00AC125A"/>
    <w:rsid w:val="00AC1E57"/>
    <w:rsid w:val="00AC2077"/>
    <w:rsid w:val="00AC2AD8"/>
    <w:rsid w:val="00AC4184"/>
    <w:rsid w:val="00AC46A8"/>
    <w:rsid w:val="00AC56E5"/>
    <w:rsid w:val="00AC5B6B"/>
    <w:rsid w:val="00AC6A22"/>
    <w:rsid w:val="00AC6D57"/>
    <w:rsid w:val="00AC7094"/>
    <w:rsid w:val="00AC7B45"/>
    <w:rsid w:val="00AC7BCC"/>
    <w:rsid w:val="00AD0109"/>
    <w:rsid w:val="00AD01F1"/>
    <w:rsid w:val="00AD0744"/>
    <w:rsid w:val="00AD0AAC"/>
    <w:rsid w:val="00AD1122"/>
    <w:rsid w:val="00AD233A"/>
    <w:rsid w:val="00AD25AF"/>
    <w:rsid w:val="00AD2C85"/>
    <w:rsid w:val="00AD3414"/>
    <w:rsid w:val="00AD3B9E"/>
    <w:rsid w:val="00AD45D8"/>
    <w:rsid w:val="00AD4C51"/>
    <w:rsid w:val="00AD4F23"/>
    <w:rsid w:val="00AD59E3"/>
    <w:rsid w:val="00AD5F4F"/>
    <w:rsid w:val="00AD61E8"/>
    <w:rsid w:val="00AE00F4"/>
    <w:rsid w:val="00AE06AF"/>
    <w:rsid w:val="00AE0E35"/>
    <w:rsid w:val="00AE1A52"/>
    <w:rsid w:val="00AE1BA8"/>
    <w:rsid w:val="00AE258C"/>
    <w:rsid w:val="00AE2DB6"/>
    <w:rsid w:val="00AE2E34"/>
    <w:rsid w:val="00AE3799"/>
    <w:rsid w:val="00AE3FA7"/>
    <w:rsid w:val="00AE5B4B"/>
    <w:rsid w:val="00AE662B"/>
    <w:rsid w:val="00AE7E32"/>
    <w:rsid w:val="00AF03DE"/>
    <w:rsid w:val="00AF11E0"/>
    <w:rsid w:val="00AF28DE"/>
    <w:rsid w:val="00AF2B1A"/>
    <w:rsid w:val="00AF3C6C"/>
    <w:rsid w:val="00AF4C48"/>
    <w:rsid w:val="00AF5F61"/>
    <w:rsid w:val="00AF6738"/>
    <w:rsid w:val="00AF6E05"/>
    <w:rsid w:val="00B008A6"/>
    <w:rsid w:val="00B01601"/>
    <w:rsid w:val="00B0191C"/>
    <w:rsid w:val="00B01A9B"/>
    <w:rsid w:val="00B0359D"/>
    <w:rsid w:val="00B0413B"/>
    <w:rsid w:val="00B046FF"/>
    <w:rsid w:val="00B04F66"/>
    <w:rsid w:val="00B05F92"/>
    <w:rsid w:val="00B07205"/>
    <w:rsid w:val="00B073BF"/>
    <w:rsid w:val="00B074C3"/>
    <w:rsid w:val="00B10354"/>
    <w:rsid w:val="00B106A3"/>
    <w:rsid w:val="00B129A4"/>
    <w:rsid w:val="00B12FF1"/>
    <w:rsid w:val="00B13D2C"/>
    <w:rsid w:val="00B13F75"/>
    <w:rsid w:val="00B15E11"/>
    <w:rsid w:val="00B16DAE"/>
    <w:rsid w:val="00B1741D"/>
    <w:rsid w:val="00B17857"/>
    <w:rsid w:val="00B216F1"/>
    <w:rsid w:val="00B22126"/>
    <w:rsid w:val="00B2272D"/>
    <w:rsid w:val="00B22FF2"/>
    <w:rsid w:val="00B24692"/>
    <w:rsid w:val="00B2543A"/>
    <w:rsid w:val="00B259CE"/>
    <w:rsid w:val="00B262E9"/>
    <w:rsid w:val="00B262EB"/>
    <w:rsid w:val="00B27664"/>
    <w:rsid w:val="00B3145E"/>
    <w:rsid w:val="00B3148F"/>
    <w:rsid w:val="00B31A69"/>
    <w:rsid w:val="00B325D2"/>
    <w:rsid w:val="00B33207"/>
    <w:rsid w:val="00B342CA"/>
    <w:rsid w:val="00B369B4"/>
    <w:rsid w:val="00B36DA9"/>
    <w:rsid w:val="00B377FE"/>
    <w:rsid w:val="00B3782A"/>
    <w:rsid w:val="00B37976"/>
    <w:rsid w:val="00B400D2"/>
    <w:rsid w:val="00B4041D"/>
    <w:rsid w:val="00B40E57"/>
    <w:rsid w:val="00B40ED5"/>
    <w:rsid w:val="00B418A8"/>
    <w:rsid w:val="00B41EFD"/>
    <w:rsid w:val="00B41F51"/>
    <w:rsid w:val="00B421EA"/>
    <w:rsid w:val="00B424F7"/>
    <w:rsid w:val="00B44525"/>
    <w:rsid w:val="00B451DD"/>
    <w:rsid w:val="00B45AB9"/>
    <w:rsid w:val="00B464C5"/>
    <w:rsid w:val="00B47FFE"/>
    <w:rsid w:val="00B510EF"/>
    <w:rsid w:val="00B512C8"/>
    <w:rsid w:val="00B51567"/>
    <w:rsid w:val="00B53073"/>
    <w:rsid w:val="00B5331A"/>
    <w:rsid w:val="00B535D0"/>
    <w:rsid w:val="00B536C2"/>
    <w:rsid w:val="00B55DDC"/>
    <w:rsid w:val="00B56930"/>
    <w:rsid w:val="00B56CD1"/>
    <w:rsid w:val="00B56CFC"/>
    <w:rsid w:val="00B57412"/>
    <w:rsid w:val="00B6024A"/>
    <w:rsid w:val="00B60B03"/>
    <w:rsid w:val="00B6279E"/>
    <w:rsid w:val="00B62CF2"/>
    <w:rsid w:val="00B637D2"/>
    <w:rsid w:val="00B6475C"/>
    <w:rsid w:val="00B64AAF"/>
    <w:rsid w:val="00B674B2"/>
    <w:rsid w:val="00B67D13"/>
    <w:rsid w:val="00B70624"/>
    <w:rsid w:val="00B7134A"/>
    <w:rsid w:val="00B726AE"/>
    <w:rsid w:val="00B7274F"/>
    <w:rsid w:val="00B72811"/>
    <w:rsid w:val="00B75E57"/>
    <w:rsid w:val="00B768B4"/>
    <w:rsid w:val="00B77979"/>
    <w:rsid w:val="00B808B5"/>
    <w:rsid w:val="00B817FA"/>
    <w:rsid w:val="00B819E0"/>
    <w:rsid w:val="00B8226F"/>
    <w:rsid w:val="00B83022"/>
    <w:rsid w:val="00B84D97"/>
    <w:rsid w:val="00B84FDA"/>
    <w:rsid w:val="00B851BF"/>
    <w:rsid w:val="00B8545C"/>
    <w:rsid w:val="00B85CB1"/>
    <w:rsid w:val="00B861EC"/>
    <w:rsid w:val="00B86C80"/>
    <w:rsid w:val="00B876FF"/>
    <w:rsid w:val="00B87D28"/>
    <w:rsid w:val="00B90DD3"/>
    <w:rsid w:val="00B913E1"/>
    <w:rsid w:val="00B914FF"/>
    <w:rsid w:val="00B9246A"/>
    <w:rsid w:val="00B927A0"/>
    <w:rsid w:val="00B95B51"/>
    <w:rsid w:val="00B963D7"/>
    <w:rsid w:val="00B97E10"/>
    <w:rsid w:val="00BA024C"/>
    <w:rsid w:val="00BA06D9"/>
    <w:rsid w:val="00BA1835"/>
    <w:rsid w:val="00BA1FC9"/>
    <w:rsid w:val="00BA2FFD"/>
    <w:rsid w:val="00BA49BD"/>
    <w:rsid w:val="00BA4E17"/>
    <w:rsid w:val="00BA663C"/>
    <w:rsid w:val="00BA67F2"/>
    <w:rsid w:val="00BA7816"/>
    <w:rsid w:val="00BB00A7"/>
    <w:rsid w:val="00BB0F9D"/>
    <w:rsid w:val="00BB116B"/>
    <w:rsid w:val="00BB18C3"/>
    <w:rsid w:val="00BB2236"/>
    <w:rsid w:val="00BB493C"/>
    <w:rsid w:val="00BB4F1A"/>
    <w:rsid w:val="00BB5793"/>
    <w:rsid w:val="00BB6058"/>
    <w:rsid w:val="00BB7317"/>
    <w:rsid w:val="00BB7410"/>
    <w:rsid w:val="00BB7C61"/>
    <w:rsid w:val="00BC0F38"/>
    <w:rsid w:val="00BC153E"/>
    <w:rsid w:val="00BC18E0"/>
    <w:rsid w:val="00BC2DB4"/>
    <w:rsid w:val="00BC3833"/>
    <w:rsid w:val="00BC3959"/>
    <w:rsid w:val="00BC6E49"/>
    <w:rsid w:val="00BD00B0"/>
    <w:rsid w:val="00BD0A40"/>
    <w:rsid w:val="00BD0A56"/>
    <w:rsid w:val="00BD0C94"/>
    <w:rsid w:val="00BD3FEF"/>
    <w:rsid w:val="00BD4010"/>
    <w:rsid w:val="00BD47D5"/>
    <w:rsid w:val="00BD4CC7"/>
    <w:rsid w:val="00BD595D"/>
    <w:rsid w:val="00BD6D75"/>
    <w:rsid w:val="00BD6F70"/>
    <w:rsid w:val="00BD75EB"/>
    <w:rsid w:val="00BD7A8A"/>
    <w:rsid w:val="00BE012E"/>
    <w:rsid w:val="00BE0FAB"/>
    <w:rsid w:val="00BE1478"/>
    <w:rsid w:val="00BE1BC2"/>
    <w:rsid w:val="00BE3C67"/>
    <w:rsid w:val="00BE4C63"/>
    <w:rsid w:val="00BE577A"/>
    <w:rsid w:val="00BE696D"/>
    <w:rsid w:val="00BE6BA8"/>
    <w:rsid w:val="00BE6FB8"/>
    <w:rsid w:val="00BF0EA8"/>
    <w:rsid w:val="00BF0F5E"/>
    <w:rsid w:val="00BF1E92"/>
    <w:rsid w:val="00BF4397"/>
    <w:rsid w:val="00BF43F3"/>
    <w:rsid w:val="00BF48BD"/>
    <w:rsid w:val="00BF562F"/>
    <w:rsid w:val="00BF56E0"/>
    <w:rsid w:val="00BF5718"/>
    <w:rsid w:val="00BF5C3D"/>
    <w:rsid w:val="00BF70AB"/>
    <w:rsid w:val="00BF7870"/>
    <w:rsid w:val="00C0072F"/>
    <w:rsid w:val="00C0137D"/>
    <w:rsid w:val="00C01C9A"/>
    <w:rsid w:val="00C02280"/>
    <w:rsid w:val="00C024E6"/>
    <w:rsid w:val="00C0355C"/>
    <w:rsid w:val="00C035B0"/>
    <w:rsid w:val="00C04128"/>
    <w:rsid w:val="00C04766"/>
    <w:rsid w:val="00C05359"/>
    <w:rsid w:val="00C05809"/>
    <w:rsid w:val="00C06282"/>
    <w:rsid w:val="00C06C70"/>
    <w:rsid w:val="00C07B10"/>
    <w:rsid w:val="00C10848"/>
    <w:rsid w:val="00C10C5E"/>
    <w:rsid w:val="00C12C00"/>
    <w:rsid w:val="00C13AD1"/>
    <w:rsid w:val="00C13C96"/>
    <w:rsid w:val="00C1747D"/>
    <w:rsid w:val="00C17F69"/>
    <w:rsid w:val="00C20242"/>
    <w:rsid w:val="00C20FE0"/>
    <w:rsid w:val="00C21525"/>
    <w:rsid w:val="00C228B3"/>
    <w:rsid w:val="00C23C13"/>
    <w:rsid w:val="00C2417C"/>
    <w:rsid w:val="00C244E3"/>
    <w:rsid w:val="00C24854"/>
    <w:rsid w:val="00C252D1"/>
    <w:rsid w:val="00C259DE"/>
    <w:rsid w:val="00C26805"/>
    <w:rsid w:val="00C3085A"/>
    <w:rsid w:val="00C30A85"/>
    <w:rsid w:val="00C33F73"/>
    <w:rsid w:val="00C35ECD"/>
    <w:rsid w:val="00C35F63"/>
    <w:rsid w:val="00C36192"/>
    <w:rsid w:val="00C361D9"/>
    <w:rsid w:val="00C363D9"/>
    <w:rsid w:val="00C3698B"/>
    <w:rsid w:val="00C3755B"/>
    <w:rsid w:val="00C375F6"/>
    <w:rsid w:val="00C37A7E"/>
    <w:rsid w:val="00C37D90"/>
    <w:rsid w:val="00C40060"/>
    <w:rsid w:val="00C4374C"/>
    <w:rsid w:val="00C45100"/>
    <w:rsid w:val="00C46EBB"/>
    <w:rsid w:val="00C47EC5"/>
    <w:rsid w:val="00C50612"/>
    <w:rsid w:val="00C508C2"/>
    <w:rsid w:val="00C51415"/>
    <w:rsid w:val="00C5175E"/>
    <w:rsid w:val="00C5478E"/>
    <w:rsid w:val="00C54EBB"/>
    <w:rsid w:val="00C5539F"/>
    <w:rsid w:val="00C55EC9"/>
    <w:rsid w:val="00C56116"/>
    <w:rsid w:val="00C56C28"/>
    <w:rsid w:val="00C57C94"/>
    <w:rsid w:val="00C619A4"/>
    <w:rsid w:val="00C61DE6"/>
    <w:rsid w:val="00C623B6"/>
    <w:rsid w:val="00C62440"/>
    <w:rsid w:val="00C6364D"/>
    <w:rsid w:val="00C639B7"/>
    <w:rsid w:val="00C6492E"/>
    <w:rsid w:val="00C64ED7"/>
    <w:rsid w:val="00C65046"/>
    <w:rsid w:val="00C65B96"/>
    <w:rsid w:val="00C670A8"/>
    <w:rsid w:val="00C7042A"/>
    <w:rsid w:val="00C71F22"/>
    <w:rsid w:val="00C7250D"/>
    <w:rsid w:val="00C727B5"/>
    <w:rsid w:val="00C72B59"/>
    <w:rsid w:val="00C73C48"/>
    <w:rsid w:val="00C758C1"/>
    <w:rsid w:val="00C75F98"/>
    <w:rsid w:val="00C77EAF"/>
    <w:rsid w:val="00C80239"/>
    <w:rsid w:val="00C80AEF"/>
    <w:rsid w:val="00C81F39"/>
    <w:rsid w:val="00C82171"/>
    <w:rsid w:val="00C829F1"/>
    <w:rsid w:val="00C82E03"/>
    <w:rsid w:val="00C8318A"/>
    <w:rsid w:val="00C84A74"/>
    <w:rsid w:val="00C853E2"/>
    <w:rsid w:val="00C85652"/>
    <w:rsid w:val="00C8584A"/>
    <w:rsid w:val="00C874DA"/>
    <w:rsid w:val="00C901F7"/>
    <w:rsid w:val="00C9079E"/>
    <w:rsid w:val="00C90B00"/>
    <w:rsid w:val="00C93519"/>
    <w:rsid w:val="00C93912"/>
    <w:rsid w:val="00C94841"/>
    <w:rsid w:val="00CA1763"/>
    <w:rsid w:val="00CA31F0"/>
    <w:rsid w:val="00CA4BE4"/>
    <w:rsid w:val="00CA5C37"/>
    <w:rsid w:val="00CA5D71"/>
    <w:rsid w:val="00CB0709"/>
    <w:rsid w:val="00CB0B4F"/>
    <w:rsid w:val="00CB1B81"/>
    <w:rsid w:val="00CB2CEF"/>
    <w:rsid w:val="00CB33E2"/>
    <w:rsid w:val="00CB3722"/>
    <w:rsid w:val="00CB3BB1"/>
    <w:rsid w:val="00CB46E8"/>
    <w:rsid w:val="00CB4791"/>
    <w:rsid w:val="00CB4CC7"/>
    <w:rsid w:val="00CB6DE1"/>
    <w:rsid w:val="00CC01F3"/>
    <w:rsid w:val="00CC0539"/>
    <w:rsid w:val="00CC0774"/>
    <w:rsid w:val="00CC0985"/>
    <w:rsid w:val="00CC1D57"/>
    <w:rsid w:val="00CC1D7C"/>
    <w:rsid w:val="00CC1E15"/>
    <w:rsid w:val="00CC23B2"/>
    <w:rsid w:val="00CC2B18"/>
    <w:rsid w:val="00CC3EDC"/>
    <w:rsid w:val="00CC459E"/>
    <w:rsid w:val="00CC522E"/>
    <w:rsid w:val="00CC5517"/>
    <w:rsid w:val="00CC6769"/>
    <w:rsid w:val="00CC765B"/>
    <w:rsid w:val="00CC78F9"/>
    <w:rsid w:val="00CC7AA2"/>
    <w:rsid w:val="00CC7DF4"/>
    <w:rsid w:val="00CD03F6"/>
    <w:rsid w:val="00CD1BAD"/>
    <w:rsid w:val="00CD36C7"/>
    <w:rsid w:val="00CD4AF8"/>
    <w:rsid w:val="00CD5874"/>
    <w:rsid w:val="00CD60BF"/>
    <w:rsid w:val="00CD79FC"/>
    <w:rsid w:val="00CE02CB"/>
    <w:rsid w:val="00CE0AE2"/>
    <w:rsid w:val="00CE1D7D"/>
    <w:rsid w:val="00CE2611"/>
    <w:rsid w:val="00CE2D87"/>
    <w:rsid w:val="00CE34DB"/>
    <w:rsid w:val="00CE3D70"/>
    <w:rsid w:val="00CE4A93"/>
    <w:rsid w:val="00CE64A2"/>
    <w:rsid w:val="00CE6B40"/>
    <w:rsid w:val="00CF1BC7"/>
    <w:rsid w:val="00CF1C15"/>
    <w:rsid w:val="00CF1F22"/>
    <w:rsid w:val="00CF2711"/>
    <w:rsid w:val="00CF2F54"/>
    <w:rsid w:val="00CF3BE8"/>
    <w:rsid w:val="00CF4B68"/>
    <w:rsid w:val="00CF4E3D"/>
    <w:rsid w:val="00CF5106"/>
    <w:rsid w:val="00CF6C7C"/>
    <w:rsid w:val="00CF76EB"/>
    <w:rsid w:val="00CF7F3D"/>
    <w:rsid w:val="00D00F30"/>
    <w:rsid w:val="00D01F0F"/>
    <w:rsid w:val="00D02FB9"/>
    <w:rsid w:val="00D03509"/>
    <w:rsid w:val="00D03611"/>
    <w:rsid w:val="00D03CF6"/>
    <w:rsid w:val="00D040DF"/>
    <w:rsid w:val="00D0472B"/>
    <w:rsid w:val="00D051EB"/>
    <w:rsid w:val="00D0527D"/>
    <w:rsid w:val="00D055B4"/>
    <w:rsid w:val="00D06754"/>
    <w:rsid w:val="00D07C63"/>
    <w:rsid w:val="00D07F63"/>
    <w:rsid w:val="00D111A3"/>
    <w:rsid w:val="00D11496"/>
    <w:rsid w:val="00D11847"/>
    <w:rsid w:val="00D13905"/>
    <w:rsid w:val="00D14853"/>
    <w:rsid w:val="00D14A2E"/>
    <w:rsid w:val="00D158B5"/>
    <w:rsid w:val="00D16819"/>
    <w:rsid w:val="00D17F18"/>
    <w:rsid w:val="00D2022B"/>
    <w:rsid w:val="00D20FD8"/>
    <w:rsid w:val="00D215CD"/>
    <w:rsid w:val="00D223F0"/>
    <w:rsid w:val="00D23103"/>
    <w:rsid w:val="00D236EA"/>
    <w:rsid w:val="00D2433A"/>
    <w:rsid w:val="00D2561E"/>
    <w:rsid w:val="00D26BB3"/>
    <w:rsid w:val="00D27077"/>
    <w:rsid w:val="00D27A57"/>
    <w:rsid w:val="00D31DC3"/>
    <w:rsid w:val="00D31E56"/>
    <w:rsid w:val="00D31F52"/>
    <w:rsid w:val="00D329F6"/>
    <w:rsid w:val="00D33BB1"/>
    <w:rsid w:val="00D33C5C"/>
    <w:rsid w:val="00D33DAC"/>
    <w:rsid w:val="00D34007"/>
    <w:rsid w:val="00D34C3B"/>
    <w:rsid w:val="00D35688"/>
    <w:rsid w:val="00D37DEF"/>
    <w:rsid w:val="00D4048A"/>
    <w:rsid w:val="00D40BBA"/>
    <w:rsid w:val="00D41032"/>
    <w:rsid w:val="00D412C7"/>
    <w:rsid w:val="00D417F7"/>
    <w:rsid w:val="00D425C4"/>
    <w:rsid w:val="00D42830"/>
    <w:rsid w:val="00D4349D"/>
    <w:rsid w:val="00D441F9"/>
    <w:rsid w:val="00D44EA4"/>
    <w:rsid w:val="00D45B72"/>
    <w:rsid w:val="00D45DB3"/>
    <w:rsid w:val="00D46B2D"/>
    <w:rsid w:val="00D46E5B"/>
    <w:rsid w:val="00D506AA"/>
    <w:rsid w:val="00D51122"/>
    <w:rsid w:val="00D51D51"/>
    <w:rsid w:val="00D52DA4"/>
    <w:rsid w:val="00D53192"/>
    <w:rsid w:val="00D5382E"/>
    <w:rsid w:val="00D541D1"/>
    <w:rsid w:val="00D55725"/>
    <w:rsid w:val="00D55B3F"/>
    <w:rsid w:val="00D55B47"/>
    <w:rsid w:val="00D55DB4"/>
    <w:rsid w:val="00D56671"/>
    <w:rsid w:val="00D56C20"/>
    <w:rsid w:val="00D56F99"/>
    <w:rsid w:val="00D57069"/>
    <w:rsid w:val="00D616DE"/>
    <w:rsid w:val="00D61753"/>
    <w:rsid w:val="00D620A9"/>
    <w:rsid w:val="00D62A5D"/>
    <w:rsid w:val="00D62DD4"/>
    <w:rsid w:val="00D63589"/>
    <w:rsid w:val="00D641FE"/>
    <w:rsid w:val="00D64BF5"/>
    <w:rsid w:val="00D66718"/>
    <w:rsid w:val="00D66798"/>
    <w:rsid w:val="00D701CD"/>
    <w:rsid w:val="00D70AF3"/>
    <w:rsid w:val="00D70F2E"/>
    <w:rsid w:val="00D72153"/>
    <w:rsid w:val="00D730E5"/>
    <w:rsid w:val="00D73A3F"/>
    <w:rsid w:val="00D74993"/>
    <w:rsid w:val="00D75705"/>
    <w:rsid w:val="00D75A1B"/>
    <w:rsid w:val="00D77F55"/>
    <w:rsid w:val="00D802F7"/>
    <w:rsid w:val="00D80DAE"/>
    <w:rsid w:val="00D8120C"/>
    <w:rsid w:val="00D81418"/>
    <w:rsid w:val="00D828B8"/>
    <w:rsid w:val="00D828C6"/>
    <w:rsid w:val="00D83127"/>
    <w:rsid w:val="00D841EF"/>
    <w:rsid w:val="00D84D77"/>
    <w:rsid w:val="00D85128"/>
    <w:rsid w:val="00D853E0"/>
    <w:rsid w:val="00D85CA0"/>
    <w:rsid w:val="00D867B1"/>
    <w:rsid w:val="00D86822"/>
    <w:rsid w:val="00D9013F"/>
    <w:rsid w:val="00D90F9E"/>
    <w:rsid w:val="00D91B35"/>
    <w:rsid w:val="00D91E7F"/>
    <w:rsid w:val="00D92028"/>
    <w:rsid w:val="00D9252F"/>
    <w:rsid w:val="00D928C1"/>
    <w:rsid w:val="00D92F59"/>
    <w:rsid w:val="00D930FE"/>
    <w:rsid w:val="00D9388C"/>
    <w:rsid w:val="00D93E7F"/>
    <w:rsid w:val="00D941C4"/>
    <w:rsid w:val="00D9457F"/>
    <w:rsid w:val="00D95281"/>
    <w:rsid w:val="00DA0800"/>
    <w:rsid w:val="00DA0D41"/>
    <w:rsid w:val="00DA3135"/>
    <w:rsid w:val="00DA32B6"/>
    <w:rsid w:val="00DA430A"/>
    <w:rsid w:val="00DA4929"/>
    <w:rsid w:val="00DA55EC"/>
    <w:rsid w:val="00DA7299"/>
    <w:rsid w:val="00DA7C80"/>
    <w:rsid w:val="00DB0384"/>
    <w:rsid w:val="00DB0C1E"/>
    <w:rsid w:val="00DB0CA0"/>
    <w:rsid w:val="00DB3248"/>
    <w:rsid w:val="00DB35FC"/>
    <w:rsid w:val="00DB36A2"/>
    <w:rsid w:val="00DB4066"/>
    <w:rsid w:val="00DB58B4"/>
    <w:rsid w:val="00DB5BB9"/>
    <w:rsid w:val="00DB6C5C"/>
    <w:rsid w:val="00DC0076"/>
    <w:rsid w:val="00DC0857"/>
    <w:rsid w:val="00DC08E1"/>
    <w:rsid w:val="00DC0E6B"/>
    <w:rsid w:val="00DC20CE"/>
    <w:rsid w:val="00DC2A9F"/>
    <w:rsid w:val="00DC2E34"/>
    <w:rsid w:val="00DC3007"/>
    <w:rsid w:val="00DC3F5E"/>
    <w:rsid w:val="00DC3F9F"/>
    <w:rsid w:val="00DC5C8B"/>
    <w:rsid w:val="00DC5FBE"/>
    <w:rsid w:val="00DC7283"/>
    <w:rsid w:val="00DC76BD"/>
    <w:rsid w:val="00DD094D"/>
    <w:rsid w:val="00DD2CC9"/>
    <w:rsid w:val="00DD2EAC"/>
    <w:rsid w:val="00DD3B6B"/>
    <w:rsid w:val="00DD3C20"/>
    <w:rsid w:val="00DD515C"/>
    <w:rsid w:val="00DD6562"/>
    <w:rsid w:val="00DD688F"/>
    <w:rsid w:val="00DD68E1"/>
    <w:rsid w:val="00DD764F"/>
    <w:rsid w:val="00DD7827"/>
    <w:rsid w:val="00DE0A28"/>
    <w:rsid w:val="00DE1E21"/>
    <w:rsid w:val="00DE453A"/>
    <w:rsid w:val="00DE54E9"/>
    <w:rsid w:val="00DE66A5"/>
    <w:rsid w:val="00DE6708"/>
    <w:rsid w:val="00DE7D3C"/>
    <w:rsid w:val="00DF11BB"/>
    <w:rsid w:val="00DF1333"/>
    <w:rsid w:val="00DF1AA0"/>
    <w:rsid w:val="00DF1FFD"/>
    <w:rsid w:val="00DF25AF"/>
    <w:rsid w:val="00DF2EEA"/>
    <w:rsid w:val="00DF44BB"/>
    <w:rsid w:val="00DF4E6B"/>
    <w:rsid w:val="00DF55AB"/>
    <w:rsid w:val="00DF5AAB"/>
    <w:rsid w:val="00DF603A"/>
    <w:rsid w:val="00DF72FB"/>
    <w:rsid w:val="00DF7F12"/>
    <w:rsid w:val="00E02C66"/>
    <w:rsid w:val="00E030AB"/>
    <w:rsid w:val="00E03B8E"/>
    <w:rsid w:val="00E03D12"/>
    <w:rsid w:val="00E03E65"/>
    <w:rsid w:val="00E04431"/>
    <w:rsid w:val="00E04BF4"/>
    <w:rsid w:val="00E04C83"/>
    <w:rsid w:val="00E04CD9"/>
    <w:rsid w:val="00E04CF9"/>
    <w:rsid w:val="00E050E4"/>
    <w:rsid w:val="00E05295"/>
    <w:rsid w:val="00E063FC"/>
    <w:rsid w:val="00E06EE5"/>
    <w:rsid w:val="00E07419"/>
    <w:rsid w:val="00E10BE0"/>
    <w:rsid w:val="00E11744"/>
    <w:rsid w:val="00E1220B"/>
    <w:rsid w:val="00E124CD"/>
    <w:rsid w:val="00E1378B"/>
    <w:rsid w:val="00E13D12"/>
    <w:rsid w:val="00E14246"/>
    <w:rsid w:val="00E1437D"/>
    <w:rsid w:val="00E14967"/>
    <w:rsid w:val="00E150B5"/>
    <w:rsid w:val="00E1639F"/>
    <w:rsid w:val="00E203F7"/>
    <w:rsid w:val="00E20633"/>
    <w:rsid w:val="00E2118E"/>
    <w:rsid w:val="00E21EFE"/>
    <w:rsid w:val="00E22148"/>
    <w:rsid w:val="00E22F90"/>
    <w:rsid w:val="00E2322F"/>
    <w:rsid w:val="00E23BA7"/>
    <w:rsid w:val="00E23C04"/>
    <w:rsid w:val="00E24D4B"/>
    <w:rsid w:val="00E250D7"/>
    <w:rsid w:val="00E2547F"/>
    <w:rsid w:val="00E255BA"/>
    <w:rsid w:val="00E25771"/>
    <w:rsid w:val="00E26229"/>
    <w:rsid w:val="00E278B2"/>
    <w:rsid w:val="00E31D58"/>
    <w:rsid w:val="00E32581"/>
    <w:rsid w:val="00E32717"/>
    <w:rsid w:val="00E33AE9"/>
    <w:rsid w:val="00E36700"/>
    <w:rsid w:val="00E3754C"/>
    <w:rsid w:val="00E37E8A"/>
    <w:rsid w:val="00E41495"/>
    <w:rsid w:val="00E41C0F"/>
    <w:rsid w:val="00E41E2B"/>
    <w:rsid w:val="00E42339"/>
    <w:rsid w:val="00E42D74"/>
    <w:rsid w:val="00E45A9B"/>
    <w:rsid w:val="00E47065"/>
    <w:rsid w:val="00E47D23"/>
    <w:rsid w:val="00E5044B"/>
    <w:rsid w:val="00E519A3"/>
    <w:rsid w:val="00E51B55"/>
    <w:rsid w:val="00E521A0"/>
    <w:rsid w:val="00E521C0"/>
    <w:rsid w:val="00E54665"/>
    <w:rsid w:val="00E54F29"/>
    <w:rsid w:val="00E55A79"/>
    <w:rsid w:val="00E560A4"/>
    <w:rsid w:val="00E575EE"/>
    <w:rsid w:val="00E601B3"/>
    <w:rsid w:val="00E601F9"/>
    <w:rsid w:val="00E60599"/>
    <w:rsid w:val="00E61439"/>
    <w:rsid w:val="00E626DD"/>
    <w:rsid w:val="00E626F5"/>
    <w:rsid w:val="00E633F6"/>
    <w:rsid w:val="00E6599D"/>
    <w:rsid w:val="00E66473"/>
    <w:rsid w:val="00E666CB"/>
    <w:rsid w:val="00E67164"/>
    <w:rsid w:val="00E707FB"/>
    <w:rsid w:val="00E70DFB"/>
    <w:rsid w:val="00E73246"/>
    <w:rsid w:val="00E75245"/>
    <w:rsid w:val="00E75B5D"/>
    <w:rsid w:val="00E75D37"/>
    <w:rsid w:val="00E75E7A"/>
    <w:rsid w:val="00E7710C"/>
    <w:rsid w:val="00E77136"/>
    <w:rsid w:val="00E772C0"/>
    <w:rsid w:val="00E775A7"/>
    <w:rsid w:val="00E80E77"/>
    <w:rsid w:val="00E817B1"/>
    <w:rsid w:val="00E82160"/>
    <w:rsid w:val="00E82EB1"/>
    <w:rsid w:val="00E84280"/>
    <w:rsid w:val="00E851B0"/>
    <w:rsid w:val="00E86287"/>
    <w:rsid w:val="00E90977"/>
    <w:rsid w:val="00E911E7"/>
    <w:rsid w:val="00E94101"/>
    <w:rsid w:val="00E94BA2"/>
    <w:rsid w:val="00EA0455"/>
    <w:rsid w:val="00EA1724"/>
    <w:rsid w:val="00EA20AE"/>
    <w:rsid w:val="00EA2563"/>
    <w:rsid w:val="00EA25F9"/>
    <w:rsid w:val="00EA3DB5"/>
    <w:rsid w:val="00EA5407"/>
    <w:rsid w:val="00EA5761"/>
    <w:rsid w:val="00EA6944"/>
    <w:rsid w:val="00EA7EB8"/>
    <w:rsid w:val="00EB0034"/>
    <w:rsid w:val="00EB0306"/>
    <w:rsid w:val="00EB1420"/>
    <w:rsid w:val="00EB1576"/>
    <w:rsid w:val="00EB2082"/>
    <w:rsid w:val="00EB220B"/>
    <w:rsid w:val="00EB2C0F"/>
    <w:rsid w:val="00EB2CB6"/>
    <w:rsid w:val="00EB7139"/>
    <w:rsid w:val="00EC0F3C"/>
    <w:rsid w:val="00EC254A"/>
    <w:rsid w:val="00EC331E"/>
    <w:rsid w:val="00EC37C0"/>
    <w:rsid w:val="00EC3BE1"/>
    <w:rsid w:val="00EC42AE"/>
    <w:rsid w:val="00EC5D9E"/>
    <w:rsid w:val="00EC63EB"/>
    <w:rsid w:val="00EC6ACC"/>
    <w:rsid w:val="00EC6C2F"/>
    <w:rsid w:val="00EC7047"/>
    <w:rsid w:val="00EC751A"/>
    <w:rsid w:val="00ED0FC5"/>
    <w:rsid w:val="00ED1AC2"/>
    <w:rsid w:val="00ED1C08"/>
    <w:rsid w:val="00ED38A0"/>
    <w:rsid w:val="00ED4233"/>
    <w:rsid w:val="00ED5F85"/>
    <w:rsid w:val="00ED675B"/>
    <w:rsid w:val="00EE0486"/>
    <w:rsid w:val="00EE071E"/>
    <w:rsid w:val="00EE085F"/>
    <w:rsid w:val="00EE198F"/>
    <w:rsid w:val="00EE2B79"/>
    <w:rsid w:val="00EE3A9D"/>
    <w:rsid w:val="00EE3D79"/>
    <w:rsid w:val="00EE3F2C"/>
    <w:rsid w:val="00EE4087"/>
    <w:rsid w:val="00EE41A8"/>
    <w:rsid w:val="00EE49B1"/>
    <w:rsid w:val="00EE5415"/>
    <w:rsid w:val="00EE60B9"/>
    <w:rsid w:val="00EE6D3B"/>
    <w:rsid w:val="00EE7E68"/>
    <w:rsid w:val="00EF0197"/>
    <w:rsid w:val="00EF0C24"/>
    <w:rsid w:val="00EF1478"/>
    <w:rsid w:val="00EF2558"/>
    <w:rsid w:val="00EF485A"/>
    <w:rsid w:val="00EF5107"/>
    <w:rsid w:val="00EF5793"/>
    <w:rsid w:val="00EF66AD"/>
    <w:rsid w:val="00F00730"/>
    <w:rsid w:val="00F00C1E"/>
    <w:rsid w:val="00F00CBE"/>
    <w:rsid w:val="00F00EB1"/>
    <w:rsid w:val="00F00F8E"/>
    <w:rsid w:val="00F02888"/>
    <w:rsid w:val="00F0316C"/>
    <w:rsid w:val="00F042B9"/>
    <w:rsid w:val="00F04B99"/>
    <w:rsid w:val="00F04F2A"/>
    <w:rsid w:val="00F05489"/>
    <w:rsid w:val="00F05BE0"/>
    <w:rsid w:val="00F06222"/>
    <w:rsid w:val="00F078DC"/>
    <w:rsid w:val="00F07AD8"/>
    <w:rsid w:val="00F10A64"/>
    <w:rsid w:val="00F1141B"/>
    <w:rsid w:val="00F12842"/>
    <w:rsid w:val="00F132F8"/>
    <w:rsid w:val="00F14248"/>
    <w:rsid w:val="00F1506F"/>
    <w:rsid w:val="00F15FD8"/>
    <w:rsid w:val="00F16B5B"/>
    <w:rsid w:val="00F170C0"/>
    <w:rsid w:val="00F203D2"/>
    <w:rsid w:val="00F21738"/>
    <w:rsid w:val="00F22240"/>
    <w:rsid w:val="00F2325B"/>
    <w:rsid w:val="00F23838"/>
    <w:rsid w:val="00F241E5"/>
    <w:rsid w:val="00F24FBF"/>
    <w:rsid w:val="00F25656"/>
    <w:rsid w:val="00F261D5"/>
    <w:rsid w:val="00F261FB"/>
    <w:rsid w:val="00F26310"/>
    <w:rsid w:val="00F26A9B"/>
    <w:rsid w:val="00F27E2B"/>
    <w:rsid w:val="00F27E60"/>
    <w:rsid w:val="00F307B3"/>
    <w:rsid w:val="00F32E61"/>
    <w:rsid w:val="00F35841"/>
    <w:rsid w:val="00F35CC8"/>
    <w:rsid w:val="00F35D76"/>
    <w:rsid w:val="00F3773A"/>
    <w:rsid w:val="00F377A4"/>
    <w:rsid w:val="00F405C0"/>
    <w:rsid w:val="00F409BA"/>
    <w:rsid w:val="00F4125D"/>
    <w:rsid w:val="00F41D90"/>
    <w:rsid w:val="00F421D3"/>
    <w:rsid w:val="00F43C00"/>
    <w:rsid w:val="00F43C56"/>
    <w:rsid w:val="00F44197"/>
    <w:rsid w:val="00F459C7"/>
    <w:rsid w:val="00F46797"/>
    <w:rsid w:val="00F47072"/>
    <w:rsid w:val="00F47741"/>
    <w:rsid w:val="00F5041C"/>
    <w:rsid w:val="00F505D7"/>
    <w:rsid w:val="00F5084F"/>
    <w:rsid w:val="00F50888"/>
    <w:rsid w:val="00F51319"/>
    <w:rsid w:val="00F51A99"/>
    <w:rsid w:val="00F51BFF"/>
    <w:rsid w:val="00F53072"/>
    <w:rsid w:val="00F5315D"/>
    <w:rsid w:val="00F53806"/>
    <w:rsid w:val="00F5399D"/>
    <w:rsid w:val="00F53B0D"/>
    <w:rsid w:val="00F53B6E"/>
    <w:rsid w:val="00F566DE"/>
    <w:rsid w:val="00F56F7A"/>
    <w:rsid w:val="00F601E6"/>
    <w:rsid w:val="00F610C2"/>
    <w:rsid w:val="00F61C76"/>
    <w:rsid w:val="00F61CD2"/>
    <w:rsid w:val="00F62787"/>
    <w:rsid w:val="00F62854"/>
    <w:rsid w:val="00F62A18"/>
    <w:rsid w:val="00F62B75"/>
    <w:rsid w:val="00F63C61"/>
    <w:rsid w:val="00F644BE"/>
    <w:rsid w:val="00F648B7"/>
    <w:rsid w:val="00F651CA"/>
    <w:rsid w:val="00F658CC"/>
    <w:rsid w:val="00F65DF5"/>
    <w:rsid w:val="00F66A99"/>
    <w:rsid w:val="00F66B96"/>
    <w:rsid w:val="00F67DD9"/>
    <w:rsid w:val="00F700F3"/>
    <w:rsid w:val="00F70980"/>
    <w:rsid w:val="00F70F44"/>
    <w:rsid w:val="00F70FF3"/>
    <w:rsid w:val="00F710A0"/>
    <w:rsid w:val="00F71210"/>
    <w:rsid w:val="00F712CE"/>
    <w:rsid w:val="00F71838"/>
    <w:rsid w:val="00F721EA"/>
    <w:rsid w:val="00F728EF"/>
    <w:rsid w:val="00F72F75"/>
    <w:rsid w:val="00F7459C"/>
    <w:rsid w:val="00F74D2E"/>
    <w:rsid w:val="00F755F9"/>
    <w:rsid w:val="00F756F7"/>
    <w:rsid w:val="00F8110A"/>
    <w:rsid w:val="00F81455"/>
    <w:rsid w:val="00F82974"/>
    <w:rsid w:val="00F834B8"/>
    <w:rsid w:val="00F8362E"/>
    <w:rsid w:val="00F83910"/>
    <w:rsid w:val="00F83ACE"/>
    <w:rsid w:val="00F83D42"/>
    <w:rsid w:val="00F84DDE"/>
    <w:rsid w:val="00F8524E"/>
    <w:rsid w:val="00F855BD"/>
    <w:rsid w:val="00F857CC"/>
    <w:rsid w:val="00F87E2A"/>
    <w:rsid w:val="00F9070E"/>
    <w:rsid w:val="00F90CE2"/>
    <w:rsid w:val="00F91B6A"/>
    <w:rsid w:val="00F92101"/>
    <w:rsid w:val="00F93196"/>
    <w:rsid w:val="00F9361F"/>
    <w:rsid w:val="00F9366B"/>
    <w:rsid w:val="00F94487"/>
    <w:rsid w:val="00F944C6"/>
    <w:rsid w:val="00F94942"/>
    <w:rsid w:val="00F94A9B"/>
    <w:rsid w:val="00F95921"/>
    <w:rsid w:val="00F97C73"/>
    <w:rsid w:val="00FA05B4"/>
    <w:rsid w:val="00FA156B"/>
    <w:rsid w:val="00FA1DB1"/>
    <w:rsid w:val="00FA2830"/>
    <w:rsid w:val="00FA2BC9"/>
    <w:rsid w:val="00FA2EB0"/>
    <w:rsid w:val="00FA33A2"/>
    <w:rsid w:val="00FA3C87"/>
    <w:rsid w:val="00FA4B5E"/>
    <w:rsid w:val="00FA5E42"/>
    <w:rsid w:val="00FA66E0"/>
    <w:rsid w:val="00FA688A"/>
    <w:rsid w:val="00FA6B3C"/>
    <w:rsid w:val="00FA7D08"/>
    <w:rsid w:val="00FB0C7D"/>
    <w:rsid w:val="00FB1483"/>
    <w:rsid w:val="00FB2222"/>
    <w:rsid w:val="00FB2D2B"/>
    <w:rsid w:val="00FB36CE"/>
    <w:rsid w:val="00FB5265"/>
    <w:rsid w:val="00FB5D3E"/>
    <w:rsid w:val="00FB68FA"/>
    <w:rsid w:val="00FB76B6"/>
    <w:rsid w:val="00FC0549"/>
    <w:rsid w:val="00FC07DB"/>
    <w:rsid w:val="00FC0BAF"/>
    <w:rsid w:val="00FC2316"/>
    <w:rsid w:val="00FC2418"/>
    <w:rsid w:val="00FC2D34"/>
    <w:rsid w:val="00FC3322"/>
    <w:rsid w:val="00FC35A7"/>
    <w:rsid w:val="00FC46F5"/>
    <w:rsid w:val="00FC4B61"/>
    <w:rsid w:val="00FC6599"/>
    <w:rsid w:val="00FC7817"/>
    <w:rsid w:val="00FD0DF6"/>
    <w:rsid w:val="00FD0F51"/>
    <w:rsid w:val="00FD1732"/>
    <w:rsid w:val="00FD1FD7"/>
    <w:rsid w:val="00FD2F37"/>
    <w:rsid w:val="00FD3342"/>
    <w:rsid w:val="00FD36D1"/>
    <w:rsid w:val="00FD4BB2"/>
    <w:rsid w:val="00FD52D2"/>
    <w:rsid w:val="00FD552F"/>
    <w:rsid w:val="00FD5D88"/>
    <w:rsid w:val="00FE10E4"/>
    <w:rsid w:val="00FE1237"/>
    <w:rsid w:val="00FE1CA1"/>
    <w:rsid w:val="00FE34DC"/>
    <w:rsid w:val="00FE361C"/>
    <w:rsid w:val="00FE3A5F"/>
    <w:rsid w:val="00FE433F"/>
    <w:rsid w:val="00FE44FE"/>
    <w:rsid w:val="00FE524D"/>
    <w:rsid w:val="00FE5405"/>
    <w:rsid w:val="00FE5448"/>
    <w:rsid w:val="00FE59CC"/>
    <w:rsid w:val="00FE5E54"/>
    <w:rsid w:val="00FE6102"/>
    <w:rsid w:val="00FE6D0A"/>
    <w:rsid w:val="00FE7A5B"/>
    <w:rsid w:val="00FF0396"/>
    <w:rsid w:val="00FF0507"/>
    <w:rsid w:val="00FF0A47"/>
    <w:rsid w:val="00FF0D50"/>
    <w:rsid w:val="00FF11AF"/>
    <w:rsid w:val="00FF1956"/>
    <w:rsid w:val="00FF1E17"/>
    <w:rsid w:val="00FF1EB4"/>
    <w:rsid w:val="00FF26FF"/>
    <w:rsid w:val="00FF2FC2"/>
    <w:rsid w:val="00FF3B74"/>
    <w:rsid w:val="00FF42A5"/>
    <w:rsid w:val="00FF45C2"/>
    <w:rsid w:val="00FF4667"/>
    <w:rsid w:val="00FF4D78"/>
    <w:rsid w:val="00FF65BD"/>
    <w:rsid w:val="00FF7575"/>
    <w:rsid w:val="00FF7A07"/>
    <w:rsid w:val="00FF7CE2"/>
    <w:rsid w:val="01C62009"/>
    <w:rsid w:val="02645933"/>
    <w:rsid w:val="03403F28"/>
    <w:rsid w:val="03861BCF"/>
    <w:rsid w:val="04B0496F"/>
    <w:rsid w:val="051A38B0"/>
    <w:rsid w:val="05A75DA9"/>
    <w:rsid w:val="069830B5"/>
    <w:rsid w:val="06BD6FF6"/>
    <w:rsid w:val="07135809"/>
    <w:rsid w:val="076745CB"/>
    <w:rsid w:val="082142C1"/>
    <w:rsid w:val="0893374A"/>
    <w:rsid w:val="09B35B08"/>
    <w:rsid w:val="0AA67320"/>
    <w:rsid w:val="0AEE4B0F"/>
    <w:rsid w:val="0BC26738"/>
    <w:rsid w:val="0BDF1721"/>
    <w:rsid w:val="0C251258"/>
    <w:rsid w:val="0FEB7BAF"/>
    <w:rsid w:val="12902DBE"/>
    <w:rsid w:val="129A5770"/>
    <w:rsid w:val="13BE0F34"/>
    <w:rsid w:val="13EF14E8"/>
    <w:rsid w:val="14C71396"/>
    <w:rsid w:val="14E4082D"/>
    <w:rsid w:val="16DF2601"/>
    <w:rsid w:val="175874D9"/>
    <w:rsid w:val="187A6984"/>
    <w:rsid w:val="1A5A150F"/>
    <w:rsid w:val="1AB74D54"/>
    <w:rsid w:val="1E4162D3"/>
    <w:rsid w:val="1E593B03"/>
    <w:rsid w:val="1E7A0B43"/>
    <w:rsid w:val="205977A8"/>
    <w:rsid w:val="20AF541F"/>
    <w:rsid w:val="2126412D"/>
    <w:rsid w:val="21A0704F"/>
    <w:rsid w:val="21F65449"/>
    <w:rsid w:val="2261439B"/>
    <w:rsid w:val="22633A60"/>
    <w:rsid w:val="235F10BD"/>
    <w:rsid w:val="25CF3A3A"/>
    <w:rsid w:val="265A44E4"/>
    <w:rsid w:val="26E71F0A"/>
    <w:rsid w:val="27633A2C"/>
    <w:rsid w:val="27B27866"/>
    <w:rsid w:val="29892078"/>
    <w:rsid w:val="29AD6028"/>
    <w:rsid w:val="2A546521"/>
    <w:rsid w:val="2BBD0FC8"/>
    <w:rsid w:val="2C7D4CF6"/>
    <w:rsid w:val="2CDF3899"/>
    <w:rsid w:val="2E937482"/>
    <w:rsid w:val="2EE17C3D"/>
    <w:rsid w:val="303C7242"/>
    <w:rsid w:val="329A42DA"/>
    <w:rsid w:val="330D0BEA"/>
    <w:rsid w:val="35830F11"/>
    <w:rsid w:val="36C5403E"/>
    <w:rsid w:val="372D3777"/>
    <w:rsid w:val="39DD1810"/>
    <w:rsid w:val="3A1D1A7F"/>
    <w:rsid w:val="3A53587D"/>
    <w:rsid w:val="3B0E3B17"/>
    <w:rsid w:val="3BA6232B"/>
    <w:rsid w:val="3D140463"/>
    <w:rsid w:val="3D5C0718"/>
    <w:rsid w:val="3D790DD1"/>
    <w:rsid w:val="3DC637CB"/>
    <w:rsid w:val="3EBF0C25"/>
    <w:rsid w:val="3FE76541"/>
    <w:rsid w:val="3FF87D17"/>
    <w:rsid w:val="426D06AF"/>
    <w:rsid w:val="42D25E47"/>
    <w:rsid w:val="43D554FB"/>
    <w:rsid w:val="43E329C6"/>
    <w:rsid w:val="445F2365"/>
    <w:rsid w:val="47316921"/>
    <w:rsid w:val="473458BA"/>
    <w:rsid w:val="489D3572"/>
    <w:rsid w:val="48EC0CC3"/>
    <w:rsid w:val="49330B85"/>
    <w:rsid w:val="4A87364D"/>
    <w:rsid w:val="4BEF1C55"/>
    <w:rsid w:val="4CC93CA9"/>
    <w:rsid w:val="4DE50FDF"/>
    <w:rsid w:val="4E7F15CB"/>
    <w:rsid w:val="4E855B53"/>
    <w:rsid w:val="4EC305EC"/>
    <w:rsid w:val="4F35464F"/>
    <w:rsid w:val="4F876EAB"/>
    <w:rsid w:val="4FC130E9"/>
    <w:rsid w:val="50462E1D"/>
    <w:rsid w:val="51512803"/>
    <w:rsid w:val="518D52E2"/>
    <w:rsid w:val="5403199B"/>
    <w:rsid w:val="54AE5DC8"/>
    <w:rsid w:val="56AB0B11"/>
    <w:rsid w:val="59481D24"/>
    <w:rsid w:val="598B74BB"/>
    <w:rsid w:val="5A4B39F4"/>
    <w:rsid w:val="5A626025"/>
    <w:rsid w:val="5D200C89"/>
    <w:rsid w:val="5DEC72B3"/>
    <w:rsid w:val="5DED455B"/>
    <w:rsid w:val="5F207389"/>
    <w:rsid w:val="612564C0"/>
    <w:rsid w:val="61377DF5"/>
    <w:rsid w:val="624329C4"/>
    <w:rsid w:val="635964E7"/>
    <w:rsid w:val="64864A87"/>
    <w:rsid w:val="649F1F42"/>
    <w:rsid w:val="64E017C0"/>
    <w:rsid w:val="64E05379"/>
    <w:rsid w:val="6539248A"/>
    <w:rsid w:val="676D0CB9"/>
    <w:rsid w:val="67C13684"/>
    <w:rsid w:val="6A424053"/>
    <w:rsid w:val="6A525DD8"/>
    <w:rsid w:val="6BEC07A6"/>
    <w:rsid w:val="6CEE3312"/>
    <w:rsid w:val="6D7762B0"/>
    <w:rsid w:val="6D901DA5"/>
    <w:rsid w:val="6E25439C"/>
    <w:rsid w:val="6FFC72F5"/>
    <w:rsid w:val="70854790"/>
    <w:rsid w:val="745A441F"/>
    <w:rsid w:val="74CE2F5D"/>
    <w:rsid w:val="76DA5061"/>
    <w:rsid w:val="771C4ECE"/>
    <w:rsid w:val="77AF5A14"/>
    <w:rsid w:val="780C05C7"/>
    <w:rsid w:val="78454DB9"/>
    <w:rsid w:val="78E77945"/>
    <w:rsid w:val="79EE4C2A"/>
    <w:rsid w:val="7A5C1FF9"/>
    <w:rsid w:val="7ABC55C0"/>
    <w:rsid w:val="7AD52931"/>
    <w:rsid w:val="7AFD6824"/>
    <w:rsid w:val="7D7B0505"/>
    <w:rsid w:val="7DD85C63"/>
    <w:rsid w:val="7E87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semiHidden="0" w:name="toc 2"/>
    <w:lsdException w:qFormat="1" w:unhideWhenUsed="0" w:uiPriority="0" w:name="toc 3"/>
    <w:lsdException w:qFormat="1" w:uiPriority="0" w:semiHidden="0" w:name="toc 4"/>
    <w:lsdException w:qFormat="1" w:uiPriority="0" w:semiHidden="0" w:name="toc 5"/>
    <w:lsdException w:qFormat="1" w:uiPriority="0" w:semiHidden="0" w:name="toc 6"/>
    <w:lsdException w:qFormat="1" w:uiPriority="0" w:semiHidden="0" w:name="toc 7"/>
    <w:lsdException w:qFormat="1" w:unhideWhenUsed="0" w:uiPriority="0" w:semiHidden="0" w:name="toc 8"/>
    <w:lsdException w:qFormat="1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65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67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3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0"/>
    <w:pPr>
      <w:ind w:left="1260"/>
      <w:jc w:val="left"/>
    </w:pPr>
    <w:rPr>
      <w:rFonts w:ascii="Calibri" w:hAnsi="Calibri"/>
      <w:sz w:val="18"/>
      <w:szCs w:val="18"/>
    </w:rPr>
  </w:style>
  <w:style w:type="paragraph" w:styleId="7">
    <w:name w:val="Normal Indent"/>
    <w:basedOn w:val="1"/>
    <w:link w:val="50"/>
    <w:qFormat/>
    <w:uiPriority w:val="0"/>
    <w:pPr>
      <w:ind w:firstLine="420"/>
    </w:pPr>
  </w:style>
  <w:style w:type="paragraph" w:styleId="8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9">
    <w:name w:val="annotation text"/>
    <w:basedOn w:val="1"/>
    <w:link w:val="61"/>
    <w:qFormat/>
    <w:uiPriority w:val="0"/>
    <w:pPr>
      <w:jc w:val="left"/>
    </w:pPr>
  </w:style>
  <w:style w:type="paragraph" w:styleId="10">
    <w:name w:val="Body Text 3"/>
    <w:basedOn w:val="1"/>
    <w:link w:val="62"/>
    <w:qFormat/>
    <w:uiPriority w:val="0"/>
    <w:pPr>
      <w:spacing w:after="120"/>
    </w:pPr>
    <w:rPr>
      <w:sz w:val="16"/>
      <w:szCs w:val="16"/>
    </w:rPr>
  </w:style>
  <w:style w:type="paragraph" w:styleId="11">
    <w:name w:val="Body Text"/>
    <w:basedOn w:val="1"/>
    <w:qFormat/>
    <w:uiPriority w:val="0"/>
    <w:pPr>
      <w:spacing w:line="360" w:lineRule="auto"/>
    </w:pPr>
    <w:rPr>
      <w:szCs w:val="20"/>
    </w:rPr>
  </w:style>
  <w:style w:type="paragraph" w:styleId="12">
    <w:name w:val="Body Text Indent"/>
    <w:basedOn w:val="1"/>
    <w:link w:val="49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13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4">
    <w:name w:val="toc 5"/>
    <w:basedOn w:val="1"/>
    <w:next w:val="1"/>
    <w:unhideWhenUsed/>
    <w:qFormat/>
    <w:uiPriority w:val="0"/>
    <w:pPr>
      <w:ind w:left="840"/>
      <w:jc w:val="left"/>
    </w:pPr>
    <w:rPr>
      <w:rFonts w:ascii="Calibri" w:hAnsi="Calibri"/>
      <w:sz w:val="18"/>
      <w:szCs w:val="18"/>
    </w:rPr>
  </w:style>
  <w:style w:type="paragraph" w:styleId="15">
    <w:name w:val="toc 3"/>
    <w:basedOn w:val="1"/>
    <w:next w:val="1"/>
    <w:semiHidden/>
    <w:qFormat/>
    <w:uiPriority w:val="0"/>
    <w:pPr>
      <w:tabs>
        <w:tab w:val="left" w:pos="900"/>
        <w:tab w:val="left" w:pos="1080"/>
      </w:tabs>
      <w:ind w:left="840" w:leftChars="400"/>
    </w:pPr>
    <w:rPr>
      <w:rFonts w:ascii="宋体" w:hAnsi="宋体"/>
      <w:i/>
      <w:iCs/>
    </w:rPr>
  </w:style>
  <w:style w:type="paragraph" w:styleId="16">
    <w:name w:val="Plain Text"/>
    <w:basedOn w:val="1"/>
    <w:link w:val="60"/>
    <w:qFormat/>
    <w:uiPriority w:val="0"/>
    <w:rPr>
      <w:rFonts w:ascii="宋体" w:hAnsi="Courier New" w:cs="Courier New"/>
      <w:szCs w:val="21"/>
    </w:rPr>
  </w:style>
  <w:style w:type="paragraph" w:styleId="17">
    <w:name w:val="toc 8"/>
    <w:basedOn w:val="1"/>
    <w:next w:val="1"/>
    <w:qFormat/>
    <w:uiPriority w:val="0"/>
    <w:pPr>
      <w:ind w:left="1470"/>
      <w:jc w:val="left"/>
    </w:pPr>
    <w:rPr>
      <w:rFonts w:ascii="Calibri" w:hAnsi="Calibri"/>
      <w:sz w:val="18"/>
      <w:szCs w:val="18"/>
    </w:rPr>
  </w:style>
  <w:style w:type="paragraph" w:styleId="18">
    <w:name w:val="Body Text Indent 2"/>
    <w:basedOn w:val="1"/>
    <w:link w:val="48"/>
    <w:qFormat/>
    <w:uiPriority w:val="0"/>
    <w:pPr>
      <w:spacing w:after="120" w:line="480" w:lineRule="auto"/>
      <w:ind w:left="420" w:leftChars="200"/>
    </w:pPr>
  </w:style>
  <w:style w:type="paragraph" w:styleId="19">
    <w:name w:val="Balloon Text"/>
    <w:basedOn w:val="1"/>
    <w:link w:val="53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6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5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semiHidden/>
    <w:qFormat/>
    <w:uiPriority w:val="0"/>
  </w:style>
  <w:style w:type="paragraph" w:styleId="23">
    <w:name w:val="toc 4"/>
    <w:basedOn w:val="1"/>
    <w:next w:val="1"/>
    <w:unhideWhenUsed/>
    <w:qFormat/>
    <w:uiPriority w:val="0"/>
    <w:pPr>
      <w:ind w:left="630"/>
      <w:jc w:val="left"/>
    </w:pPr>
    <w:rPr>
      <w:rFonts w:ascii="Calibri" w:hAnsi="Calibri"/>
      <w:sz w:val="18"/>
      <w:szCs w:val="18"/>
    </w:rPr>
  </w:style>
  <w:style w:type="paragraph" w:styleId="24">
    <w:name w:val="index heading"/>
    <w:basedOn w:val="1"/>
    <w:next w:val="25"/>
    <w:semiHidden/>
    <w:qFormat/>
    <w:uiPriority w:val="0"/>
    <w:rPr>
      <w:szCs w:val="20"/>
    </w:rPr>
  </w:style>
  <w:style w:type="paragraph" w:styleId="25">
    <w:name w:val="index 1"/>
    <w:basedOn w:val="1"/>
    <w:next w:val="1"/>
    <w:semiHidden/>
    <w:qFormat/>
    <w:uiPriority w:val="0"/>
    <w:pPr>
      <w:tabs>
        <w:tab w:val="left" w:pos="7740"/>
      </w:tabs>
      <w:jc w:val="center"/>
    </w:pPr>
    <w:rPr>
      <w:rFonts w:ascii="仿宋" w:hAnsi="仿宋" w:eastAsia="仿宋"/>
      <w:b/>
      <w:sz w:val="28"/>
      <w:szCs w:val="28"/>
    </w:rPr>
  </w:style>
  <w:style w:type="paragraph" w:styleId="26">
    <w:name w:val="footnote text"/>
    <w:basedOn w:val="1"/>
    <w:link w:val="113"/>
    <w:qFormat/>
    <w:uiPriority w:val="0"/>
    <w:pPr>
      <w:snapToGrid w:val="0"/>
      <w:jc w:val="left"/>
    </w:pPr>
    <w:rPr>
      <w:sz w:val="18"/>
      <w:szCs w:val="18"/>
    </w:rPr>
  </w:style>
  <w:style w:type="paragraph" w:styleId="27">
    <w:name w:val="toc 6"/>
    <w:basedOn w:val="1"/>
    <w:next w:val="1"/>
    <w:unhideWhenUsed/>
    <w:qFormat/>
    <w:uiPriority w:val="0"/>
    <w:pPr>
      <w:ind w:left="1050"/>
      <w:jc w:val="left"/>
    </w:pPr>
    <w:rPr>
      <w:rFonts w:ascii="Calibri" w:hAnsi="Calibri"/>
      <w:sz w:val="18"/>
      <w:szCs w:val="18"/>
    </w:rPr>
  </w:style>
  <w:style w:type="paragraph" w:styleId="28">
    <w:name w:val="Body Text Indent 3"/>
    <w:basedOn w:val="1"/>
    <w:link w:val="52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29">
    <w:name w:val="toc 2"/>
    <w:basedOn w:val="1"/>
    <w:next w:val="1"/>
    <w:qFormat/>
    <w:uiPriority w:val="0"/>
    <w:pPr>
      <w:tabs>
        <w:tab w:val="right" w:leader="dot" w:pos="8302"/>
      </w:tabs>
      <w:jc w:val="left"/>
    </w:pPr>
    <w:rPr>
      <w:rFonts w:ascii="仿宋_GB2312" w:hAnsi="仿宋" w:eastAsia="仿宋_GB2312"/>
      <w:b/>
      <w:smallCaps/>
      <w:kern w:val="0"/>
      <w:szCs w:val="21"/>
    </w:rPr>
  </w:style>
  <w:style w:type="paragraph" w:styleId="30">
    <w:name w:val="toc 9"/>
    <w:basedOn w:val="1"/>
    <w:next w:val="1"/>
    <w:unhideWhenUsed/>
    <w:qFormat/>
    <w:uiPriority w:val="0"/>
    <w:pPr>
      <w:ind w:left="1680"/>
      <w:jc w:val="left"/>
    </w:pPr>
    <w:rPr>
      <w:rFonts w:ascii="Calibri" w:hAnsi="Calibri"/>
      <w:sz w:val="18"/>
      <w:szCs w:val="18"/>
    </w:rPr>
  </w:style>
  <w:style w:type="paragraph" w:styleId="31">
    <w:name w:val="HTML Preformatted"/>
    <w:basedOn w:val="1"/>
    <w:link w:val="69"/>
    <w:qFormat/>
    <w:uiPriority w:val="0"/>
    <w:rPr>
      <w:rFonts w:ascii="Courier New" w:hAnsi="Courier New"/>
      <w:sz w:val="20"/>
      <w:szCs w:val="20"/>
    </w:rPr>
  </w:style>
  <w:style w:type="paragraph" w:styleId="3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33">
    <w:name w:val="Title"/>
    <w:basedOn w:val="1"/>
    <w:link w:val="55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4">
    <w:name w:val="annotation subject"/>
    <w:basedOn w:val="9"/>
    <w:next w:val="9"/>
    <w:link w:val="51"/>
    <w:semiHidden/>
    <w:qFormat/>
    <w:uiPriority w:val="0"/>
    <w:rPr>
      <w:b/>
      <w:bCs/>
    </w:rPr>
  </w:style>
  <w:style w:type="paragraph" w:styleId="35">
    <w:name w:val="Body Text First Indent"/>
    <w:basedOn w:val="11"/>
    <w:link w:val="68"/>
    <w:qFormat/>
    <w:uiPriority w:val="0"/>
    <w:pPr>
      <w:spacing w:after="120" w:line="240" w:lineRule="auto"/>
      <w:ind w:firstLine="420" w:firstLineChars="100"/>
    </w:pPr>
    <w:rPr>
      <w:szCs w:val="24"/>
    </w:rPr>
  </w:style>
  <w:style w:type="table" w:styleId="37">
    <w:name w:val="Table Grid"/>
    <w:basedOn w:val="3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40">
    <w:name w:val="page number"/>
    <w:basedOn w:val="38"/>
    <w:qFormat/>
    <w:uiPriority w:val="0"/>
    <w:rPr>
      <w:rFonts w:eastAsia="宋体"/>
      <w:kern w:val="2"/>
      <w:sz w:val="24"/>
      <w:szCs w:val="24"/>
      <w:lang w:val="en-US" w:eastAsia="zh-CN" w:bidi="ar-SA"/>
    </w:rPr>
  </w:style>
  <w:style w:type="character" w:styleId="41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42">
    <w:name w:val="annotation reference"/>
    <w:qFormat/>
    <w:uiPriority w:val="0"/>
    <w:rPr>
      <w:rFonts w:eastAsia="宋体"/>
      <w:kern w:val="2"/>
      <w:sz w:val="21"/>
      <w:szCs w:val="21"/>
      <w:lang w:val="en-US" w:eastAsia="zh-CN" w:bidi="ar-SA"/>
    </w:rPr>
  </w:style>
  <w:style w:type="character" w:styleId="43">
    <w:name w:val="footnote reference"/>
    <w:basedOn w:val="38"/>
    <w:qFormat/>
    <w:uiPriority w:val="0"/>
    <w:rPr>
      <w:vertAlign w:val="superscript"/>
    </w:rPr>
  </w:style>
  <w:style w:type="character" w:customStyle="1" w:styleId="44">
    <w:name w:val="ca-12"/>
    <w:qFormat/>
    <w:uiPriority w:val="0"/>
    <w:rPr>
      <w:rFonts w:eastAsia="宋体" w:cs="Times New Roman"/>
      <w:kern w:val="2"/>
      <w:sz w:val="24"/>
      <w:szCs w:val="24"/>
      <w:lang w:val="en-US" w:eastAsia="zh-CN" w:bidi="ar-SA"/>
    </w:rPr>
  </w:style>
  <w:style w:type="character" w:customStyle="1" w:styleId="45">
    <w:name w:val="列出段落 Char"/>
    <w:link w:val="46"/>
    <w:qFormat/>
    <w:uiPriority w:val="34"/>
    <w:rPr>
      <w:rFonts w:ascii="Calibri" w:hAnsi="Calibri"/>
      <w:kern w:val="2"/>
      <w:sz w:val="21"/>
      <w:szCs w:val="22"/>
    </w:rPr>
  </w:style>
  <w:style w:type="paragraph" w:customStyle="1" w:styleId="46">
    <w:name w:val="列出段落2"/>
    <w:basedOn w:val="1"/>
    <w:link w:val="45"/>
    <w:qFormat/>
    <w:uiPriority w:val="34"/>
    <w:pPr>
      <w:ind w:firstLine="420" w:firstLineChars="200"/>
      <w:jc w:val="center"/>
    </w:pPr>
    <w:rPr>
      <w:rFonts w:ascii="Calibri" w:hAnsi="Calibri"/>
      <w:szCs w:val="22"/>
    </w:rPr>
  </w:style>
  <w:style w:type="character" w:customStyle="1" w:styleId="47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48">
    <w:name w:val="正文文本缩进 2 字符"/>
    <w:link w:val="18"/>
    <w:qFormat/>
    <w:uiPriority w:val="0"/>
    <w:rPr>
      <w:kern w:val="2"/>
      <w:sz w:val="21"/>
      <w:szCs w:val="24"/>
    </w:rPr>
  </w:style>
  <w:style w:type="character" w:customStyle="1" w:styleId="49">
    <w:name w:val="正文文本缩进 字符"/>
    <w:link w:val="12"/>
    <w:qFormat/>
    <w:locked/>
    <w:uiPriority w:val="0"/>
    <w:rPr>
      <w:rFonts w:ascii="仿宋_GB2312" w:eastAsia="仿宋_GB2312"/>
      <w:kern w:val="2"/>
      <w:sz w:val="32"/>
      <w:lang w:val="en-US" w:eastAsia="zh-CN" w:bidi="ar-SA"/>
    </w:rPr>
  </w:style>
  <w:style w:type="character" w:customStyle="1" w:styleId="50">
    <w:name w:val="正文缩进 字符"/>
    <w:link w:val="7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1">
    <w:name w:val="批注主题 字符"/>
    <w:link w:val="34"/>
    <w:semiHidden/>
    <w:qFormat/>
    <w:uiPriority w:val="0"/>
    <w:rPr>
      <w:b/>
      <w:bCs/>
      <w:kern w:val="2"/>
      <w:sz w:val="21"/>
      <w:szCs w:val="24"/>
    </w:rPr>
  </w:style>
  <w:style w:type="character" w:customStyle="1" w:styleId="52">
    <w:name w:val="正文文本缩进 3 字符"/>
    <w:link w:val="28"/>
    <w:qFormat/>
    <w:uiPriority w:val="0"/>
    <w:rPr>
      <w:kern w:val="2"/>
      <w:sz w:val="21"/>
    </w:rPr>
  </w:style>
  <w:style w:type="character" w:customStyle="1" w:styleId="53">
    <w:name w:val="批注框文本 字符"/>
    <w:link w:val="19"/>
    <w:semiHidden/>
    <w:qFormat/>
    <w:uiPriority w:val="0"/>
    <w:rPr>
      <w:kern w:val="2"/>
      <w:sz w:val="18"/>
      <w:szCs w:val="18"/>
    </w:rPr>
  </w:style>
  <w:style w:type="character" w:customStyle="1" w:styleId="54">
    <w:name w:val="页眉 字符"/>
    <w:link w:val="21"/>
    <w:qFormat/>
    <w:locked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55">
    <w:name w:val="标题 字符"/>
    <w:link w:val="33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6">
    <w:name w:val="列题 Char"/>
    <w:link w:val="57"/>
    <w:qFormat/>
    <w:uiPriority w:val="0"/>
    <w:rPr>
      <w:rFonts w:ascii="Calibri" w:hAnsi="Calibri" w:eastAsia="仿宋"/>
      <w:b/>
      <w:kern w:val="2"/>
      <w:sz w:val="28"/>
      <w:szCs w:val="22"/>
    </w:rPr>
  </w:style>
  <w:style w:type="paragraph" w:customStyle="1" w:styleId="57">
    <w:name w:val="列题"/>
    <w:basedOn w:val="1"/>
    <w:link w:val="56"/>
    <w:qFormat/>
    <w:uiPriority w:val="0"/>
    <w:pPr>
      <w:numPr>
        <w:ilvl w:val="0"/>
        <w:numId w:val="1"/>
      </w:numPr>
      <w:spacing w:line="360" w:lineRule="auto"/>
    </w:pPr>
    <w:rPr>
      <w:rFonts w:ascii="Calibri" w:hAnsi="Calibri" w:eastAsia="仿宋"/>
      <w:b/>
      <w:sz w:val="28"/>
      <w:szCs w:val="22"/>
    </w:rPr>
  </w:style>
  <w:style w:type="character" w:customStyle="1" w:styleId="58">
    <w:name w:val="标题 2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59">
    <w:name w:val="label1"/>
    <w:qFormat/>
    <w:uiPriority w:val="0"/>
    <w:rPr>
      <w:rFonts w:hint="eastAsia" w:ascii="微软雅黑" w:hAnsi="微软雅黑" w:eastAsia="微软雅黑"/>
      <w:b/>
      <w:bCs/>
      <w:color w:val="545454"/>
      <w:sz w:val="18"/>
      <w:szCs w:val="18"/>
    </w:rPr>
  </w:style>
  <w:style w:type="character" w:customStyle="1" w:styleId="60">
    <w:name w:val="纯文本 字符"/>
    <w:link w:val="16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61">
    <w:name w:val="批注文字 字符"/>
    <w:link w:val="9"/>
    <w:qFormat/>
    <w:uiPriority w:val="0"/>
    <w:rPr>
      <w:kern w:val="2"/>
      <w:sz w:val="21"/>
      <w:szCs w:val="24"/>
    </w:rPr>
  </w:style>
  <w:style w:type="character" w:customStyle="1" w:styleId="62">
    <w:name w:val="正文文本 3 字符"/>
    <w:link w:val="10"/>
    <w:qFormat/>
    <w:uiPriority w:val="0"/>
    <w:rPr>
      <w:kern w:val="2"/>
      <w:sz w:val="16"/>
      <w:szCs w:val="16"/>
    </w:rPr>
  </w:style>
  <w:style w:type="character" w:customStyle="1" w:styleId="63">
    <w:name w:val="f Char"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64">
    <w:name w:val="页脚 字符"/>
    <w:link w:val="20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5">
    <w:name w:val="标题 3 字符"/>
    <w:link w:val="4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66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67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68">
    <w:name w:val="正文文本首行缩进 字符"/>
    <w:link w:val="35"/>
    <w:qFormat/>
    <w:uiPriority w:val="0"/>
    <w:rPr>
      <w:kern w:val="2"/>
      <w:sz w:val="21"/>
      <w:szCs w:val="24"/>
    </w:rPr>
  </w:style>
  <w:style w:type="character" w:customStyle="1" w:styleId="69">
    <w:name w:val="HTML 预设格式 字符"/>
    <w:link w:val="31"/>
    <w:qFormat/>
    <w:uiPriority w:val="0"/>
    <w:rPr>
      <w:rFonts w:ascii="Courier New" w:hAnsi="Courier New" w:cs="Courier New"/>
      <w:kern w:val="2"/>
    </w:rPr>
  </w:style>
  <w:style w:type="paragraph" w:customStyle="1" w:styleId="70">
    <w:name w:val="列出段落1"/>
    <w:basedOn w:val="1"/>
    <w:qFormat/>
    <w:uiPriority w:val="0"/>
    <w:pPr>
      <w:ind w:firstLine="420" w:firstLineChars="200"/>
    </w:pPr>
    <w:rPr>
      <w:szCs w:val="21"/>
    </w:rPr>
  </w:style>
  <w:style w:type="paragraph" w:customStyle="1" w:styleId="71">
    <w:name w:val="彩色底纹 - 强调文字颜色 1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2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3">
    <w:name w:val="图"/>
    <w:basedOn w:val="1"/>
    <w:qFormat/>
    <w:uiPriority w:val="0"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paragraph" w:customStyle="1" w:styleId="74">
    <w:name w:val="题注4"/>
    <w:basedOn w:val="1"/>
    <w:next w:val="8"/>
    <w:qFormat/>
    <w:uiPriority w:val="0"/>
    <w:pPr>
      <w:ind w:left="-132" w:leftChars="-64" w:right="-105" w:rightChars="-50" w:hanging="2"/>
      <w:jc w:val="center"/>
    </w:pPr>
    <w:rPr>
      <w:b/>
      <w:color w:val="FF0000"/>
      <w:szCs w:val="21"/>
      <w:lang w:val="en-GB"/>
    </w:rPr>
  </w:style>
  <w:style w:type="paragraph" w:customStyle="1" w:styleId="75">
    <w:name w:val="Char Char1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76">
    <w:name w:val="Char Char Char Char"/>
    <w:basedOn w:val="1"/>
    <w:qFormat/>
    <w:uiPriority w:val="0"/>
    <w:pPr>
      <w:tabs>
        <w:tab w:val="left" w:pos="780"/>
      </w:tabs>
      <w:ind w:left="780" w:hanging="360"/>
    </w:pPr>
    <w:rPr>
      <w:sz w:val="24"/>
    </w:rPr>
  </w:style>
  <w:style w:type="paragraph" w:customStyle="1" w:styleId="77">
    <w:name w:val="中等深浅网格 21"/>
    <w:qFormat/>
    <w:uiPriority w:val="0"/>
    <w:rPr>
      <w:rFonts w:ascii="Times New Roman" w:hAnsi="Times New Roman" w:eastAsia="宋体" w:cs="Calibri"/>
      <w:sz w:val="22"/>
      <w:szCs w:val="22"/>
      <w:lang w:val="en-US" w:eastAsia="en-US" w:bidi="ar-SA"/>
    </w:rPr>
  </w:style>
  <w:style w:type="paragraph" w:customStyle="1" w:styleId="78">
    <w:name w:val="Default"/>
    <w:qFormat/>
    <w:uiPriority w:val="0"/>
    <w:pPr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9">
    <w:name w:val="Char Char2 Char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80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封面3"/>
    <w:basedOn w:val="1"/>
    <w:qFormat/>
    <w:uiPriority w:val="0"/>
    <w:pPr>
      <w:tabs>
        <w:tab w:val="left" w:pos="2160"/>
      </w:tabs>
      <w:spacing w:line="360" w:lineRule="auto"/>
      <w:ind w:firstLine="542" w:firstLineChars="180"/>
    </w:pPr>
    <w:rPr>
      <w:rFonts w:ascii="黑体" w:hAnsi="宋体" w:eastAsia="黑体"/>
      <w:b/>
      <w:snapToGrid w:val="0"/>
      <w:kern w:val="0"/>
      <w:sz w:val="30"/>
      <w:szCs w:val="30"/>
    </w:rPr>
  </w:style>
  <w:style w:type="paragraph" w:customStyle="1" w:styleId="82">
    <w:name w:val="正文列表"/>
    <w:basedOn w:val="1"/>
    <w:qFormat/>
    <w:uiPriority w:val="0"/>
    <w:pPr>
      <w:autoSpaceDE w:val="0"/>
      <w:autoSpaceDN w:val="0"/>
      <w:adjustRightInd w:val="0"/>
      <w:jc w:val="center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83">
    <w:name w:val="xl25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Cs w:val="21"/>
    </w:rPr>
  </w:style>
  <w:style w:type="paragraph" w:customStyle="1" w:styleId="8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85">
    <w:name w:val="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86">
    <w:name w:val="题注5"/>
    <w:basedOn w:val="1"/>
    <w:next w:val="8"/>
    <w:qFormat/>
    <w:uiPriority w:val="0"/>
    <w:pPr>
      <w:jc w:val="center"/>
    </w:pPr>
    <w:rPr>
      <w:b/>
      <w:color w:val="000000"/>
      <w:sz w:val="24"/>
      <w:szCs w:val="21"/>
    </w:rPr>
  </w:style>
  <w:style w:type="paragraph" w:customStyle="1" w:styleId="87">
    <w:name w:val="默认段落字体 Para Char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88">
    <w:name w:val="Char Char2 Char Char Char"/>
    <w:basedOn w:val="1"/>
    <w:qFormat/>
    <w:uiPriority w:val="0"/>
    <w:pPr>
      <w:numPr>
        <w:ilvl w:val="0"/>
        <w:numId w:val="2"/>
      </w:numPr>
    </w:pPr>
    <w:rPr>
      <w:sz w:val="24"/>
    </w:rPr>
  </w:style>
  <w:style w:type="paragraph" w:customStyle="1" w:styleId="89">
    <w:name w:val="办公自动化专用标题"/>
    <w:basedOn w:val="33"/>
    <w:qFormat/>
    <w:uiPriority w:val="0"/>
    <w:pPr>
      <w:spacing w:line="560" w:lineRule="atLeast"/>
    </w:pPr>
    <w:rPr>
      <w:rFonts w:ascii="宋体"/>
      <w:bCs w:val="0"/>
      <w:sz w:val="44"/>
      <w:szCs w:val="20"/>
    </w:rPr>
  </w:style>
  <w:style w:type="paragraph" w:customStyle="1" w:styleId="90">
    <w:name w:val="表格文字"/>
    <w:basedOn w:val="91"/>
    <w:qFormat/>
    <w:uiPriority w:val="0"/>
    <w:pPr>
      <w:spacing w:before="25" w:after="25"/>
      <w:jc w:val="left"/>
    </w:pPr>
    <w:rPr>
      <w:bCs/>
      <w:spacing w:val="10"/>
      <w:sz w:val="24"/>
      <w:szCs w:val="20"/>
    </w:rPr>
  </w:style>
  <w:style w:type="paragraph" w:customStyle="1" w:styleId="91">
    <w:name w:val="表格文字（两侧对齐）"/>
    <w:basedOn w:val="1"/>
    <w:qFormat/>
    <w:uiPriority w:val="0"/>
    <w:pPr>
      <w:snapToGrid w:val="0"/>
    </w:pPr>
    <w:rPr>
      <w:rFonts w:ascii="Calibri" w:hAnsi="Calibri"/>
      <w:kern w:val="0"/>
      <w:sz w:val="20"/>
    </w:rPr>
  </w:style>
  <w:style w:type="paragraph" w:customStyle="1" w:styleId="92">
    <w:name w:val="Char3"/>
    <w:basedOn w:val="1"/>
    <w:qFormat/>
    <w:locked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彩色列表 - 着色 12"/>
    <w:basedOn w:val="1"/>
    <w:qFormat/>
    <w:uiPriority w:val="34"/>
    <w:pPr>
      <w:ind w:firstLine="420" w:firstLineChars="200"/>
    </w:pPr>
  </w:style>
  <w:style w:type="paragraph" w:customStyle="1" w:styleId="94">
    <w:name w:val="彩色列表 - 着色 11"/>
    <w:qFormat/>
    <w:uiPriority w:val="34"/>
    <w:pPr>
      <w:widowControl w:val="0"/>
      <w:spacing w:after="8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96">
    <w:name w:val="Char Char2 Char Char Char Char Char"/>
    <w:basedOn w:val="1"/>
    <w:qFormat/>
    <w:locked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7">
    <w:name w:val="普通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98">
    <w:name w:val="Char Char Char Char Char Char Char"/>
    <w:basedOn w:val="1"/>
    <w:qFormat/>
    <w:uiPriority w:val="0"/>
    <w:pPr>
      <w:tabs>
        <w:tab w:val="left" w:pos="425"/>
      </w:tabs>
      <w:ind w:left="425" w:hanging="425"/>
    </w:pPr>
    <w:rPr>
      <w:rFonts w:eastAsia="仿宋_GB2312"/>
      <w:kern w:val="24"/>
      <w:sz w:val="24"/>
    </w:rPr>
  </w:style>
  <w:style w:type="paragraph" w:customStyle="1" w:styleId="99">
    <w:name w:val="Zchn Zchn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00">
    <w:name w:val="H-TextFormat"/>
    <w:qFormat/>
    <w:uiPriority w:val="0"/>
    <w:pPr>
      <w:autoSpaceDE w:val="0"/>
      <w:autoSpaceDN w:val="0"/>
      <w:adjustRightInd w:val="0"/>
    </w:pPr>
    <w:rPr>
      <w:rFonts w:ascii="Arial" w:hAnsi="Arial" w:eastAsia="宋体" w:cs="Arial"/>
      <w:sz w:val="22"/>
      <w:szCs w:val="22"/>
      <w:lang w:val="en-US" w:eastAsia="en-US" w:bidi="ar-SA"/>
    </w:rPr>
  </w:style>
  <w:style w:type="paragraph" w:customStyle="1" w:styleId="101">
    <w:name w:val="Char Char1 Char Char Char Char Char Char Char Char Char Char Char Char Char Char Char Char Char Char1 Char"/>
    <w:basedOn w:val="1"/>
    <w:qFormat/>
    <w:uiPriority w:val="0"/>
    <w:rPr>
      <w:rFonts w:ascii="Tahoma" w:hAnsi="Tahoma"/>
      <w:sz w:val="24"/>
    </w:rPr>
  </w:style>
  <w:style w:type="paragraph" w:customStyle="1" w:styleId="102">
    <w:name w:val="Char5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table" w:customStyle="1" w:styleId="10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4">
    <w:name w:val="网格型1"/>
    <w:basedOn w:val="36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5">
    <w:name w:val="修订1"/>
    <w:hidden/>
    <w:qFormat/>
    <w:uiPriority w:val="62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06">
    <w:name w:val="纯文本 Char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07">
    <w:name w:val="（符号）三标题1.1"/>
    <w:basedOn w:val="1"/>
    <w:qFormat/>
    <w:uiPriority w:val="0"/>
    <w:pPr>
      <w:numPr>
        <w:ilvl w:val="1"/>
        <w:numId w:val="1"/>
      </w:numPr>
      <w:tabs>
        <w:tab w:val="left" w:pos="1260"/>
      </w:tabs>
      <w:spacing w:line="500" w:lineRule="exact"/>
    </w:pPr>
    <w:rPr>
      <w:rFonts w:ascii="宋体" w:hAnsi="宋体"/>
      <w:sz w:val="24"/>
    </w:rPr>
  </w:style>
  <w:style w:type="paragraph" w:customStyle="1" w:styleId="108">
    <w:name w:val="正文 New New New New New New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customStyle="1" w:styleId="109">
    <w:name w:val="正文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customStyle="1" w:styleId="110">
    <w:name w:val="正文文本缩进 Char"/>
    <w:qFormat/>
    <w:uiPriority w:val="0"/>
    <w:rPr>
      <w:rFonts w:ascii="仿宋_GB2312" w:eastAsia="仿宋_GB2312"/>
      <w:kern w:val="2"/>
      <w:sz w:val="32"/>
    </w:rPr>
  </w:style>
  <w:style w:type="paragraph" w:customStyle="1" w:styleId="111">
    <w:name w:val="Normal_3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2">
    <w:name w:val="Normal_28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customStyle="1" w:styleId="113">
    <w:name w:val="脚注文本 字符"/>
    <w:basedOn w:val="38"/>
    <w:link w:val="2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jpeg"/><Relationship Id="rId96" Type="http://schemas.openxmlformats.org/officeDocument/2006/relationships/image" Target="media/image90.pn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4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3.jpe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1.jpeg"/><Relationship Id="rId59" Type="http://schemas.openxmlformats.org/officeDocument/2006/relationships/image" Target="media/image53.pn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png"/><Relationship Id="rId55" Type="http://schemas.openxmlformats.org/officeDocument/2006/relationships/image" Target="NULL" TargetMode="External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3" Type="http://schemas.openxmlformats.org/officeDocument/2006/relationships/fontTable" Target="fontTable.xml"/><Relationship Id="rId102" Type="http://schemas.openxmlformats.org/officeDocument/2006/relationships/customXml" Target="../customXml/item2.xml"/><Relationship Id="rId101" Type="http://schemas.openxmlformats.org/officeDocument/2006/relationships/numbering" Target="numbering.xml"/><Relationship Id="rId100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EAF1A5-B19B-478D-8B0F-283BD7A58A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13048</Words>
  <Characters>17183</Characters>
  <Lines>625</Lines>
  <Paragraphs>175</Paragraphs>
  <TotalTime>543</TotalTime>
  <ScaleCrop>false</ScaleCrop>
  <LinksUpToDate>false</LinksUpToDate>
  <CharactersWithSpaces>18326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2021-01-19T03:15:00Z</dcterms:created>
  <dc:creator>cm</dc:creator>
  <cp:keywords>2018.4.19</cp:keywords>
  <cp:lastModifiedBy>库房1</cp:lastModifiedBy>
  <cp:lastPrinted>2023-07-13T10:20:00Z</cp:lastPrinted>
  <dcterms:modified xsi:type="dcterms:W3CDTF">2023-09-04T07:13:30Z</dcterms:modified>
  <dc:title>公开招标货物政府采购项目--招标文件范本2018.4.0版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D83828CAD31643EBA947ADB65023E6C5_13</vt:lpwstr>
  </property>
</Properties>
</file>