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仿宋" w:hAnsi="仿宋" w:eastAsia="仿宋" w:cs="仿宋"/>
          <w:kern w:val="0"/>
          <w:sz w:val="24"/>
          <w:szCs w:val="24"/>
        </w:rPr>
      </w:pPr>
      <w:r>
        <w:rPr>
          <w:rFonts w:hint="eastAsia" w:ascii="华文仿宋" w:hAnsi="华文仿宋" w:eastAsia="华文仿宋" w:cs="仿宋"/>
          <w:b/>
          <w:szCs w:val="21"/>
          <w:lang w:eastAsia="zh-CN"/>
        </w:rPr>
        <w:t>（</w:t>
      </w:r>
      <w:r>
        <w:rPr>
          <w:rFonts w:hint="eastAsia" w:ascii="华文仿宋" w:hAnsi="华文仿宋" w:eastAsia="华文仿宋" w:cs="仿宋"/>
          <w:b/>
          <w:szCs w:val="21"/>
        </w:rPr>
        <w:t>注：本合同仅为参考文本，</w:t>
      </w:r>
      <w:r>
        <w:rPr>
          <w:rFonts w:hint="eastAsia" w:ascii="华文仿宋" w:hAnsi="华文仿宋" w:eastAsia="华文仿宋" w:cs="仿宋"/>
          <w:b/>
          <w:szCs w:val="21"/>
          <w:lang w:val="en-US" w:eastAsia="zh-CN"/>
        </w:rPr>
        <w:t>经甲乙双方协商一致，</w:t>
      </w:r>
      <w:r>
        <w:rPr>
          <w:rFonts w:hint="eastAsia" w:ascii="华文仿宋" w:hAnsi="华文仿宋" w:eastAsia="华文仿宋" w:cs="仿宋"/>
          <w:b/>
          <w:szCs w:val="21"/>
        </w:rPr>
        <w:t>可</w:t>
      </w:r>
      <w:r>
        <w:rPr>
          <w:rFonts w:hint="eastAsia" w:ascii="华文仿宋" w:hAnsi="华文仿宋" w:eastAsia="华文仿宋" w:cs="仿宋"/>
          <w:b/>
          <w:szCs w:val="21"/>
          <w:lang w:val="en-US" w:eastAsia="zh-CN"/>
        </w:rPr>
        <w:t>于合同签订前</w:t>
      </w:r>
      <w:r>
        <w:rPr>
          <w:rFonts w:hint="eastAsia" w:ascii="华文仿宋" w:hAnsi="华文仿宋" w:eastAsia="华文仿宋" w:cs="仿宋"/>
          <w:b/>
          <w:szCs w:val="21"/>
        </w:rPr>
        <w:t>根据项目的具体要求</w:t>
      </w:r>
      <w:r>
        <w:rPr>
          <w:rFonts w:hint="eastAsia" w:ascii="华文仿宋" w:hAnsi="华文仿宋" w:eastAsia="华文仿宋" w:cs="仿宋"/>
          <w:b/>
          <w:szCs w:val="21"/>
          <w:lang w:val="en-US" w:eastAsia="zh-CN"/>
        </w:rPr>
        <w:t>对非实质性条款</w:t>
      </w:r>
      <w:r>
        <w:rPr>
          <w:rFonts w:hint="eastAsia" w:ascii="华文仿宋" w:hAnsi="华文仿宋" w:eastAsia="华文仿宋" w:cs="仿宋"/>
          <w:b/>
          <w:szCs w:val="21"/>
        </w:rPr>
        <w:t>进行</w:t>
      </w:r>
      <w:r>
        <w:rPr>
          <w:rFonts w:hint="eastAsia" w:ascii="华文仿宋" w:hAnsi="华文仿宋" w:eastAsia="华文仿宋" w:cs="仿宋"/>
          <w:b/>
          <w:szCs w:val="21"/>
          <w:lang w:val="en-US" w:eastAsia="zh-CN"/>
        </w:rPr>
        <w:t>必要的</w:t>
      </w:r>
      <w:r>
        <w:rPr>
          <w:rFonts w:hint="eastAsia" w:ascii="华文仿宋" w:hAnsi="华文仿宋" w:eastAsia="华文仿宋" w:cs="仿宋"/>
          <w:b/>
          <w:szCs w:val="21"/>
        </w:rPr>
        <w:t>修</w:t>
      </w:r>
      <w:r>
        <w:rPr>
          <w:rFonts w:hint="eastAsia" w:ascii="华文仿宋" w:hAnsi="华文仿宋" w:eastAsia="华文仿宋" w:cs="仿宋"/>
          <w:b/>
          <w:szCs w:val="21"/>
          <w:lang w:val="en-US" w:eastAsia="zh-CN"/>
        </w:rPr>
        <w:t>改</w:t>
      </w:r>
      <w:r>
        <w:rPr>
          <w:rFonts w:hint="eastAsia" w:ascii="华文仿宋" w:hAnsi="华文仿宋" w:eastAsia="华文仿宋" w:cs="仿宋"/>
          <w:b/>
          <w:szCs w:val="21"/>
        </w:rPr>
        <w:t>。</w:t>
      </w:r>
      <w:r>
        <w:rPr>
          <w:rFonts w:hint="eastAsia" w:ascii="华文仿宋" w:hAnsi="华文仿宋" w:eastAsia="华文仿宋" w:cs="仿宋"/>
          <w:b/>
          <w:szCs w:val="21"/>
          <w:lang w:eastAsia="zh-CN"/>
        </w:rPr>
        <w:t>）</w:t>
      </w:r>
    </w:p>
    <w:p>
      <w:pPr>
        <w:spacing w:line="400" w:lineRule="exact"/>
        <w:jc w:val="center"/>
        <w:rPr>
          <w:rFonts w:hint="eastAsia" w:ascii="仿宋" w:hAnsi="仿宋" w:eastAsia="仿宋" w:cs="仿宋"/>
          <w:b/>
          <w:sz w:val="32"/>
          <w:szCs w:val="32"/>
          <w:lang w:val="en-US" w:eastAsia="zh-CN"/>
        </w:rPr>
      </w:pPr>
      <w:r>
        <w:rPr>
          <w:rFonts w:hint="eastAsia" w:ascii="仿宋" w:hAnsi="仿宋" w:eastAsia="仿宋" w:cs="仿宋"/>
          <w:b/>
          <w:sz w:val="32"/>
          <w:szCs w:val="32"/>
        </w:rPr>
        <w:t>放射卫生技术服务</w:t>
      </w:r>
      <w:r>
        <w:rPr>
          <w:rFonts w:hint="eastAsia" w:ascii="仿宋" w:hAnsi="仿宋" w:eastAsia="仿宋" w:cs="仿宋"/>
          <w:b/>
          <w:sz w:val="32"/>
          <w:szCs w:val="32"/>
          <w:lang w:val="en-US" w:eastAsia="zh-CN"/>
        </w:rPr>
        <w:t>合同</w:t>
      </w:r>
    </w:p>
    <w:p>
      <w:pPr>
        <w:spacing w:line="400" w:lineRule="exact"/>
        <w:jc w:val="center"/>
        <w:rPr>
          <w:rFonts w:hint="eastAsia" w:ascii="仿宋" w:hAnsi="仿宋" w:eastAsia="仿宋" w:cs="仿宋"/>
          <w:b/>
          <w:sz w:val="24"/>
          <w:szCs w:val="24"/>
        </w:rPr>
      </w:pPr>
      <w:r>
        <w:rPr>
          <w:rFonts w:hint="eastAsia" w:ascii="仿宋" w:hAnsi="仿宋" w:eastAsia="仿宋" w:cs="仿宋"/>
          <w:b/>
          <w:kern w:val="0"/>
          <w:sz w:val="24"/>
          <w:szCs w:val="24"/>
          <w:lang w:val="en-US" w:eastAsia="zh-CN"/>
        </w:rPr>
        <w:t xml:space="preserve">                                            合同</w:t>
      </w:r>
      <w:r>
        <w:rPr>
          <w:rFonts w:hint="eastAsia" w:ascii="仿宋" w:hAnsi="仿宋" w:eastAsia="仿宋" w:cs="仿宋"/>
          <w:b/>
          <w:kern w:val="0"/>
          <w:sz w:val="24"/>
          <w:szCs w:val="24"/>
        </w:rPr>
        <w:t>编号：</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委托方（以下称甲方）：中山大学孙逸仙纪念医院深汕中心医院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受托方（以下称乙方）：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本合同为甲、乙双方就放射卫生技术服务事宜，经过平等协商，在真实、充分地表达各自意愿的基础上，根据《中华人民共和国民法典》的规定，达成如下约定，并由双方共同恪守。</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第一条　服务内容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受甲方委托，乙方承接</w:t>
      </w:r>
      <w:r>
        <w:rPr>
          <w:rFonts w:hint="eastAsia" w:ascii="仿宋" w:hAnsi="仿宋" w:eastAsia="仿宋" w:cs="仿宋"/>
          <w:b w:val="0"/>
          <w:spacing w:val="0"/>
          <w:kern w:val="2"/>
          <w:sz w:val="24"/>
          <w:szCs w:val="24"/>
          <w:u w:val="single"/>
          <w:lang w:val="en-US" w:eastAsia="zh-CN" w:bidi="ar-SA"/>
        </w:rPr>
        <w:t xml:space="preserve"> 中山大学孙逸仙纪念医院深汕中心医院放射卫生检测技术服务</w:t>
      </w:r>
      <w:r>
        <w:rPr>
          <w:rFonts w:hint="eastAsia" w:ascii="仿宋" w:hAnsi="仿宋" w:eastAsia="仿宋" w:cs="仿宋"/>
          <w:b w:val="0"/>
          <w:spacing w:val="0"/>
          <w:kern w:val="2"/>
          <w:sz w:val="24"/>
          <w:szCs w:val="24"/>
          <w:lang w:val="en-US" w:eastAsia="zh-CN" w:bidi="ar-SA"/>
        </w:rPr>
        <w:t>，按照国家和地方卫生法规、标准规定的要求，完成中山大学孙逸仙纪念医院深汕中心医院射线装置性能及场所防护效果2023年度检测工作，并出具符合国家相关标准检测报告。具体的检测项目和数量以合同附件1《放射卫生检测技术服务费用计算表》为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放射诊疗设备防护性能检测，服务时间1年，自2023年 月  日至2024年 月   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工作场所放射防护检测，服务时间1 年，自2023年   月   日至2024年  月   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第二条　乙方应按下列要求完成技术服务工作</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1．技术服务进度及期限：自本合同生效之日起分批次安排本年度的检测，具体检测时间以甲方向乙方发出的具体工作通知为准。乙方需按照甲方的检测时间要求安排工作，并于完成现场检测后</w:t>
      </w:r>
      <w:r>
        <w:rPr>
          <w:rFonts w:hint="eastAsia" w:ascii="仿宋" w:hAnsi="仿宋" w:eastAsia="仿宋" w:cs="仿宋"/>
          <w:b w:val="0"/>
          <w:spacing w:val="0"/>
          <w:kern w:val="2"/>
          <w:sz w:val="24"/>
          <w:szCs w:val="24"/>
          <w:u w:val="single"/>
          <w:lang w:val="en-US" w:eastAsia="zh-CN" w:bidi="ar-SA"/>
        </w:rPr>
        <w:t xml:space="preserve"> 10 </w:t>
      </w:r>
      <w:r>
        <w:rPr>
          <w:rFonts w:hint="eastAsia" w:ascii="仿宋" w:hAnsi="仿宋" w:eastAsia="仿宋" w:cs="仿宋"/>
          <w:b w:val="0"/>
          <w:spacing w:val="0"/>
          <w:kern w:val="2"/>
          <w:sz w:val="24"/>
          <w:szCs w:val="24"/>
          <w:lang w:val="en-US" w:eastAsia="zh-CN" w:bidi="ar-SA"/>
        </w:rPr>
        <w:t>个工作日内向甲方提交正式报告书。</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2．若检测后有不符合项，乙方出具《整改通知书》告知甲方联系人，甲方在接到通知后两个工作日内告知乙方是否复检，乙方提供免费复检。</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3．技术服务要求：向甲方提交的报告书符合我国最新放射卫生法规标准和当地卫生行政部门的要求。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4. 向甲方提供检测报告一式</w:t>
      </w:r>
      <w:r>
        <w:rPr>
          <w:rFonts w:hint="eastAsia" w:ascii="仿宋" w:hAnsi="仿宋" w:eastAsia="仿宋" w:cs="仿宋"/>
          <w:b w:val="0"/>
          <w:spacing w:val="0"/>
          <w:kern w:val="2"/>
          <w:sz w:val="24"/>
          <w:szCs w:val="24"/>
          <w:u w:val="single"/>
          <w:lang w:val="en-US" w:eastAsia="zh-CN" w:bidi="ar-SA"/>
        </w:rPr>
        <w:t xml:space="preserve"> 3 </w:t>
      </w:r>
      <w:r>
        <w:rPr>
          <w:rFonts w:hint="eastAsia" w:ascii="仿宋" w:hAnsi="仿宋" w:eastAsia="仿宋" w:cs="仿宋"/>
          <w:b w:val="0"/>
          <w:spacing w:val="0"/>
          <w:kern w:val="2"/>
          <w:sz w:val="24"/>
          <w:szCs w:val="24"/>
          <w:lang w:val="en-US" w:eastAsia="zh-CN" w:bidi="ar-SA"/>
        </w:rPr>
        <w:t xml:space="preserve">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第三条  甲方协作事项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1．按乙方要求提供被检测设备、场所的相关技术资料。乙方检测核医学、后装机等含放射性药物（放射源）的工作用房时，甲方提供适用的放射性药物（放射源）。</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2．甲方指定</w:t>
      </w:r>
      <w:r>
        <w:rPr>
          <w:rFonts w:hint="eastAsia" w:ascii="仿宋" w:hAnsi="仿宋" w:eastAsia="仿宋" w:cs="仿宋"/>
          <w:b w:val="0"/>
          <w:spacing w:val="0"/>
          <w:kern w:val="2"/>
          <w:sz w:val="24"/>
          <w:szCs w:val="24"/>
          <w:u w:val="single"/>
          <w:lang w:val="en-US" w:eastAsia="zh-CN" w:bidi="ar-SA"/>
        </w:rPr>
        <w:t xml:space="preserve">    （电话     ），</w:t>
      </w:r>
      <w:r>
        <w:rPr>
          <w:rFonts w:hint="eastAsia" w:ascii="仿宋" w:hAnsi="仿宋" w:eastAsia="仿宋" w:cs="仿宋"/>
          <w:b w:val="0"/>
          <w:spacing w:val="0"/>
          <w:kern w:val="2"/>
          <w:sz w:val="24"/>
          <w:szCs w:val="24"/>
          <w:lang w:val="en-US" w:eastAsia="zh-CN" w:bidi="ar-SA"/>
        </w:rPr>
        <w:t xml:space="preserve">为现场检测联系人并安排专人全过程陪同并按要求操作受检设备，为乙方在现场开展检测工作提供方便，乙方检测人员在主动征得甲方陪同人同意时可以操作受检设备，但甲方陪同人应主动告知操作的注意事项。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3．甲方操作人员按检测标准要求操作，确保设备运行正常。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4．确保乙方在检测现场的工作人员安全并提供必要的防护用品。</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5．甲方指定</w:t>
      </w:r>
      <w:r>
        <w:rPr>
          <w:rFonts w:hint="eastAsia" w:ascii="仿宋" w:hAnsi="仿宋" w:eastAsia="仿宋" w:cs="仿宋"/>
          <w:b w:val="0"/>
          <w:spacing w:val="0"/>
          <w:kern w:val="2"/>
          <w:sz w:val="24"/>
          <w:szCs w:val="24"/>
          <w:u w:val="single"/>
          <w:lang w:val="en-US" w:eastAsia="zh-CN" w:bidi="ar-SA"/>
        </w:rPr>
        <w:t xml:space="preserve">    （电话     ），</w:t>
      </w:r>
      <w:r>
        <w:rPr>
          <w:rFonts w:hint="eastAsia" w:ascii="仿宋" w:hAnsi="仿宋" w:eastAsia="仿宋" w:cs="仿宋"/>
          <w:b w:val="0"/>
          <w:spacing w:val="0"/>
          <w:kern w:val="2"/>
          <w:sz w:val="24"/>
          <w:szCs w:val="24"/>
          <w:lang w:val="en-US" w:eastAsia="zh-CN" w:bidi="ar-SA"/>
        </w:rPr>
        <w:t>为检测报告收件人，邮寄收件地址：</w:t>
      </w:r>
      <w:r>
        <w:rPr>
          <w:rFonts w:hint="eastAsia" w:ascii="仿宋" w:hAnsi="仿宋" w:eastAsia="仿宋" w:cs="仿宋"/>
          <w:b w:val="0"/>
          <w:spacing w:val="0"/>
          <w:kern w:val="2"/>
          <w:sz w:val="24"/>
          <w:szCs w:val="24"/>
          <w:u w:val="single"/>
          <w:lang w:val="zh-CN" w:eastAsia="zh-CN" w:bidi="ar-SA"/>
        </w:rPr>
        <w:t>汕尾市城区东涌镇站前横二路1号</w:t>
      </w:r>
      <w:r>
        <w:rPr>
          <w:rFonts w:hint="eastAsia" w:ascii="仿宋" w:hAnsi="仿宋" w:eastAsia="仿宋" w:cs="仿宋"/>
          <w:b w:val="0"/>
          <w:spacing w:val="0"/>
          <w:kern w:val="2"/>
          <w:sz w:val="24"/>
          <w:szCs w:val="24"/>
          <w:u w:val="single"/>
          <w:lang w:val="en-US" w:eastAsia="zh-CN" w:bidi="ar-SA"/>
        </w:rPr>
        <w:t xml:space="preserve">，邮编  516600 </w:t>
      </w:r>
      <w:r>
        <w:rPr>
          <w:rFonts w:hint="eastAsia" w:ascii="仿宋" w:hAnsi="仿宋" w:eastAsia="仿宋" w:cs="仿宋"/>
          <w:b w:val="0"/>
          <w:spacing w:val="0"/>
          <w:kern w:val="2"/>
          <w:sz w:val="24"/>
          <w:szCs w:val="24"/>
          <w:lang w:val="en-US" w:eastAsia="zh-CN" w:bidi="ar-SA"/>
        </w:rPr>
        <w:t xml:space="preserve"> 。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第四条 技术服务费用及支付方式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1．技术服务费总额为：</w:t>
      </w:r>
      <w:r>
        <w:rPr>
          <w:rFonts w:hint="eastAsia" w:ascii="仿宋" w:hAnsi="仿宋" w:eastAsia="仿宋" w:cs="仿宋"/>
          <w:b w:val="0"/>
          <w:spacing w:val="0"/>
          <w:kern w:val="2"/>
          <w:sz w:val="24"/>
          <w:szCs w:val="24"/>
          <w:u w:val="single"/>
          <w:lang w:val="en-US" w:eastAsia="zh-CN" w:bidi="ar-SA"/>
        </w:rPr>
        <w:t xml:space="preserve">     </w:t>
      </w:r>
      <w:r>
        <w:rPr>
          <w:rFonts w:hint="eastAsia" w:ascii="仿宋" w:hAnsi="仿宋" w:eastAsia="仿宋" w:cs="仿宋"/>
          <w:b w:val="0"/>
          <w:spacing w:val="0"/>
          <w:kern w:val="2"/>
          <w:sz w:val="24"/>
          <w:szCs w:val="24"/>
          <w:lang w:val="en-US" w:eastAsia="zh-CN" w:bidi="ar-SA"/>
        </w:rPr>
        <w:t>元整 （¥</w:t>
      </w:r>
      <w:r>
        <w:rPr>
          <w:rFonts w:hint="eastAsia" w:ascii="仿宋" w:hAnsi="仿宋" w:eastAsia="仿宋" w:cs="仿宋"/>
          <w:b w:val="0"/>
          <w:spacing w:val="0"/>
          <w:kern w:val="2"/>
          <w:sz w:val="24"/>
          <w:szCs w:val="24"/>
          <w:u w:val="single"/>
          <w:lang w:val="en-US" w:eastAsia="zh-CN" w:bidi="ar-SA"/>
        </w:rPr>
        <w:t xml:space="preserve">      </w:t>
      </w:r>
      <w:r>
        <w:rPr>
          <w:rFonts w:hint="eastAsia" w:ascii="仿宋" w:hAnsi="仿宋" w:eastAsia="仿宋" w:cs="仿宋"/>
          <w:b w:val="0"/>
          <w:spacing w:val="0"/>
          <w:kern w:val="2"/>
          <w:sz w:val="24"/>
          <w:szCs w:val="24"/>
          <w:lang w:val="en-US" w:eastAsia="zh-CN" w:bidi="ar-SA"/>
        </w:rPr>
        <w:t>元），详见附件1《放射卫生检测技术服务费用计算表》。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2．付款方式：乙方出具全部检测报告后通知甲方付款，并提供等额增值税普通电子发票。甲方于收到发票并在满足支付条件后十五个工作日内付清技术服务费。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第五条 检测事项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1．乙方应确保及时、完整、有效地完成本合同项下的检测服务，检测工作中碰到的所有技术问题均由乙方负责解决。</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乙方工作人员在甲方工作场所，应遵守甲方有关规章制度和安全操作规程。由于乙方自身原因造成的安全责任，由乙方自行承担。乙方工作人员在甲方工作场所进行检测时受到由甲方原因造成的人身或财产损失，由甲方承担相应责任。</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3．乙方按国家标准方法对甲方的射线装置（以下简称“受检设备”）进行检测，在检测过程中出现的受检设备异常或损坏，乙方不承担任何责任，若因乙方未按国家标准方法检测或操作错误导致的受检设备损坏，乙方应承担相应的责任。</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4．第三条第2款所列情况中，若乙方检测人员未征得甲方陪同人同意时自行操作受检设备，或未按甲方陪同人提出的注意事项要求操作受检设备导致的设备损坏，由乙方承担相应责任。若甲方陪同人不能全程操作受检设备，乙方检测人员征得甲方陪同人同意并按注意事项和国家标准要求操作受检设备，此时受检设备损坏，视情况而定责任。</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5.对于甲方的技术要求或咨询，乙方应在30分钟内电话响应，2小时内现场响应，甲方认为有需要时，乙方应以书面方式回复。</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6.检测到故障需报修的设备，先出具其他设备及工作场所的检测报告，故障设备维修后免费重新检测。</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第六条 争议的解决方法</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双方因履行本合同而发生的争议，应双方协商解决。协商不成的，按以下第</w:t>
      </w:r>
      <w:r>
        <w:rPr>
          <w:rFonts w:hint="eastAsia" w:ascii="仿宋" w:hAnsi="仿宋" w:eastAsia="仿宋" w:cs="仿宋"/>
          <w:b w:val="0"/>
          <w:spacing w:val="0"/>
          <w:kern w:val="2"/>
          <w:sz w:val="24"/>
          <w:szCs w:val="24"/>
          <w:u w:val="single"/>
          <w:lang w:val="en-US" w:eastAsia="zh-CN" w:bidi="ar-SA"/>
        </w:rPr>
        <w:t>（1）</w:t>
      </w:r>
      <w:r>
        <w:rPr>
          <w:rFonts w:hint="eastAsia" w:ascii="仿宋" w:hAnsi="仿宋" w:eastAsia="仿宋" w:cs="仿宋"/>
          <w:b w:val="0"/>
          <w:spacing w:val="0"/>
          <w:kern w:val="2"/>
          <w:sz w:val="24"/>
          <w:szCs w:val="24"/>
          <w:lang w:val="en-US" w:eastAsia="zh-CN" w:bidi="ar-SA"/>
        </w:rPr>
        <w:t>种方式处理：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（1）提交至甲方所在地仲裁委员会仲裁；</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（2）依法向甲方当地人民法院起诉。</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第七条  保密约定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1．甲方不得向第三方透露乙方检测过程中的技术和经营信息；检测报告仅限向相关行政部门提交和内部归档。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2．乙方除向相关行政部门提交和内部归档外，不得向第三方透露甲方提供的所有资料和检测报告内容。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第八条  违约责任和违约金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1．甲方逾期支付技术服务费的，每逾期一日，甲方应向乙方支付相当于逾期支付金额</w:t>
      </w:r>
      <w:r>
        <w:rPr>
          <w:rFonts w:hint="eastAsia" w:ascii="仿宋" w:hAnsi="仿宋" w:eastAsia="仿宋" w:cs="仿宋"/>
          <w:b w:val="0"/>
          <w:spacing w:val="0"/>
          <w:kern w:val="2"/>
          <w:sz w:val="24"/>
          <w:szCs w:val="24"/>
          <w:u w:val="single"/>
          <w:lang w:val="en-US" w:eastAsia="zh-CN" w:bidi="ar-SA"/>
        </w:rPr>
        <w:t xml:space="preserve"> 1  </w:t>
      </w:r>
      <w:r>
        <w:rPr>
          <w:rFonts w:hint="eastAsia" w:ascii="仿宋" w:hAnsi="仿宋" w:eastAsia="仿宋" w:cs="仿宋"/>
          <w:b w:val="0"/>
          <w:spacing w:val="0"/>
          <w:kern w:val="2"/>
          <w:sz w:val="24"/>
          <w:szCs w:val="24"/>
          <w:lang w:val="en-US" w:eastAsia="zh-CN" w:bidi="ar-SA"/>
        </w:rPr>
        <w:t>‰的违约金。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2．乙方逾期提供服务的，每逾期一日，乙方应向甲方支付相当于技术服务费总额   1 ‰的违约金。乙方逾期提供服务累计达 30日，甲方有权解除合同，并且乙方应向甲方支付相当于技术服务费总额</w:t>
      </w:r>
      <w:r>
        <w:rPr>
          <w:rFonts w:hint="eastAsia" w:ascii="仿宋" w:hAnsi="仿宋" w:eastAsia="仿宋" w:cs="仿宋"/>
          <w:b w:val="0"/>
          <w:spacing w:val="0"/>
          <w:kern w:val="2"/>
          <w:sz w:val="24"/>
          <w:szCs w:val="24"/>
          <w:u w:val="single"/>
          <w:lang w:val="en-US" w:eastAsia="zh-CN" w:bidi="ar-SA"/>
        </w:rPr>
        <w:t xml:space="preserve">  5 </w:t>
      </w:r>
      <w:r>
        <w:rPr>
          <w:rFonts w:hint="eastAsia" w:ascii="仿宋" w:hAnsi="仿宋" w:eastAsia="仿宋" w:cs="仿宋"/>
          <w:b w:val="0"/>
          <w:spacing w:val="0"/>
          <w:kern w:val="2"/>
          <w:sz w:val="24"/>
          <w:szCs w:val="24"/>
          <w:lang w:val="en-US" w:eastAsia="zh-CN" w:bidi="ar-SA"/>
        </w:rPr>
        <w:t xml:space="preserve"> %的违约金。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3．乙方提供的服务不符合本项目成果交付及验收标准的，甲方书面要求乙方整改直到通过卫生审查和环保检查。乙方未能及时整改并达到本项目成果交付及验收标准的，甲方有权解除合同，由此造成甲方损失的，乙方应予以赔偿。</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4．因乙方怠于履行本合同项下的服务内容导致甲方需</w:t>
      </w:r>
      <w:bookmarkStart w:id="0" w:name="_GoBack"/>
      <w:bookmarkEnd w:id="0"/>
      <w:r>
        <w:rPr>
          <w:rFonts w:hint="eastAsia" w:ascii="仿宋" w:hAnsi="仿宋" w:eastAsia="仿宋" w:cs="仿宋"/>
          <w:b w:val="0"/>
          <w:spacing w:val="0"/>
          <w:kern w:val="2"/>
          <w:sz w:val="24"/>
          <w:szCs w:val="24"/>
          <w:lang w:val="en-US" w:eastAsia="zh-CN" w:bidi="ar-SA"/>
        </w:rPr>
        <w:t>另行委托第三人履行的，由此产生的一切费用均由乙方承担，同时乙方应承担相当于技术服务费总额</w:t>
      </w:r>
      <w:r>
        <w:rPr>
          <w:rFonts w:hint="eastAsia" w:ascii="仿宋" w:hAnsi="仿宋" w:eastAsia="仿宋" w:cs="仿宋"/>
          <w:b w:val="0"/>
          <w:spacing w:val="0"/>
          <w:kern w:val="2"/>
          <w:sz w:val="24"/>
          <w:szCs w:val="24"/>
          <w:u w:val="single"/>
          <w:lang w:val="en-US" w:eastAsia="zh-CN" w:bidi="ar-SA"/>
        </w:rPr>
        <w:t xml:space="preserve"> 20 </w:t>
      </w:r>
      <w:r>
        <w:rPr>
          <w:rFonts w:hint="eastAsia" w:ascii="仿宋" w:hAnsi="仿宋" w:eastAsia="仿宋" w:cs="仿宋"/>
          <w:b w:val="0"/>
          <w:spacing w:val="0"/>
          <w:kern w:val="2"/>
          <w:sz w:val="24"/>
          <w:szCs w:val="24"/>
          <w:lang w:val="en-US" w:eastAsia="zh-CN" w:bidi="ar-SA"/>
        </w:rPr>
        <w:t xml:space="preserve"> %的违约金。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5．乙方不得将本合同项下全部或部分义务转让给任何第三人，否则甲方有权解除合同并要求乙方在返还所有已付技术服务费的同时承担相当于技术服务费总额</w:t>
      </w:r>
      <w:r>
        <w:rPr>
          <w:rFonts w:hint="eastAsia" w:ascii="仿宋" w:hAnsi="仿宋" w:eastAsia="仿宋" w:cs="仿宋"/>
          <w:b w:val="0"/>
          <w:spacing w:val="0"/>
          <w:kern w:val="2"/>
          <w:sz w:val="24"/>
          <w:szCs w:val="24"/>
          <w:u w:val="single"/>
          <w:lang w:val="en-US" w:eastAsia="zh-CN" w:bidi="ar-SA"/>
        </w:rPr>
        <w:t xml:space="preserve"> 20  </w:t>
      </w:r>
      <w:r>
        <w:rPr>
          <w:rFonts w:hint="eastAsia" w:ascii="仿宋" w:hAnsi="仿宋" w:eastAsia="仿宋" w:cs="仿宋"/>
          <w:b w:val="0"/>
          <w:spacing w:val="0"/>
          <w:kern w:val="2"/>
          <w:sz w:val="24"/>
          <w:szCs w:val="24"/>
          <w:lang w:val="en-US" w:eastAsia="zh-CN" w:bidi="ar-SA"/>
        </w:rPr>
        <w:t xml:space="preserve"> %的违约金。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6．如因乙方提供的服务导致甲方工作人员或者患者的人身安全或财产遭受损失的，乙方应予以赔偿。</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7. 除法定不可抗力因素等免责情形及本合同另有约定外，合同任何一方违反本合同约定的，违约方应向守约方支付相当于技术服务费总额 </w:t>
      </w:r>
      <w:r>
        <w:rPr>
          <w:rFonts w:hint="eastAsia" w:ascii="仿宋" w:hAnsi="仿宋" w:eastAsia="仿宋" w:cs="仿宋"/>
          <w:b w:val="0"/>
          <w:spacing w:val="0"/>
          <w:kern w:val="2"/>
          <w:sz w:val="24"/>
          <w:szCs w:val="24"/>
          <w:u w:val="single"/>
          <w:lang w:val="en-US" w:eastAsia="zh-CN" w:bidi="ar-SA"/>
        </w:rPr>
        <w:t xml:space="preserve">  10  </w:t>
      </w:r>
      <w:r>
        <w:rPr>
          <w:rFonts w:hint="eastAsia" w:ascii="仿宋" w:hAnsi="仿宋" w:eastAsia="仿宋" w:cs="仿宋"/>
          <w:b w:val="0"/>
          <w:spacing w:val="0"/>
          <w:kern w:val="2"/>
          <w:sz w:val="24"/>
          <w:szCs w:val="24"/>
          <w:lang w:val="en-US" w:eastAsia="zh-CN" w:bidi="ar-SA"/>
        </w:rPr>
        <w:t>%的违约金。</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第九条  双方约定的其它事项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1．本合同的变更或补充必须由双方协商一致，并以书面形式确定。</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2．双方确定，除了本合同第八条约定的合同解除情形，出现下列情形，致使本合同的履行成为不必要或不可能的，可以解除本合同：</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（1）发生不可抗力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（2）甲乙双方任何一方因行政原因停止与本合同有关的项目的经营。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 xml:space="preserve">3.本合同附件包括：附件1：《放射卫生检测技术服务费用计算表》；附件2：《参与本项目技术服务人员情况》。合同附件为本合同的有效组成部分，与本合同共同执行。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b w:val="0"/>
          <w:spacing w:val="0"/>
          <w:kern w:val="2"/>
          <w:sz w:val="24"/>
          <w:szCs w:val="24"/>
          <w:lang w:val="en-US" w:eastAsia="zh-CN" w:bidi="ar-SA"/>
        </w:rPr>
        <w:t>第十条  本合同一式</w:t>
      </w:r>
      <w:r>
        <w:rPr>
          <w:rFonts w:hint="eastAsia" w:ascii="仿宋" w:hAnsi="仿宋" w:eastAsia="仿宋" w:cs="仿宋"/>
          <w:b w:val="0"/>
          <w:spacing w:val="0"/>
          <w:kern w:val="2"/>
          <w:sz w:val="24"/>
          <w:szCs w:val="24"/>
          <w:u w:val="single"/>
          <w:lang w:val="en-US" w:eastAsia="zh-CN" w:bidi="ar-SA"/>
        </w:rPr>
        <w:t xml:space="preserve"> 伍 </w:t>
      </w:r>
      <w:r>
        <w:rPr>
          <w:rFonts w:hint="eastAsia" w:ascii="仿宋" w:hAnsi="仿宋" w:eastAsia="仿宋" w:cs="仿宋"/>
          <w:b w:val="0"/>
          <w:spacing w:val="0"/>
          <w:kern w:val="2"/>
          <w:sz w:val="24"/>
          <w:szCs w:val="24"/>
          <w:lang w:val="en-US" w:eastAsia="zh-CN" w:bidi="ar-SA"/>
        </w:rPr>
        <w:t>份，甲方执</w:t>
      </w:r>
      <w:r>
        <w:rPr>
          <w:rFonts w:hint="eastAsia" w:ascii="仿宋" w:hAnsi="仿宋" w:eastAsia="仿宋" w:cs="仿宋"/>
          <w:b w:val="0"/>
          <w:spacing w:val="0"/>
          <w:kern w:val="2"/>
          <w:sz w:val="24"/>
          <w:szCs w:val="24"/>
          <w:u w:val="single"/>
          <w:lang w:val="en-US" w:eastAsia="zh-CN" w:bidi="ar-SA"/>
        </w:rPr>
        <w:t xml:space="preserve"> 叁 </w:t>
      </w:r>
      <w:r>
        <w:rPr>
          <w:rFonts w:hint="eastAsia" w:ascii="仿宋" w:hAnsi="仿宋" w:eastAsia="仿宋" w:cs="仿宋"/>
          <w:b w:val="0"/>
          <w:spacing w:val="0"/>
          <w:kern w:val="2"/>
          <w:sz w:val="24"/>
          <w:szCs w:val="24"/>
          <w:lang w:val="en-US" w:eastAsia="zh-CN" w:bidi="ar-SA"/>
        </w:rPr>
        <w:t>份，乙方执</w:t>
      </w:r>
      <w:r>
        <w:rPr>
          <w:rFonts w:hint="eastAsia" w:ascii="仿宋" w:hAnsi="仿宋" w:eastAsia="仿宋" w:cs="仿宋"/>
          <w:b w:val="0"/>
          <w:spacing w:val="0"/>
          <w:kern w:val="2"/>
          <w:sz w:val="24"/>
          <w:szCs w:val="24"/>
          <w:u w:val="single"/>
          <w:lang w:val="en-US" w:eastAsia="zh-CN" w:bidi="ar-SA"/>
        </w:rPr>
        <w:t xml:space="preserve"> 贰 </w:t>
      </w:r>
      <w:r>
        <w:rPr>
          <w:rFonts w:hint="eastAsia" w:ascii="仿宋" w:hAnsi="仿宋" w:eastAsia="仿宋" w:cs="仿宋"/>
          <w:b w:val="0"/>
          <w:spacing w:val="0"/>
          <w:kern w:val="2"/>
          <w:sz w:val="24"/>
          <w:szCs w:val="24"/>
          <w:lang w:val="en-US" w:eastAsia="zh-CN" w:bidi="ar-SA"/>
        </w:rPr>
        <w:t>份，具有同等法律效力，自双方签字盖章之日生效。</w:t>
      </w:r>
    </w:p>
    <w:tbl>
      <w:tblPr>
        <w:tblStyle w:val="7"/>
        <w:tblpPr w:leftFromText="180" w:rightFromText="180" w:vertAnchor="text" w:horzAnchor="page" w:tblpX="1627" w:tblpY="49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3132"/>
        <w:gridCol w:w="1569"/>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27" w:type="dxa"/>
            <w:vMerge w:val="restart"/>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甲方</w:t>
            </w:r>
          </w:p>
        </w:tc>
        <w:tc>
          <w:tcPr>
            <w:tcW w:w="3132" w:type="dxa"/>
            <w:vMerge w:val="restart"/>
            <w:noWrap w:val="0"/>
            <w:vAlign w:val="center"/>
          </w:tcPr>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（公章）</w:t>
            </w:r>
          </w:p>
          <w:p>
            <w:pPr>
              <w:spacing w:line="360" w:lineRule="exact"/>
              <w:jc w:val="center"/>
              <w:rPr>
                <w:rFonts w:hint="eastAsia" w:ascii="仿宋" w:hAnsi="仿宋" w:eastAsia="仿宋" w:cs="仿宋"/>
                <w:sz w:val="24"/>
                <w:szCs w:val="24"/>
              </w:rPr>
            </w:pPr>
          </w:p>
          <w:p>
            <w:pPr>
              <w:spacing w:line="360" w:lineRule="exact"/>
              <w:rPr>
                <w:rFonts w:hint="eastAsia" w:ascii="仿宋" w:hAnsi="仿宋" w:eastAsia="仿宋" w:cs="仿宋"/>
                <w:sz w:val="24"/>
                <w:szCs w:val="24"/>
              </w:rPr>
            </w:pPr>
            <w:r>
              <w:rPr>
                <w:rFonts w:hint="eastAsia" w:ascii="仿宋" w:hAnsi="仿宋" w:eastAsia="仿宋" w:cs="仿宋"/>
                <w:sz w:val="24"/>
                <w:szCs w:val="24"/>
              </w:rPr>
              <w:t>法定代表人/委托代理人</w:t>
            </w:r>
          </w:p>
          <w:p>
            <w:pPr>
              <w:spacing w:line="360" w:lineRule="exact"/>
              <w:rPr>
                <w:rFonts w:hint="eastAsia" w:ascii="仿宋" w:hAnsi="仿宋" w:eastAsia="仿宋" w:cs="仿宋"/>
                <w:sz w:val="24"/>
                <w:szCs w:val="24"/>
              </w:rPr>
            </w:pPr>
          </w:p>
          <w:p>
            <w:pPr>
              <w:spacing w:line="360" w:lineRule="exact"/>
              <w:rPr>
                <w:rFonts w:hint="eastAsia" w:ascii="仿宋" w:hAnsi="仿宋" w:eastAsia="仿宋" w:cs="仿宋"/>
                <w:sz w:val="24"/>
                <w:szCs w:val="24"/>
                <w:u w:val="single"/>
              </w:rPr>
            </w:pPr>
            <w:r>
              <w:rPr>
                <w:rFonts w:hint="eastAsia" w:ascii="仿宋" w:hAnsi="仿宋" w:eastAsia="仿宋" w:cs="仿宋"/>
                <w:sz w:val="24"/>
                <w:szCs w:val="24"/>
              </w:rPr>
              <w:t>（签名）：</w:t>
            </w:r>
            <w:r>
              <w:rPr>
                <w:rFonts w:hint="eastAsia" w:ascii="仿宋" w:hAnsi="仿宋" w:eastAsia="仿宋" w:cs="仿宋"/>
                <w:sz w:val="24"/>
                <w:szCs w:val="24"/>
                <w:u w:val="single"/>
              </w:rPr>
              <w:t xml:space="preserve">             </w:t>
            </w:r>
          </w:p>
          <w:p>
            <w:pPr>
              <w:spacing w:line="360" w:lineRule="exact"/>
              <w:ind w:firstLine="600" w:firstLineChars="25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开票名称</w:t>
            </w:r>
          </w:p>
        </w:tc>
        <w:tc>
          <w:tcPr>
            <w:tcW w:w="3597" w:type="dxa"/>
            <w:noWrap w:val="0"/>
            <w:vAlign w:val="center"/>
          </w:tcPr>
          <w:p>
            <w:pPr>
              <w:spacing w:beforeLines="0" w:afterLines="0" w:line="240" w:lineRule="auto"/>
              <w:rPr>
                <w:rFonts w:hint="eastAsia" w:ascii="仿宋" w:hAnsi="仿宋" w:eastAsia="仿宋" w:cs="仿宋"/>
                <w:sz w:val="24"/>
                <w:szCs w:val="24"/>
              </w:rPr>
            </w:pPr>
            <w:r>
              <w:rPr>
                <w:rFonts w:hint="eastAsia" w:ascii="仿宋" w:hAnsi="仿宋" w:eastAsia="仿宋" w:cs="仿宋"/>
                <w:b/>
                <w:bCs/>
                <w:sz w:val="24"/>
                <w:szCs w:val="24"/>
                <w:lang w:val="zh-CN"/>
              </w:rPr>
              <w:t>中山大学孙逸仙纪念医院深汕中心医院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627" w:type="dxa"/>
            <w:vMerge w:val="continue"/>
            <w:noWrap w:val="0"/>
            <w:vAlign w:val="center"/>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开票地址及电话</w:t>
            </w:r>
          </w:p>
        </w:tc>
        <w:tc>
          <w:tcPr>
            <w:tcW w:w="3597" w:type="dxa"/>
            <w:noWrap w:val="0"/>
            <w:vAlign w:val="center"/>
          </w:tcPr>
          <w:p>
            <w:pPr>
              <w:spacing w:beforeLines="0" w:afterLines="0" w:line="240" w:lineRule="auto"/>
              <w:rPr>
                <w:rFonts w:hint="eastAsia" w:ascii="仿宋" w:hAnsi="仿宋" w:eastAsia="仿宋" w:cs="仿宋"/>
                <w:sz w:val="24"/>
                <w:szCs w:val="24"/>
              </w:rPr>
            </w:pPr>
            <w:r>
              <w:rPr>
                <w:rFonts w:hint="eastAsia" w:ascii="仿宋" w:hAnsi="仿宋" w:eastAsia="仿宋" w:cs="仿宋"/>
                <w:sz w:val="24"/>
                <w:szCs w:val="24"/>
                <w:lang w:val="zh-CN"/>
              </w:rPr>
              <w:t>汕尾市城区东涌镇站前横二路1号0660-3863888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627" w:type="dxa"/>
            <w:vMerge w:val="continue"/>
            <w:noWrap w:val="0"/>
            <w:vAlign w:val="center"/>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税号</w:t>
            </w:r>
          </w:p>
        </w:tc>
        <w:tc>
          <w:tcPr>
            <w:tcW w:w="3597"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12441500MB2D001104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627" w:type="dxa"/>
            <w:vMerge w:val="continue"/>
            <w:noWrap w:val="0"/>
            <w:vAlign w:val="center"/>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开户</w:t>
            </w:r>
            <w:r>
              <w:rPr>
                <w:rFonts w:hint="eastAsia" w:ascii="仿宋" w:hAnsi="仿宋" w:eastAsia="仿宋" w:cs="仿宋"/>
                <w:sz w:val="24"/>
                <w:szCs w:val="24"/>
                <w:lang w:val="en-US" w:eastAsia="zh-CN"/>
              </w:rPr>
              <w:t>银</w:t>
            </w:r>
            <w:r>
              <w:rPr>
                <w:rFonts w:hint="eastAsia" w:ascii="仿宋" w:hAnsi="仿宋" w:eastAsia="仿宋" w:cs="仿宋"/>
                <w:sz w:val="24"/>
                <w:szCs w:val="24"/>
              </w:rPr>
              <w:t>行</w:t>
            </w:r>
          </w:p>
        </w:tc>
        <w:tc>
          <w:tcPr>
            <w:tcW w:w="3597"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中国银行股份有限公司汕尾分行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627" w:type="dxa"/>
            <w:vMerge w:val="continue"/>
            <w:noWrap w:val="0"/>
            <w:vAlign w:val="center"/>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账号</w:t>
            </w:r>
          </w:p>
        </w:tc>
        <w:tc>
          <w:tcPr>
            <w:tcW w:w="3597"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697770975282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27" w:type="dxa"/>
            <w:vMerge w:val="continue"/>
            <w:noWrap w:val="0"/>
            <w:vAlign w:val="center"/>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地址</w:t>
            </w:r>
          </w:p>
        </w:tc>
        <w:tc>
          <w:tcPr>
            <w:tcW w:w="3597" w:type="dxa"/>
            <w:noWrap w:val="0"/>
            <w:vAlign w:val="center"/>
          </w:tcPr>
          <w:p>
            <w:pPr>
              <w:spacing w:beforeLines="0" w:afterLines="0" w:line="240" w:lineRule="auto"/>
              <w:rPr>
                <w:rFonts w:hint="eastAsia" w:ascii="仿宋" w:hAnsi="仿宋" w:eastAsia="仿宋" w:cs="仿宋"/>
                <w:sz w:val="24"/>
                <w:szCs w:val="24"/>
              </w:rPr>
            </w:pPr>
            <w:r>
              <w:rPr>
                <w:rFonts w:hint="eastAsia" w:ascii="仿宋" w:hAnsi="仿宋" w:eastAsia="仿宋" w:cs="仿宋"/>
                <w:sz w:val="24"/>
                <w:szCs w:val="24"/>
                <w:lang w:val="zh-CN"/>
              </w:rPr>
              <w:t>汕尾市城区东涌镇站前横二路1号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627" w:type="dxa"/>
            <w:vMerge w:val="continue"/>
            <w:noWrap w:val="0"/>
            <w:vAlign w:val="center"/>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组织机构代码</w:t>
            </w:r>
          </w:p>
        </w:tc>
        <w:tc>
          <w:tcPr>
            <w:tcW w:w="3597"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12441500MB2D001104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27" w:type="dxa"/>
            <w:vMerge w:val="continue"/>
            <w:noWrap w:val="0"/>
            <w:vAlign w:val="center"/>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电话</w:t>
            </w:r>
          </w:p>
        </w:tc>
        <w:tc>
          <w:tcPr>
            <w:tcW w:w="3597" w:type="dxa"/>
            <w:noWrap w:val="0"/>
            <w:vAlign w:val="center"/>
          </w:tcPr>
          <w:p>
            <w:pPr>
              <w:spacing w:line="360" w:lineRule="exact"/>
              <w:jc w:val="center"/>
              <w:rPr>
                <w:rFonts w:hint="eastAsia" w:ascii="仿宋" w:hAns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627" w:type="dxa"/>
            <w:vMerge w:val="continue"/>
            <w:noWrap w:val="0"/>
            <w:vAlign w:val="center"/>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邮编</w:t>
            </w:r>
          </w:p>
        </w:tc>
        <w:tc>
          <w:tcPr>
            <w:tcW w:w="3597"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516600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627" w:type="dxa"/>
            <w:vMerge w:val="continue"/>
            <w:noWrap w:val="0"/>
            <w:vAlign w:val="center"/>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联系人姓名</w:t>
            </w:r>
          </w:p>
        </w:tc>
        <w:tc>
          <w:tcPr>
            <w:tcW w:w="3597" w:type="dxa"/>
            <w:noWrap w:val="0"/>
            <w:vAlign w:val="center"/>
          </w:tcPr>
          <w:p>
            <w:pPr>
              <w:spacing w:line="360" w:lineRule="exact"/>
              <w:jc w:val="center"/>
              <w:rPr>
                <w:rFonts w:hint="eastAsia" w:ascii="仿宋" w:hAns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627" w:type="dxa"/>
            <w:vMerge w:val="continue"/>
            <w:noWrap w:val="0"/>
            <w:vAlign w:val="center"/>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联系人电话</w:t>
            </w:r>
          </w:p>
        </w:tc>
        <w:tc>
          <w:tcPr>
            <w:tcW w:w="3597"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627" w:type="dxa"/>
            <w:vMerge w:val="continue"/>
            <w:noWrap w:val="0"/>
            <w:vAlign w:val="center"/>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联系人手机</w:t>
            </w:r>
          </w:p>
        </w:tc>
        <w:tc>
          <w:tcPr>
            <w:tcW w:w="3597" w:type="dxa"/>
            <w:noWrap w:val="0"/>
            <w:vAlign w:val="center"/>
          </w:tcPr>
          <w:p>
            <w:pPr>
              <w:spacing w:line="360" w:lineRule="exact"/>
              <w:jc w:val="center"/>
              <w:rPr>
                <w:rFonts w:hint="eastAsia" w:ascii="仿宋" w:hAns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627" w:type="dxa"/>
            <w:vMerge w:val="continue"/>
            <w:noWrap w:val="0"/>
            <w:vAlign w:val="center"/>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联系人Email</w:t>
            </w:r>
          </w:p>
        </w:tc>
        <w:tc>
          <w:tcPr>
            <w:tcW w:w="3597"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 w:hRule="atLeast"/>
        </w:trPr>
        <w:tc>
          <w:tcPr>
            <w:tcW w:w="627" w:type="dxa"/>
            <w:vMerge w:val="restart"/>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乙方</w:t>
            </w:r>
          </w:p>
        </w:tc>
        <w:tc>
          <w:tcPr>
            <w:tcW w:w="3132" w:type="dxa"/>
            <w:vMerge w:val="restart"/>
            <w:noWrap w:val="0"/>
            <w:vAlign w:val="center"/>
          </w:tcPr>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（公章）</w:t>
            </w:r>
          </w:p>
          <w:p>
            <w:pPr>
              <w:spacing w:line="360" w:lineRule="exact"/>
              <w:jc w:val="center"/>
              <w:rPr>
                <w:rFonts w:hint="eastAsia" w:ascii="仿宋" w:hAnsi="仿宋" w:eastAsia="仿宋" w:cs="仿宋"/>
                <w:sz w:val="24"/>
                <w:szCs w:val="24"/>
              </w:rPr>
            </w:pPr>
          </w:p>
          <w:p>
            <w:pPr>
              <w:spacing w:line="360" w:lineRule="exact"/>
              <w:rPr>
                <w:rFonts w:hint="eastAsia" w:ascii="仿宋" w:hAnsi="仿宋" w:eastAsia="仿宋" w:cs="仿宋"/>
                <w:sz w:val="24"/>
                <w:szCs w:val="24"/>
              </w:rPr>
            </w:pPr>
            <w:r>
              <w:rPr>
                <w:rFonts w:hint="eastAsia" w:ascii="仿宋" w:hAnsi="仿宋" w:eastAsia="仿宋" w:cs="仿宋"/>
                <w:sz w:val="24"/>
                <w:szCs w:val="24"/>
              </w:rPr>
              <w:t>法定代表人/委托代理人</w:t>
            </w:r>
          </w:p>
          <w:p>
            <w:pPr>
              <w:spacing w:line="360" w:lineRule="exact"/>
              <w:rPr>
                <w:rFonts w:hint="eastAsia" w:ascii="仿宋" w:hAnsi="仿宋" w:eastAsia="仿宋" w:cs="仿宋"/>
                <w:sz w:val="24"/>
                <w:szCs w:val="24"/>
              </w:rPr>
            </w:pPr>
          </w:p>
          <w:p>
            <w:pPr>
              <w:spacing w:line="360" w:lineRule="exact"/>
              <w:rPr>
                <w:rFonts w:hint="eastAsia" w:ascii="仿宋" w:hAnsi="仿宋" w:eastAsia="仿宋" w:cs="仿宋"/>
                <w:sz w:val="24"/>
                <w:szCs w:val="24"/>
                <w:u w:val="single"/>
              </w:rPr>
            </w:pPr>
            <w:r>
              <w:rPr>
                <w:rFonts w:hint="eastAsia" w:ascii="仿宋" w:hAnsi="仿宋" w:eastAsia="仿宋" w:cs="仿宋"/>
                <w:sz w:val="24"/>
                <w:szCs w:val="24"/>
              </w:rPr>
              <w:t>（签名）：</w:t>
            </w:r>
            <w:r>
              <w:rPr>
                <w:rFonts w:hint="eastAsia" w:ascii="仿宋" w:hAnsi="仿宋" w:eastAsia="仿宋" w:cs="仿宋"/>
                <w:sz w:val="24"/>
                <w:szCs w:val="24"/>
                <w:u w:val="single"/>
              </w:rPr>
              <w:t xml:space="preserve">             </w:t>
            </w:r>
          </w:p>
          <w:p>
            <w:pPr>
              <w:spacing w:line="360" w:lineRule="exact"/>
              <w:ind w:firstLine="600" w:firstLineChars="25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地址</w:t>
            </w:r>
          </w:p>
        </w:tc>
        <w:tc>
          <w:tcPr>
            <w:tcW w:w="3597"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 w:hRule="atLeast"/>
        </w:trPr>
        <w:tc>
          <w:tcPr>
            <w:tcW w:w="627" w:type="dxa"/>
            <w:vMerge w:val="continue"/>
            <w:noWrap w:val="0"/>
            <w:vAlign w:val="top"/>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电话</w:t>
            </w:r>
          </w:p>
        </w:tc>
        <w:tc>
          <w:tcPr>
            <w:tcW w:w="3597"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 w:hRule="atLeast"/>
        </w:trPr>
        <w:tc>
          <w:tcPr>
            <w:tcW w:w="627" w:type="dxa"/>
            <w:vMerge w:val="continue"/>
            <w:noWrap w:val="0"/>
            <w:vAlign w:val="top"/>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传真</w:t>
            </w:r>
          </w:p>
        </w:tc>
        <w:tc>
          <w:tcPr>
            <w:tcW w:w="3597" w:type="dxa"/>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 w:hRule="atLeast"/>
        </w:trPr>
        <w:tc>
          <w:tcPr>
            <w:tcW w:w="627" w:type="dxa"/>
            <w:vMerge w:val="continue"/>
            <w:noWrap w:val="0"/>
            <w:vAlign w:val="top"/>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银行</w:t>
            </w:r>
            <w:r>
              <w:rPr>
                <w:rFonts w:hint="eastAsia" w:ascii="仿宋" w:hAnsi="仿宋" w:eastAsia="仿宋" w:cs="仿宋"/>
                <w:sz w:val="24"/>
                <w:szCs w:val="24"/>
              </w:rPr>
              <w:t>户名</w:t>
            </w:r>
          </w:p>
        </w:tc>
        <w:tc>
          <w:tcPr>
            <w:tcW w:w="3597" w:type="dxa"/>
            <w:noWrap w:val="0"/>
            <w:vAlign w:val="center"/>
          </w:tcPr>
          <w:p>
            <w:pPr>
              <w:spacing w:line="36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 w:hRule="atLeast"/>
        </w:trPr>
        <w:tc>
          <w:tcPr>
            <w:tcW w:w="627" w:type="dxa"/>
            <w:vMerge w:val="continue"/>
            <w:noWrap w:val="0"/>
            <w:vAlign w:val="top"/>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3597" w:type="dxa"/>
            <w:noWrap w:val="0"/>
            <w:vAlign w:val="center"/>
          </w:tcPr>
          <w:p>
            <w:pPr>
              <w:spacing w:line="36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 w:hRule="atLeast"/>
        </w:trPr>
        <w:tc>
          <w:tcPr>
            <w:tcW w:w="627" w:type="dxa"/>
            <w:vMerge w:val="continue"/>
            <w:noWrap w:val="0"/>
            <w:vAlign w:val="top"/>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帐   号</w:t>
            </w:r>
          </w:p>
        </w:tc>
        <w:tc>
          <w:tcPr>
            <w:tcW w:w="3597"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 w:hRule="atLeast"/>
        </w:trPr>
        <w:tc>
          <w:tcPr>
            <w:tcW w:w="627" w:type="dxa"/>
            <w:vMerge w:val="continue"/>
            <w:noWrap w:val="0"/>
            <w:vAlign w:val="top"/>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联系人姓名</w:t>
            </w:r>
          </w:p>
        </w:tc>
        <w:tc>
          <w:tcPr>
            <w:tcW w:w="3597"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 w:hRule="atLeast"/>
        </w:trPr>
        <w:tc>
          <w:tcPr>
            <w:tcW w:w="627" w:type="dxa"/>
            <w:vMerge w:val="continue"/>
            <w:noWrap w:val="0"/>
            <w:vAlign w:val="top"/>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联系人电话</w:t>
            </w:r>
          </w:p>
        </w:tc>
        <w:tc>
          <w:tcPr>
            <w:tcW w:w="3597"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 w:hRule="atLeast"/>
        </w:trPr>
        <w:tc>
          <w:tcPr>
            <w:tcW w:w="627" w:type="dxa"/>
            <w:vMerge w:val="continue"/>
            <w:noWrap w:val="0"/>
            <w:vAlign w:val="top"/>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联系人Email</w:t>
            </w:r>
          </w:p>
        </w:tc>
        <w:tc>
          <w:tcPr>
            <w:tcW w:w="3597"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 w:hRule="atLeast"/>
        </w:trPr>
        <w:tc>
          <w:tcPr>
            <w:tcW w:w="627" w:type="dxa"/>
            <w:vMerge w:val="continue"/>
            <w:noWrap w:val="0"/>
            <w:vAlign w:val="top"/>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合同评审</w:t>
            </w:r>
          </w:p>
        </w:tc>
        <w:tc>
          <w:tcPr>
            <w:tcW w:w="3597"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 w:hRule="atLeast"/>
        </w:trPr>
        <w:tc>
          <w:tcPr>
            <w:tcW w:w="627" w:type="dxa"/>
            <w:vMerge w:val="continue"/>
            <w:noWrap w:val="0"/>
            <w:vAlign w:val="top"/>
          </w:tcPr>
          <w:p>
            <w:pPr>
              <w:spacing w:line="360" w:lineRule="exact"/>
              <w:jc w:val="center"/>
              <w:rPr>
                <w:rFonts w:hint="eastAsia" w:ascii="仿宋" w:hAnsi="仿宋" w:eastAsia="仿宋" w:cs="仿宋"/>
                <w:sz w:val="24"/>
                <w:szCs w:val="24"/>
              </w:rPr>
            </w:pPr>
          </w:p>
        </w:tc>
        <w:tc>
          <w:tcPr>
            <w:tcW w:w="3132" w:type="dxa"/>
            <w:vMerge w:val="continue"/>
            <w:noWrap w:val="0"/>
            <w:vAlign w:val="center"/>
          </w:tcPr>
          <w:p>
            <w:pPr>
              <w:spacing w:line="360" w:lineRule="exact"/>
              <w:jc w:val="center"/>
              <w:rPr>
                <w:rFonts w:hint="eastAsia" w:ascii="仿宋" w:hAnsi="仿宋" w:eastAsia="仿宋" w:cs="仿宋"/>
                <w:sz w:val="24"/>
                <w:szCs w:val="24"/>
              </w:rPr>
            </w:pPr>
          </w:p>
        </w:tc>
        <w:tc>
          <w:tcPr>
            <w:tcW w:w="1569"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归档确认</w:t>
            </w:r>
          </w:p>
        </w:tc>
        <w:tc>
          <w:tcPr>
            <w:tcW w:w="3597" w:type="dxa"/>
            <w:noWrap w:val="0"/>
            <w:vAlign w:val="center"/>
          </w:tcPr>
          <w:p>
            <w:pPr>
              <w:spacing w:line="360" w:lineRule="exact"/>
              <w:jc w:val="center"/>
              <w:rPr>
                <w:rFonts w:hint="eastAsia" w:ascii="仿宋" w:hAnsi="仿宋" w:eastAsia="仿宋" w:cs="仿宋"/>
                <w:sz w:val="24"/>
                <w:szCs w:val="24"/>
              </w:rPr>
            </w:pPr>
          </w:p>
        </w:tc>
      </w:tr>
    </w:tbl>
    <w:p>
      <w:pPr>
        <w:spacing w:line="520" w:lineRule="exact"/>
        <w:sectPr>
          <w:headerReference r:id="rId3" w:type="default"/>
          <w:footerReference r:id="rId4" w:type="default"/>
          <w:pgSz w:w="11906" w:h="16838"/>
          <w:pgMar w:top="1134" w:right="1418" w:bottom="1134" w:left="1418" w:header="851" w:footer="992" w:gutter="0"/>
          <w:pgNumType w:fmt="decimal" w:start="1"/>
          <w:cols w:space="720" w:num="1"/>
          <w:docGrid w:type="linesAndChars" w:linePitch="312" w:charSpace="0"/>
        </w:sectPr>
      </w:pPr>
    </w:p>
    <w:p>
      <w:pPr>
        <w:pStyle w:val="2"/>
        <w:outlineLvl w:val="9"/>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附件1：</w:t>
      </w:r>
    </w:p>
    <w:p>
      <w:pPr>
        <w:pStyle w:val="4"/>
        <w:spacing w:line="460" w:lineRule="exact"/>
        <w:ind w:firstLine="0" w:firstLineChars="0"/>
        <w:jc w:val="center"/>
        <w:rPr>
          <w:rFonts w:hint="eastAsia"/>
          <w:b/>
          <w:sz w:val="32"/>
        </w:rPr>
      </w:pPr>
      <w:r>
        <w:rPr>
          <w:rFonts w:hint="eastAsia"/>
          <w:b/>
          <w:sz w:val="32"/>
        </w:rPr>
        <w:t>放射卫生检测技术服务费用计算表</w:t>
      </w:r>
    </w:p>
    <w:tbl>
      <w:tblPr>
        <w:tblStyle w:val="7"/>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586"/>
        <w:gridCol w:w="3110"/>
        <w:gridCol w:w="530"/>
        <w:gridCol w:w="1110"/>
        <w:gridCol w:w="112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9" w:type="dxa"/>
            <w:noWrap w:val="0"/>
            <w:vAlign w:val="center"/>
          </w:tcPr>
          <w:p>
            <w:pPr>
              <w:widowControl/>
              <w:spacing w:line="320" w:lineRule="exact"/>
              <w:contextualSpacing/>
              <w:jc w:val="center"/>
              <w:rPr>
                <w:rFonts w:hint="eastAsia" w:ascii="宋体" w:hAnsi="Times New Roman" w:eastAsia="宋体" w:cs="宋体"/>
                <w:kern w:val="0"/>
                <w:sz w:val="24"/>
                <w:szCs w:val="24"/>
              </w:rPr>
            </w:pPr>
            <w:r>
              <w:rPr>
                <w:rFonts w:hint="eastAsia" w:ascii="宋体" w:hAnsi="Times New Roman" w:eastAsia="宋体" w:cs="Times New Roman"/>
                <w:sz w:val="24"/>
                <w:szCs w:val="24"/>
              </w:rPr>
              <w:t>序号</w:t>
            </w:r>
          </w:p>
        </w:tc>
        <w:tc>
          <w:tcPr>
            <w:tcW w:w="1586" w:type="dxa"/>
            <w:noWrap w:val="0"/>
            <w:vAlign w:val="center"/>
          </w:tcPr>
          <w:p>
            <w:pPr>
              <w:spacing w:line="420" w:lineRule="exact"/>
              <w:jc w:val="center"/>
              <w:rPr>
                <w:rFonts w:hint="eastAsia" w:ascii="宋体" w:hAnsi="Times New Roman" w:eastAsia="宋体" w:cs="宋体"/>
                <w:kern w:val="0"/>
                <w:sz w:val="24"/>
                <w:szCs w:val="24"/>
              </w:rPr>
            </w:pPr>
            <w:r>
              <w:rPr>
                <w:rFonts w:hint="eastAsia" w:ascii="宋体" w:hAnsi="Times New Roman" w:eastAsia="宋体" w:cs="Times New Roman"/>
                <w:sz w:val="24"/>
                <w:szCs w:val="24"/>
              </w:rPr>
              <w:t>设 备</w:t>
            </w:r>
          </w:p>
        </w:tc>
        <w:tc>
          <w:tcPr>
            <w:tcW w:w="3110" w:type="dxa"/>
            <w:noWrap w:val="0"/>
            <w:vAlign w:val="center"/>
          </w:tcPr>
          <w:p>
            <w:pPr>
              <w:spacing w:line="420" w:lineRule="exact"/>
              <w:jc w:val="center"/>
              <w:rPr>
                <w:rFonts w:hint="eastAsia" w:ascii="宋体" w:hAnsi="Times New Roman" w:eastAsia="宋体" w:cs="宋体"/>
                <w:kern w:val="0"/>
                <w:sz w:val="24"/>
                <w:szCs w:val="24"/>
                <w:lang w:eastAsia="zh-CN"/>
              </w:rPr>
            </w:pPr>
            <w:r>
              <w:rPr>
                <w:rFonts w:hint="eastAsia" w:ascii="宋体" w:hAnsi="Times New Roman" w:eastAsia="宋体" w:cs="宋体"/>
                <w:kern w:val="0"/>
                <w:sz w:val="24"/>
                <w:szCs w:val="24"/>
                <w:lang w:val="en-US" w:eastAsia="zh-CN"/>
              </w:rPr>
              <w:t>场所</w:t>
            </w:r>
          </w:p>
        </w:tc>
        <w:tc>
          <w:tcPr>
            <w:tcW w:w="530" w:type="dxa"/>
            <w:noWrap w:val="0"/>
            <w:vAlign w:val="center"/>
          </w:tcPr>
          <w:p>
            <w:pPr>
              <w:spacing w:line="420" w:lineRule="exact"/>
              <w:jc w:val="center"/>
              <w:rPr>
                <w:rFonts w:hint="eastAsia" w:ascii="宋体" w:hAnsi="Times New Roman" w:eastAsia="宋体" w:cs="Times New Roman"/>
                <w:sz w:val="24"/>
                <w:szCs w:val="24"/>
              </w:rPr>
            </w:pPr>
            <w:r>
              <w:rPr>
                <w:rFonts w:hint="eastAsia" w:ascii="宋体" w:hAnsi="Times New Roman" w:eastAsia="宋体" w:cs="宋体"/>
                <w:kern w:val="0"/>
                <w:sz w:val="24"/>
                <w:szCs w:val="24"/>
              </w:rPr>
              <w:t>台数</w:t>
            </w:r>
          </w:p>
        </w:tc>
        <w:tc>
          <w:tcPr>
            <w:tcW w:w="1110" w:type="dxa"/>
            <w:noWrap w:val="0"/>
            <w:vAlign w:val="center"/>
          </w:tcPr>
          <w:p>
            <w:pPr>
              <w:spacing w:line="420" w:lineRule="exact"/>
              <w:jc w:val="center"/>
              <w:rPr>
                <w:rFonts w:hint="eastAsia" w:ascii="宋体" w:hAnsi="Times New Roman" w:eastAsia="宋体" w:cs="Times New Roman"/>
                <w:sz w:val="24"/>
                <w:szCs w:val="24"/>
              </w:rPr>
            </w:pPr>
            <w:r>
              <w:rPr>
                <w:rFonts w:hint="eastAsia" w:ascii="宋体" w:hAnsi="Times New Roman" w:eastAsia="宋体" w:cs="宋体"/>
                <w:kern w:val="0"/>
                <w:sz w:val="24"/>
                <w:szCs w:val="24"/>
              </w:rPr>
              <w:t>设备防护性能检测</w:t>
            </w:r>
          </w:p>
        </w:tc>
        <w:tc>
          <w:tcPr>
            <w:tcW w:w="1120" w:type="dxa"/>
            <w:noWrap w:val="0"/>
            <w:vAlign w:val="center"/>
          </w:tcPr>
          <w:p>
            <w:pPr>
              <w:widowControl/>
              <w:spacing w:line="420" w:lineRule="exact"/>
              <w:jc w:val="center"/>
              <w:rPr>
                <w:rFonts w:hint="eastAsia" w:ascii="宋体" w:hAnsi="Times New Roman" w:eastAsia="宋体" w:cs="Times New Roman"/>
                <w:sz w:val="24"/>
                <w:szCs w:val="24"/>
              </w:rPr>
            </w:pPr>
            <w:r>
              <w:rPr>
                <w:rFonts w:hint="eastAsia" w:ascii="宋体" w:hAnsi="Times New Roman" w:eastAsia="宋体" w:cs="Times New Roman"/>
                <w:sz w:val="24"/>
                <w:szCs w:val="24"/>
              </w:rPr>
              <w:t>工作场所防护检测</w:t>
            </w:r>
          </w:p>
        </w:tc>
        <w:tc>
          <w:tcPr>
            <w:tcW w:w="1120" w:type="dxa"/>
            <w:noWrap w:val="0"/>
            <w:vAlign w:val="center"/>
          </w:tcPr>
          <w:p>
            <w:pPr>
              <w:widowControl/>
              <w:spacing w:line="320" w:lineRule="exact"/>
              <w:contextualSpacing/>
              <w:jc w:val="center"/>
              <w:rPr>
                <w:rFonts w:hint="eastAsia" w:ascii="宋体"/>
                <w:sz w:val="24"/>
                <w:szCs w:val="24"/>
              </w:rPr>
            </w:pPr>
            <w:r>
              <w:rPr>
                <w:rFonts w:hint="eastAsia" w:ascii="宋体"/>
                <w:sz w:val="24"/>
                <w:szCs w:val="24"/>
              </w:rPr>
              <w:t>小  计</w:t>
            </w:r>
          </w:p>
          <w:p>
            <w:pPr>
              <w:widowControl/>
              <w:spacing w:line="320" w:lineRule="exact"/>
              <w:contextualSpacing/>
              <w:jc w:val="center"/>
              <w:rPr>
                <w:rFonts w:hint="eastAsia" w:ascii="宋体"/>
                <w:kern w:val="2"/>
                <w:sz w:val="24"/>
                <w:szCs w:val="24"/>
                <w:lang w:val="en-US" w:eastAsia="zh-CN" w:bidi="ar-SA"/>
              </w:rPr>
            </w:pPr>
            <w:r>
              <w:rPr>
                <w:rFonts w:hint="eastAsia" w:asci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79" w:type="dxa"/>
            <w:noWrap w:val="0"/>
            <w:vAlign w:val="center"/>
          </w:tcPr>
          <w:p>
            <w:pPr>
              <w:spacing w:line="420" w:lineRule="exact"/>
              <w:jc w:val="center"/>
              <w:rPr>
                <w:rFonts w:hint="eastAsia" w:ascii="宋体" w:hAnsi="Times New Roman" w:eastAsia="宋体" w:cs="Times New Roman"/>
                <w:sz w:val="24"/>
                <w:szCs w:val="24"/>
              </w:rPr>
            </w:pPr>
            <w:r>
              <w:rPr>
                <w:rFonts w:hint="eastAsia" w:ascii="宋体" w:hAnsi="Times New Roman" w:eastAsia="宋体" w:cs="Times New Roman"/>
                <w:sz w:val="24"/>
                <w:szCs w:val="24"/>
              </w:rPr>
              <w:t>1</w:t>
            </w:r>
          </w:p>
        </w:tc>
        <w:tc>
          <w:tcPr>
            <w:tcW w:w="158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31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530" w:type="dxa"/>
            <w:noWrap w:val="0"/>
            <w:vAlign w:val="center"/>
          </w:tcPr>
          <w:p>
            <w:pPr>
              <w:tabs>
                <w:tab w:val="left" w:pos="1175"/>
              </w:tabs>
              <w:spacing w:line="420" w:lineRule="exact"/>
              <w:ind w:left="-84" w:leftChars="-40" w:right="-115" w:rightChars="-55"/>
              <w:jc w:val="center"/>
              <w:rPr>
                <w:rFonts w:hint="eastAsia" w:ascii="宋体" w:hAnsi="宋体" w:eastAsia="宋体" w:cs="Times New Roman"/>
                <w:sz w:val="24"/>
                <w:szCs w:val="24"/>
              </w:rPr>
            </w:pPr>
          </w:p>
        </w:tc>
        <w:tc>
          <w:tcPr>
            <w:tcW w:w="1110" w:type="dxa"/>
            <w:noWrap w:val="0"/>
            <w:vAlign w:val="center"/>
          </w:tcPr>
          <w:p>
            <w:pPr>
              <w:spacing w:line="420" w:lineRule="exact"/>
              <w:ind w:left="-84" w:leftChars="-40" w:right="-115" w:rightChars="-55"/>
              <w:jc w:val="center"/>
              <w:rPr>
                <w:rFonts w:hint="eastAsia" w:ascii="宋体" w:hAnsi="宋体" w:eastAsia="宋体" w:cs="Times New Roman"/>
                <w:sz w:val="24"/>
                <w:szCs w:val="24"/>
              </w:rPr>
            </w:pPr>
          </w:p>
        </w:tc>
        <w:tc>
          <w:tcPr>
            <w:tcW w:w="1120" w:type="dxa"/>
            <w:noWrap w:val="0"/>
            <w:vAlign w:val="center"/>
          </w:tcPr>
          <w:p>
            <w:pPr>
              <w:jc w:val="center"/>
              <w:rPr>
                <w:rFonts w:ascii="Times New Roman" w:hAnsi="Times New Roman" w:eastAsia="宋体" w:cs="Times New Roman"/>
                <w:sz w:val="24"/>
                <w:szCs w:val="24"/>
              </w:rPr>
            </w:pPr>
          </w:p>
        </w:tc>
        <w:tc>
          <w:tcPr>
            <w:tcW w:w="1120" w:type="dxa"/>
            <w:noWrap w:val="0"/>
            <w:vAlign w:val="center"/>
          </w:tcPr>
          <w:p>
            <w:pPr>
              <w:keepNext w:val="0"/>
              <w:keepLines w:val="0"/>
              <w:widowControl/>
              <w:suppressLineNumbers w:val="0"/>
              <w:jc w:val="center"/>
              <w:textAlignment w:val="center"/>
              <w:rPr>
                <w:rFonts w:hint="default"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9" w:type="dxa"/>
            <w:noWrap w:val="0"/>
            <w:vAlign w:val="center"/>
          </w:tcPr>
          <w:p>
            <w:pPr>
              <w:spacing w:line="420" w:lineRule="exact"/>
              <w:jc w:val="center"/>
              <w:rPr>
                <w:rFonts w:hint="eastAsia" w:ascii="宋体" w:hAnsi="Times New Roman" w:eastAsia="宋体" w:cs="Times New Roman"/>
                <w:sz w:val="24"/>
                <w:szCs w:val="24"/>
              </w:rPr>
            </w:pPr>
            <w:r>
              <w:rPr>
                <w:rFonts w:hint="eastAsia" w:ascii="宋体" w:hAnsi="Times New Roman" w:eastAsia="宋体" w:cs="Times New Roman"/>
                <w:sz w:val="24"/>
                <w:szCs w:val="24"/>
              </w:rPr>
              <w:t>2</w:t>
            </w:r>
          </w:p>
        </w:tc>
        <w:tc>
          <w:tcPr>
            <w:tcW w:w="158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31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30" w:type="dxa"/>
            <w:noWrap w:val="0"/>
            <w:vAlign w:val="center"/>
          </w:tcPr>
          <w:p>
            <w:pPr>
              <w:tabs>
                <w:tab w:val="left" w:pos="1175"/>
              </w:tabs>
              <w:spacing w:line="420" w:lineRule="exact"/>
              <w:ind w:left="-84" w:leftChars="-40" w:right="-115" w:rightChars="-55"/>
              <w:jc w:val="center"/>
              <w:rPr>
                <w:rFonts w:hint="eastAsia" w:ascii="宋体" w:hAnsi="宋体" w:eastAsia="宋体" w:cs="Times New Roman"/>
                <w:sz w:val="24"/>
                <w:szCs w:val="24"/>
              </w:rPr>
            </w:pPr>
          </w:p>
        </w:tc>
        <w:tc>
          <w:tcPr>
            <w:tcW w:w="1110" w:type="dxa"/>
            <w:noWrap w:val="0"/>
            <w:vAlign w:val="center"/>
          </w:tcPr>
          <w:p>
            <w:pPr>
              <w:jc w:val="center"/>
              <w:rPr>
                <w:rFonts w:ascii="Times New Roman" w:hAnsi="Times New Roman" w:eastAsia="宋体" w:cs="Times New Roman"/>
                <w:sz w:val="24"/>
                <w:szCs w:val="24"/>
              </w:rPr>
            </w:pPr>
          </w:p>
        </w:tc>
        <w:tc>
          <w:tcPr>
            <w:tcW w:w="1120" w:type="dxa"/>
            <w:noWrap w:val="0"/>
            <w:vAlign w:val="center"/>
          </w:tcPr>
          <w:p>
            <w:pPr>
              <w:jc w:val="center"/>
              <w:rPr>
                <w:rFonts w:ascii="Times New Roman" w:hAnsi="Times New Roman" w:eastAsia="宋体" w:cs="Times New Roman"/>
                <w:sz w:val="24"/>
                <w:szCs w:val="24"/>
              </w:rPr>
            </w:pPr>
          </w:p>
        </w:tc>
        <w:tc>
          <w:tcPr>
            <w:tcW w:w="1120" w:type="dxa"/>
            <w:noWrap w:val="0"/>
            <w:vAlign w:val="center"/>
          </w:tcPr>
          <w:p>
            <w:pPr>
              <w:keepNext w:val="0"/>
              <w:keepLines w:val="0"/>
              <w:widowControl/>
              <w:suppressLineNumbers w:val="0"/>
              <w:jc w:val="center"/>
              <w:textAlignment w:val="center"/>
              <w:rPr>
                <w:rFonts w:hint="default"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9" w:type="dxa"/>
            <w:noWrap w:val="0"/>
            <w:vAlign w:val="center"/>
          </w:tcPr>
          <w:p>
            <w:pPr>
              <w:spacing w:line="420" w:lineRule="exact"/>
              <w:jc w:val="center"/>
              <w:rPr>
                <w:rFonts w:hint="eastAsia" w:ascii="宋体" w:hAnsi="Times New Roman" w:eastAsia="宋体" w:cs="Times New Roman"/>
                <w:sz w:val="24"/>
                <w:szCs w:val="24"/>
              </w:rPr>
            </w:pPr>
            <w:r>
              <w:rPr>
                <w:rFonts w:hint="eastAsia" w:ascii="宋体" w:hAnsi="Times New Roman" w:eastAsia="宋体" w:cs="Times New Roman"/>
                <w:sz w:val="24"/>
                <w:szCs w:val="24"/>
              </w:rPr>
              <w:t>3</w:t>
            </w:r>
          </w:p>
        </w:tc>
        <w:tc>
          <w:tcPr>
            <w:tcW w:w="158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31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530" w:type="dxa"/>
            <w:noWrap w:val="0"/>
            <w:vAlign w:val="center"/>
          </w:tcPr>
          <w:p>
            <w:pPr>
              <w:tabs>
                <w:tab w:val="left" w:pos="1175"/>
              </w:tabs>
              <w:spacing w:line="420" w:lineRule="exact"/>
              <w:ind w:left="-84" w:leftChars="-40" w:right="-115" w:rightChars="-55"/>
              <w:jc w:val="center"/>
              <w:rPr>
                <w:rFonts w:hint="eastAsia" w:ascii="宋体" w:hAnsi="宋体" w:eastAsia="宋体" w:cs="Times New Roman"/>
                <w:sz w:val="24"/>
                <w:szCs w:val="24"/>
              </w:rPr>
            </w:pPr>
          </w:p>
        </w:tc>
        <w:tc>
          <w:tcPr>
            <w:tcW w:w="1110" w:type="dxa"/>
            <w:noWrap w:val="0"/>
            <w:vAlign w:val="center"/>
          </w:tcPr>
          <w:p>
            <w:pPr>
              <w:jc w:val="center"/>
              <w:rPr>
                <w:rFonts w:ascii="Times New Roman" w:hAnsi="Times New Roman" w:eastAsia="宋体" w:cs="Times New Roman"/>
                <w:sz w:val="24"/>
                <w:szCs w:val="24"/>
              </w:rPr>
            </w:pPr>
          </w:p>
        </w:tc>
        <w:tc>
          <w:tcPr>
            <w:tcW w:w="1120" w:type="dxa"/>
            <w:noWrap w:val="0"/>
            <w:vAlign w:val="center"/>
          </w:tcPr>
          <w:p>
            <w:pPr>
              <w:jc w:val="center"/>
              <w:rPr>
                <w:rFonts w:hint="default" w:ascii="Times New Roman" w:hAnsi="Times New Roman" w:eastAsia="宋体" w:cs="Times New Roman"/>
                <w:sz w:val="24"/>
                <w:szCs w:val="24"/>
                <w:lang w:val="en-US" w:eastAsia="zh-CN"/>
              </w:rPr>
            </w:pPr>
          </w:p>
        </w:tc>
        <w:tc>
          <w:tcPr>
            <w:tcW w:w="1120" w:type="dxa"/>
            <w:noWrap w:val="0"/>
            <w:vAlign w:val="center"/>
          </w:tcPr>
          <w:p>
            <w:pPr>
              <w:keepNext w:val="0"/>
              <w:keepLines w:val="0"/>
              <w:widowControl/>
              <w:suppressLineNumbers w:val="0"/>
              <w:jc w:val="center"/>
              <w:textAlignment w:val="center"/>
              <w:rPr>
                <w:rFonts w:hint="eastAsia"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9" w:type="dxa"/>
            <w:noWrap w:val="0"/>
            <w:vAlign w:val="center"/>
          </w:tcPr>
          <w:p>
            <w:pPr>
              <w:spacing w:line="420" w:lineRule="exact"/>
              <w:jc w:val="center"/>
              <w:rPr>
                <w:rFonts w:hint="eastAsia" w:ascii="宋体" w:hAnsi="Times New Roman" w:eastAsia="宋体" w:cs="Times New Roman"/>
                <w:sz w:val="24"/>
                <w:szCs w:val="24"/>
              </w:rPr>
            </w:pPr>
            <w:r>
              <w:rPr>
                <w:rFonts w:hint="eastAsia" w:ascii="宋体" w:hAnsi="Times New Roman" w:eastAsia="宋体" w:cs="Times New Roman"/>
                <w:sz w:val="24"/>
                <w:szCs w:val="24"/>
              </w:rPr>
              <w:t>4</w:t>
            </w:r>
          </w:p>
        </w:tc>
        <w:tc>
          <w:tcPr>
            <w:tcW w:w="158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31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530" w:type="dxa"/>
            <w:noWrap w:val="0"/>
            <w:vAlign w:val="center"/>
          </w:tcPr>
          <w:p>
            <w:pPr>
              <w:tabs>
                <w:tab w:val="left" w:pos="1175"/>
              </w:tabs>
              <w:spacing w:line="420" w:lineRule="exact"/>
              <w:ind w:left="-84" w:leftChars="-40" w:right="-115" w:rightChars="-55"/>
              <w:jc w:val="center"/>
              <w:rPr>
                <w:rFonts w:hint="eastAsia" w:ascii="宋体" w:hAnsi="宋体" w:eastAsia="宋体" w:cs="Times New Roman"/>
                <w:sz w:val="24"/>
                <w:szCs w:val="24"/>
              </w:rPr>
            </w:pPr>
          </w:p>
        </w:tc>
        <w:tc>
          <w:tcPr>
            <w:tcW w:w="1110" w:type="dxa"/>
            <w:noWrap w:val="0"/>
            <w:vAlign w:val="center"/>
          </w:tcPr>
          <w:p>
            <w:pPr>
              <w:jc w:val="center"/>
              <w:rPr>
                <w:rFonts w:ascii="Times New Roman" w:hAnsi="Times New Roman" w:eastAsia="宋体" w:cs="Times New Roman"/>
                <w:sz w:val="24"/>
                <w:szCs w:val="24"/>
              </w:rPr>
            </w:pPr>
          </w:p>
        </w:tc>
        <w:tc>
          <w:tcPr>
            <w:tcW w:w="1120" w:type="dxa"/>
            <w:noWrap w:val="0"/>
            <w:vAlign w:val="center"/>
          </w:tcPr>
          <w:p>
            <w:pPr>
              <w:jc w:val="center"/>
              <w:rPr>
                <w:rFonts w:ascii="Times New Roman" w:hAnsi="Times New Roman" w:eastAsia="宋体" w:cs="Times New Roman"/>
                <w:sz w:val="24"/>
                <w:szCs w:val="24"/>
              </w:rPr>
            </w:pPr>
          </w:p>
        </w:tc>
        <w:tc>
          <w:tcPr>
            <w:tcW w:w="1120" w:type="dxa"/>
            <w:noWrap w:val="0"/>
            <w:vAlign w:val="center"/>
          </w:tcPr>
          <w:p>
            <w:pPr>
              <w:keepNext w:val="0"/>
              <w:keepLines w:val="0"/>
              <w:widowControl/>
              <w:suppressLineNumbers w:val="0"/>
              <w:jc w:val="center"/>
              <w:textAlignment w:val="center"/>
              <w:rPr>
                <w:rFonts w:hint="default"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9" w:type="dxa"/>
            <w:noWrap w:val="0"/>
            <w:vAlign w:val="center"/>
          </w:tcPr>
          <w:p>
            <w:pPr>
              <w:spacing w:line="420" w:lineRule="exact"/>
              <w:jc w:val="center"/>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5</w:t>
            </w:r>
          </w:p>
        </w:tc>
        <w:tc>
          <w:tcPr>
            <w:tcW w:w="15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1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530" w:type="dxa"/>
            <w:noWrap w:val="0"/>
            <w:vAlign w:val="center"/>
          </w:tcPr>
          <w:p>
            <w:pPr>
              <w:tabs>
                <w:tab w:val="left" w:pos="1175"/>
              </w:tabs>
              <w:spacing w:line="420" w:lineRule="exact"/>
              <w:ind w:left="-84" w:leftChars="-40" w:right="-115" w:rightChars="-55"/>
              <w:jc w:val="center"/>
              <w:rPr>
                <w:rFonts w:hint="eastAsia" w:ascii="宋体" w:hAnsi="宋体" w:eastAsia="宋体" w:cs="Times New Roman"/>
                <w:sz w:val="24"/>
                <w:szCs w:val="24"/>
                <w:lang w:val="en-US" w:eastAsia="zh-CN"/>
              </w:rPr>
            </w:pPr>
          </w:p>
        </w:tc>
        <w:tc>
          <w:tcPr>
            <w:tcW w:w="1110" w:type="dxa"/>
            <w:noWrap w:val="0"/>
            <w:vAlign w:val="center"/>
          </w:tcPr>
          <w:p>
            <w:pPr>
              <w:jc w:val="center"/>
              <w:rPr>
                <w:rFonts w:hint="default" w:ascii="Arial" w:hAnsi="Arial" w:eastAsia="宋体" w:cs="Arial"/>
                <w:sz w:val="24"/>
                <w:szCs w:val="24"/>
              </w:rPr>
            </w:pPr>
          </w:p>
        </w:tc>
        <w:tc>
          <w:tcPr>
            <w:tcW w:w="1120" w:type="dxa"/>
            <w:noWrap w:val="0"/>
            <w:vAlign w:val="center"/>
          </w:tcPr>
          <w:p>
            <w:pPr>
              <w:jc w:val="center"/>
              <w:rPr>
                <w:rFonts w:hint="default" w:ascii="Arial" w:hAnsi="Arial" w:eastAsia="宋体" w:cs="Arial"/>
                <w:sz w:val="24"/>
                <w:szCs w:val="24"/>
              </w:rPr>
            </w:pPr>
          </w:p>
        </w:tc>
        <w:tc>
          <w:tcPr>
            <w:tcW w:w="1120" w:type="dxa"/>
            <w:noWrap w:val="0"/>
            <w:vAlign w:val="center"/>
          </w:tcPr>
          <w:p>
            <w:pPr>
              <w:keepNext w:val="0"/>
              <w:keepLines w:val="0"/>
              <w:widowControl/>
              <w:suppressLineNumbers w:val="0"/>
              <w:jc w:val="center"/>
              <w:textAlignment w:val="center"/>
              <w:rPr>
                <w:rFonts w:hint="default"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9" w:type="dxa"/>
            <w:noWrap w:val="0"/>
            <w:vAlign w:val="center"/>
          </w:tcPr>
          <w:p>
            <w:pPr>
              <w:spacing w:line="420" w:lineRule="exact"/>
              <w:jc w:val="center"/>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6</w:t>
            </w:r>
          </w:p>
        </w:tc>
        <w:tc>
          <w:tcPr>
            <w:tcW w:w="158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31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530" w:type="dxa"/>
            <w:noWrap w:val="0"/>
            <w:vAlign w:val="center"/>
          </w:tcPr>
          <w:p>
            <w:pPr>
              <w:tabs>
                <w:tab w:val="left" w:pos="1175"/>
              </w:tabs>
              <w:spacing w:line="420" w:lineRule="exact"/>
              <w:ind w:left="-84" w:leftChars="-40" w:right="-115" w:rightChars="-55"/>
              <w:jc w:val="center"/>
              <w:rPr>
                <w:rFonts w:hint="eastAsia" w:ascii="宋体" w:hAnsi="宋体" w:eastAsia="宋体" w:cs="Times New Roman"/>
                <w:sz w:val="24"/>
                <w:szCs w:val="24"/>
                <w:lang w:val="en-US" w:eastAsia="zh-CN"/>
              </w:rPr>
            </w:pPr>
          </w:p>
        </w:tc>
        <w:tc>
          <w:tcPr>
            <w:tcW w:w="1110" w:type="dxa"/>
            <w:noWrap w:val="0"/>
            <w:vAlign w:val="center"/>
          </w:tcPr>
          <w:p>
            <w:pPr>
              <w:jc w:val="center"/>
              <w:rPr>
                <w:rFonts w:hint="default" w:ascii="Arial" w:hAnsi="Arial" w:eastAsia="宋体" w:cs="Arial"/>
                <w:sz w:val="24"/>
                <w:szCs w:val="24"/>
              </w:rPr>
            </w:pPr>
          </w:p>
        </w:tc>
        <w:tc>
          <w:tcPr>
            <w:tcW w:w="1120" w:type="dxa"/>
            <w:noWrap w:val="0"/>
            <w:vAlign w:val="center"/>
          </w:tcPr>
          <w:p>
            <w:pPr>
              <w:jc w:val="center"/>
              <w:rPr>
                <w:rFonts w:hint="default" w:ascii="Arial" w:hAnsi="Arial" w:eastAsia="宋体" w:cs="Arial"/>
                <w:sz w:val="24"/>
                <w:szCs w:val="24"/>
              </w:rPr>
            </w:pPr>
          </w:p>
        </w:tc>
        <w:tc>
          <w:tcPr>
            <w:tcW w:w="1120" w:type="dxa"/>
            <w:noWrap w:val="0"/>
            <w:vAlign w:val="center"/>
          </w:tcPr>
          <w:p>
            <w:pPr>
              <w:keepNext w:val="0"/>
              <w:keepLines w:val="0"/>
              <w:widowControl/>
              <w:suppressLineNumbers w:val="0"/>
              <w:jc w:val="center"/>
              <w:textAlignment w:val="center"/>
              <w:rPr>
                <w:rFonts w:hint="default"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9" w:type="dxa"/>
            <w:noWrap w:val="0"/>
            <w:vAlign w:val="center"/>
          </w:tcPr>
          <w:p>
            <w:pPr>
              <w:spacing w:line="420" w:lineRule="exact"/>
              <w:jc w:val="center"/>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7</w:t>
            </w:r>
          </w:p>
        </w:tc>
        <w:tc>
          <w:tcPr>
            <w:tcW w:w="158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31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530" w:type="dxa"/>
            <w:noWrap w:val="0"/>
            <w:vAlign w:val="center"/>
          </w:tcPr>
          <w:p>
            <w:pPr>
              <w:tabs>
                <w:tab w:val="left" w:pos="1175"/>
              </w:tabs>
              <w:spacing w:line="420" w:lineRule="exact"/>
              <w:ind w:left="-84" w:leftChars="-40" w:right="-115" w:rightChars="-55"/>
              <w:jc w:val="center"/>
              <w:rPr>
                <w:rFonts w:hint="eastAsia" w:ascii="宋体" w:hAnsi="宋体" w:eastAsia="宋体" w:cs="Times New Roman"/>
                <w:sz w:val="24"/>
                <w:szCs w:val="24"/>
                <w:lang w:val="en-US" w:eastAsia="zh-CN"/>
              </w:rPr>
            </w:pPr>
          </w:p>
        </w:tc>
        <w:tc>
          <w:tcPr>
            <w:tcW w:w="1110" w:type="dxa"/>
            <w:noWrap w:val="0"/>
            <w:vAlign w:val="center"/>
          </w:tcPr>
          <w:p>
            <w:pPr>
              <w:jc w:val="center"/>
              <w:rPr>
                <w:rFonts w:hint="default" w:ascii="Arial" w:hAnsi="Arial" w:eastAsia="宋体" w:cs="Arial"/>
                <w:sz w:val="24"/>
                <w:szCs w:val="24"/>
              </w:rPr>
            </w:pPr>
          </w:p>
        </w:tc>
        <w:tc>
          <w:tcPr>
            <w:tcW w:w="1120" w:type="dxa"/>
            <w:noWrap w:val="0"/>
            <w:vAlign w:val="center"/>
          </w:tcPr>
          <w:p>
            <w:pPr>
              <w:jc w:val="center"/>
              <w:rPr>
                <w:rFonts w:hint="default" w:ascii="Arial" w:hAnsi="Arial" w:eastAsia="宋体" w:cs="Arial"/>
                <w:sz w:val="24"/>
                <w:szCs w:val="24"/>
              </w:rPr>
            </w:pPr>
          </w:p>
        </w:tc>
        <w:tc>
          <w:tcPr>
            <w:tcW w:w="1120" w:type="dxa"/>
            <w:noWrap w:val="0"/>
            <w:vAlign w:val="center"/>
          </w:tcPr>
          <w:p>
            <w:pPr>
              <w:keepNext w:val="0"/>
              <w:keepLines w:val="0"/>
              <w:widowControl/>
              <w:suppressLineNumbers w:val="0"/>
              <w:jc w:val="center"/>
              <w:textAlignment w:val="center"/>
              <w:rPr>
                <w:rFonts w:hint="default"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9" w:type="dxa"/>
            <w:noWrap w:val="0"/>
            <w:vAlign w:val="center"/>
          </w:tcPr>
          <w:p>
            <w:pPr>
              <w:spacing w:line="420" w:lineRule="exact"/>
              <w:jc w:val="center"/>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8</w:t>
            </w:r>
          </w:p>
        </w:tc>
        <w:tc>
          <w:tcPr>
            <w:tcW w:w="158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31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530" w:type="dxa"/>
            <w:noWrap w:val="0"/>
            <w:vAlign w:val="center"/>
          </w:tcPr>
          <w:p>
            <w:pPr>
              <w:tabs>
                <w:tab w:val="left" w:pos="1175"/>
              </w:tabs>
              <w:spacing w:line="420" w:lineRule="exact"/>
              <w:ind w:left="-84" w:leftChars="-40" w:right="-115" w:rightChars="-55"/>
              <w:jc w:val="center"/>
              <w:rPr>
                <w:rFonts w:hint="eastAsia" w:ascii="宋体" w:hAnsi="宋体" w:eastAsia="宋体" w:cs="Times New Roman"/>
                <w:sz w:val="24"/>
                <w:szCs w:val="24"/>
                <w:lang w:val="en-US" w:eastAsia="zh-CN"/>
              </w:rPr>
            </w:pPr>
          </w:p>
        </w:tc>
        <w:tc>
          <w:tcPr>
            <w:tcW w:w="1110" w:type="dxa"/>
            <w:noWrap w:val="0"/>
            <w:vAlign w:val="center"/>
          </w:tcPr>
          <w:p>
            <w:pPr>
              <w:jc w:val="center"/>
              <w:rPr>
                <w:rFonts w:hint="default" w:ascii="Arial" w:hAnsi="Arial" w:eastAsia="宋体" w:cs="Arial"/>
                <w:sz w:val="24"/>
                <w:szCs w:val="24"/>
              </w:rPr>
            </w:pPr>
          </w:p>
        </w:tc>
        <w:tc>
          <w:tcPr>
            <w:tcW w:w="1120" w:type="dxa"/>
            <w:noWrap w:val="0"/>
            <w:vAlign w:val="center"/>
          </w:tcPr>
          <w:p>
            <w:pPr>
              <w:jc w:val="center"/>
              <w:rPr>
                <w:rFonts w:hint="default" w:ascii="Arial" w:hAnsi="Arial" w:eastAsia="宋体" w:cs="Arial"/>
                <w:sz w:val="24"/>
                <w:szCs w:val="24"/>
              </w:rPr>
            </w:pPr>
          </w:p>
        </w:tc>
        <w:tc>
          <w:tcPr>
            <w:tcW w:w="1120" w:type="dxa"/>
            <w:noWrap w:val="0"/>
            <w:vAlign w:val="center"/>
          </w:tcPr>
          <w:p>
            <w:pPr>
              <w:keepNext w:val="0"/>
              <w:keepLines w:val="0"/>
              <w:widowControl/>
              <w:suppressLineNumbers w:val="0"/>
              <w:jc w:val="center"/>
              <w:textAlignment w:val="center"/>
              <w:rPr>
                <w:rFonts w:hint="default"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9" w:type="dxa"/>
            <w:noWrap w:val="0"/>
            <w:vAlign w:val="center"/>
          </w:tcPr>
          <w:p>
            <w:pPr>
              <w:spacing w:line="420" w:lineRule="exact"/>
              <w:jc w:val="center"/>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9</w:t>
            </w:r>
          </w:p>
        </w:tc>
        <w:tc>
          <w:tcPr>
            <w:tcW w:w="158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31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530" w:type="dxa"/>
            <w:noWrap w:val="0"/>
            <w:vAlign w:val="center"/>
          </w:tcPr>
          <w:p>
            <w:pPr>
              <w:tabs>
                <w:tab w:val="left" w:pos="1175"/>
              </w:tabs>
              <w:spacing w:line="420" w:lineRule="exact"/>
              <w:ind w:left="-84" w:leftChars="-40" w:right="-115" w:rightChars="-55"/>
              <w:jc w:val="center"/>
              <w:rPr>
                <w:rFonts w:hint="eastAsia" w:ascii="宋体" w:hAnsi="宋体" w:eastAsia="宋体" w:cs="Times New Roman"/>
                <w:sz w:val="24"/>
                <w:szCs w:val="24"/>
                <w:lang w:val="en-US" w:eastAsia="zh-CN"/>
              </w:rPr>
            </w:pPr>
          </w:p>
        </w:tc>
        <w:tc>
          <w:tcPr>
            <w:tcW w:w="1110" w:type="dxa"/>
            <w:noWrap w:val="0"/>
            <w:vAlign w:val="center"/>
          </w:tcPr>
          <w:p>
            <w:pPr>
              <w:jc w:val="center"/>
              <w:rPr>
                <w:rFonts w:hint="default" w:ascii="Arial" w:hAnsi="Arial" w:eastAsia="宋体" w:cs="Arial"/>
                <w:sz w:val="24"/>
                <w:szCs w:val="24"/>
              </w:rPr>
            </w:pPr>
          </w:p>
        </w:tc>
        <w:tc>
          <w:tcPr>
            <w:tcW w:w="1120" w:type="dxa"/>
            <w:noWrap w:val="0"/>
            <w:vAlign w:val="center"/>
          </w:tcPr>
          <w:p>
            <w:pPr>
              <w:jc w:val="center"/>
              <w:rPr>
                <w:rFonts w:hint="default" w:ascii="Arial" w:hAnsi="Arial" w:eastAsia="宋体" w:cs="Arial"/>
                <w:sz w:val="24"/>
                <w:szCs w:val="24"/>
              </w:rPr>
            </w:pPr>
          </w:p>
        </w:tc>
        <w:tc>
          <w:tcPr>
            <w:tcW w:w="1120" w:type="dxa"/>
            <w:noWrap w:val="0"/>
            <w:vAlign w:val="center"/>
          </w:tcPr>
          <w:p>
            <w:pPr>
              <w:keepNext w:val="0"/>
              <w:keepLines w:val="0"/>
              <w:widowControl/>
              <w:suppressLineNumbers w:val="0"/>
              <w:jc w:val="center"/>
              <w:textAlignment w:val="center"/>
              <w:rPr>
                <w:rFonts w:hint="default"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9" w:type="dxa"/>
            <w:noWrap w:val="0"/>
            <w:vAlign w:val="center"/>
          </w:tcPr>
          <w:p>
            <w:pPr>
              <w:spacing w:line="420" w:lineRule="exact"/>
              <w:jc w:val="center"/>
              <w:rPr>
                <w:rFonts w:hint="default"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10</w:t>
            </w:r>
          </w:p>
        </w:tc>
        <w:tc>
          <w:tcPr>
            <w:tcW w:w="158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1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530" w:type="dxa"/>
            <w:noWrap w:val="0"/>
            <w:vAlign w:val="center"/>
          </w:tcPr>
          <w:p>
            <w:pPr>
              <w:spacing w:line="420" w:lineRule="exact"/>
              <w:ind w:left="-84" w:leftChars="-40" w:right="-115" w:rightChars="-55"/>
              <w:jc w:val="center"/>
              <w:rPr>
                <w:rFonts w:hint="eastAsia" w:ascii="宋体" w:hAnsi="宋体" w:eastAsia="宋体" w:cs="Times New Roman"/>
                <w:sz w:val="24"/>
                <w:szCs w:val="24"/>
              </w:rPr>
            </w:pPr>
          </w:p>
        </w:tc>
        <w:tc>
          <w:tcPr>
            <w:tcW w:w="1110" w:type="dxa"/>
            <w:noWrap w:val="0"/>
            <w:vAlign w:val="center"/>
          </w:tcPr>
          <w:p>
            <w:pPr>
              <w:jc w:val="center"/>
              <w:rPr>
                <w:rFonts w:hint="default" w:ascii="Arial" w:hAnsi="Arial" w:eastAsia="宋体" w:cs="Arial"/>
                <w:sz w:val="24"/>
                <w:szCs w:val="24"/>
              </w:rPr>
            </w:pPr>
          </w:p>
        </w:tc>
        <w:tc>
          <w:tcPr>
            <w:tcW w:w="1120" w:type="dxa"/>
            <w:noWrap w:val="0"/>
            <w:vAlign w:val="center"/>
          </w:tcPr>
          <w:p>
            <w:pPr>
              <w:jc w:val="center"/>
              <w:rPr>
                <w:rFonts w:hint="default" w:ascii="Arial" w:hAnsi="Arial" w:eastAsia="宋体" w:cs="Arial"/>
                <w:sz w:val="24"/>
                <w:szCs w:val="24"/>
              </w:rPr>
            </w:pPr>
          </w:p>
        </w:tc>
        <w:tc>
          <w:tcPr>
            <w:tcW w:w="1120" w:type="dxa"/>
            <w:noWrap w:val="0"/>
            <w:vAlign w:val="center"/>
          </w:tcPr>
          <w:p>
            <w:pPr>
              <w:keepNext w:val="0"/>
              <w:keepLines w:val="0"/>
              <w:widowControl/>
              <w:suppressLineNumbers w:val="0"/>
              <w:jc w:val="center"/>
              <w:textAlignment w:val="center"/>
              <w:rPr>
                <w:rFonts w:hint="default"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9" w:type="dxa"/>
            <w:noWrap w:val="0"/>
            <w:vAlign w:val="center"/>
          </w:tcPr>
          <w:p>
            <w:pPr>
              <w:spacing w:line="420" w:lineRule="exact"/>
              <w:jc w:val="center"/>
              <w:rPr>
                <w:rFonts w:hint="default"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11</w:t>
            </w:r>
          </w:p>
        </w:tc>
        <w:tc>
          <w:tcPr>
            <w:tcW w:w="158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31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30" w:type="dxa"/>
            <w:noWrap w:val="0"/>
            <w:vAlign w:val="center"/>
          </w:tcPr>
          <w:p>
            <w:pPr>
              <w:spacing w:line="420" w:lineRule="exact"/>
              <w:ind w:left="-84" w:leftChars="-40" w:right="-115" w:rightChars="-55"/>
              <w:jc w:val="center"/>
              <w:rPr>
                <w:rFonts w:hint="eastAsia" w:ascii="宋体" w:hAnsi="宋体" w:eastAsia="宋体" w:cs="Times New Roman"/>
                <w:sz w:val="24"/>
                <w:szCs w:val="24"/>
              </w:rPr>
            </w:pPr>
          </w:p>
        </w:tc>
        <w:tc>
          <w:tcPr>
            <w:tcW w:w="1110" w:type="dxa"/>
            <w:noWrap w:val="0"/>
            <w:vAlign w:val="center"/>
          </w:tcPr>
          <w:p>
            <w:pPr>
              <w:jc w:val="center"/>
              <w:rPr>
                <w:rFonts w:hint="default" w:ascii="Arial" w:hAnsi="Arial" w:eastAsia="宋体" w:cs="Arial"/>
                <w:sz w:val="24"/>
                <w:szCs w:val="24"/>
              </w:rPr>
            </w:pPr>
          </w:p>
        </w:tc>
        <w:tc>
          <w:tcPr>
            <w:tcW w:w="1120" w:type="dxa"/>
            <w:noWrap w:val="0"/>
            <w:vAlign w:val="center"/>
          </w:tcPr>
          <w:p>
            <w:pPr>
              <w:jc w:val="center"/>
              <w:rPr>
                <w:rFonts w:hint="default" w:ascii="Arial" w:hAnsi="Arial" w:eastAsia="宋体" w:cs="Arial"/>
                <w:sz w:val="24"/>
                <w:szCs w:val="24"/>
              </w:rPr>
            </w:pPr>
          </w:p>
        </w:tc>
        <w:tc>
          <w:tcPr>
            <w:tcW w:w="1120" w:type="dxa"/>
            <w:noWrap w:val="0"/>
            <w:vAlign w:val="center"/>
          </w:tcPr>
          <w:p>
            <w:pPr>
              <w:keepNext w:val="0"/>
              <w:keepLines w:val="0"/>
              <w:widowControl/>
              <w:suppressLineNumbers w:val="0"/>
              <w:jc w:val="center"/>
              <w:textAlignment w:val="center"/>
              <w:rPr>
                <w:rFonts w:hint="default"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9" w:type="dxa"/>
            <w:noWrap w:val="0"/>
            <w:vAlign w:val="center"/>
          </w:tcPr>
          <w:p>
            <w:pPr>
              <w:spacing w:line="420" w:lineRule="exact"/>
              <w:jc w:val="center"/>
              <w:rPr>
                <w:rFonts w:hint="default"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12</w:t>
            </w:r>
          </w:p>
        </w:tc>
        <w:tc>
          <w:tcPr>
            <w:tcW w:w="158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31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530" w:type="dxa"/>
            <w:noWrap w:val="0"/>
            <w:vAlign w:val="center"/>
          </w:tcPr>
          <w:p>
            <w:pPr>
              <w:spacing w:line="420" w:lineRule="exact"/>
              <w:ind w:left="-84" w:leftChars="-40" w:right="-115" w:rightChars="-55"/>
              <w:jc w:val="center"/>
              <w:rPr>
                <w:rFonts w:hint="eastAsia" w:ascii="宋体" w:hAnsi="宋体" w:eastAsia="宋体" w:cs="Times New Roman"/>
                <w:sz w:val="24"/>
                <w:szCs w:val="24"/>
              </w:rPr>
            </w:pPr>
          </w:p>
        </w:tc>
        <w:tc>
          <w:tcPr>
            <w:tcW w:w="1110" w:type="dxa"/>
            <w:noWrap w:val="0"/>
            <w:vAlign w:val="center"/>
          </w:tcPr>
          <w:p>
            <w:pPr>
              <w:jc w:val="center"/>
              <w:rPr>
                <w:rFonts w:hint="default" w:ascii="Arial" w:hAnsi="Arial" w:eastAsia="宋体" w:cs="Arial"/>
                <w:sz w:val="24"/>
                <w:szCs w:val="24"/>
              </w:rPr>
            </w:pPr>
          </w:p>
        </w:tc>
        <w:tc>
          <w:tcPr>
            <w:tcW w:w="1120" w:type="dxa"/>
            <w:noWrap w:val="0"/>
            <w:vAlign w:val="center"/>
          </w:tcPr>
          <w:p>
            <w:pPr>
              <w:jc w:val="center"/>
              <w:rPr>
                <w:rFonts w:hint="default" w:ascii="Arial" w:hAnsi="Arial" w:eastAsia="宋体" w:cs="Arial"/>
                <w:sz w:val="24"/>
                <w:szCs w:val="24"/>
              </w:rPr>
            </w:pPr>
          </w:p>
        </w:tc>
        <w:tc>
          <w:tcPr>
            <w:tcW w:w="1120" w:type="dxa"/>
            <w:noWrap w:val="0"/>
            <w:vAlign w:val="center"/>
          </w:tcPr>
          <w:p>
            <w:pPr>
              <w:keepNext w:val="0"/>
              <w:keepLines w:val="0"/>
              <w:widowControl/>
              <w:suppressLineNumbers w:val="0"/>
              <w:jc w:val="center"/>
              <w:textAlignment w:val="center"/>
              <w:rPr>
                <w:rFonts w:hint="default"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9" w:type="dxa"/>
            <w:noWrap w:val="0"/>
            <w:vAlign w:val="center"/>
          </w:tcPr>
          <w:p>
            <w:pPr>
              <w:spacing w:line="420" w:lineRule="exact"/>
              <w:jc w:val="center"/>
              <w:rPr>
                <w:rFonts w:hint="default"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13</w:t>
            </w:r>
          </w:p>
        </w:tc>
        <w:tc>
          <w:tcPr>
            <w:tcW w:w="158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31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530" w:type="dxa"/>
            <w:noWrap w:val="0"/>
            <w:vAlign w:val="center"/>
          </w:tcPr>
          <w:p>
            <w:pPr>
              <w:spacing w:line="420" w:lineRule="exact"/>
              <w:ind w:left="-84" w:leftChars="-40" w:right="-115" w:rightChars="-55"/>
              <w:jc w:val="center"/>
              <w:rPr>
                <w:rFonts w:hint="default" w:ascii="宋体" w:hAnsi="宋体" w:eastAsia="宋体" w:cs="Times New Roman"/>
                <w:sz w:val="24"/>
                <w:szCs w:val="24"/>
                <w:lang w:val="en-US" w:eastAsia="zh-CN"/>
              </w:rPr>
            </w:pPr>
          </w:p>
        </w:tc>
        <w:tc>
          <w:tcPr>
            <w:tcW w:w="1110" w:type="dxa"/>
            <w:noWrap w:val="0"/>
            <w:vAlign w:val="center"/>
          </w:tcPr>
          <w:p>
            <w:pPr>
              <w:jc w:val="center"/>
              <w:rPr>
                <w:rFonts w:hint="default" w:ascii="Arial" w:hAnsi="Arial" w:eastAsia="宋体" w:cs="Arial"/>
                <w:sz w:val="24"/>
                <w:szCs w:val="24"/>
              </w:rPr>
            </w:pPr>
          </w:p>
        </w:tc>
        <w:tc>
          <w:tcPr>
            <w:tcW w:w="1120" w:type="dxa"/>
            <w:noWrap w:val="0"/>
            <w:vAlign w:val="center"/>
          </w:tcPr>
          <w:p>
            <w:pPr>
              <w:jc w:val="center"/>
              <w:rPr>
                <w:rFonts w:hint="default" w:ascii="Arial" w:hAnsi="Arial" w:eastAsia="宋体" w:cs="Arial"/>
                <w:sz w:val="24"/>
                <w:szCs w:val="24"/>
              </w:rPr>
            </w:pPr>
          </w:p>
        </w:tc>
        <w:tc>
          <w:tcPr>
            <w:tcW w:w="1120" w:type="dxa"/>
            <w:noWrap w:val="0"/>
            <w:vAlign w:val="center"/>
          </w:tcPr>
          <w:p>
            <w:pPr>
              <w:keepNext w:val="0"/>
              <w:keepLines w:val="0"/>
              <w:widowControl/>
              <w:suppressLineNumbers w:val="0"/>
              <w:jc w:val="center"/>
              <w:textAlignment w:val="center"/>
              <w:rPr>
                <w:rFonts w:hint="default"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9" w:type="dxa"/>
            <w:noWrap w:val="0"/>
            <w:vAlign w:val="center"/>
          </w:tcPr>
          <w:p>
            <w:pPr>
              <w:spacing w:line="420" w:lineRule="exact"/>
              <w:jc w:val="center"/>
              <w:rPr>
                <w:rFonts w:hint="default"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14</w:t>
            </w:r>
          </w:p>
        </w:tc>
        <w:tc>
          <w:tcPr>
            <w:tcW w:w="158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31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530" w:type="dxa"/>
            <w:noWrap w:val="0"/>
            <w:vAlign w:val="center"/>
          </w:tcPr>
          <w:p>
            <w:pPr>
              <w:spacing w:line="420" w:lineRule="exact"/>
              <w:ind w:left="-84" w:leftChars="-40" w:right="-115" w:rightChars="-55"/>
              <w:jc w:val="center"/>
              <w:rPr>
                <w:rFonts w:hint="default" w:ascii="宋体" w:hAnsi="宋体" w:eastAsia="宋体" w:cs="Times New Roman"/>
                <w:sz w:val="24"/>
                <w:szCs w:val="24"/>
                <w:lang w:val="en-US" w:eastAsia="zh-CN"/>
              </w:rPr>
            </w:pPr>
          </w:p>
        </w:tc>
        <w:tc>
          <w:tcPr>
            <w:tcW w:w="1110" w:type="dxa"/>
            <w:noWrap w:val="0"/>
            <w:vAlign w:val="center"/>
          </w:tcPr>
          <w:p>
            <w:pPr>
              <w:jc w:val="center"/>
              <w:rPr>
                <w:rFonts w:hint="default" w:ascii="Arial" w:hAnsi="Arial" w:eastAsia="宋体" w:cs="Arial"/>
                <w:sz w:val="24"/>
                <w:szCs w:val="24"/>
              </w:rPr>
            </w:pPr>
          </w:p>
        </w:tc>
        <w:tc>
          <w:tcPr>
            <w:tcW w:w="1120" w:type="dxa"/>
            <w:noWrap w:val="0"/>
            <w:vAlign w:val="center"/>
          </w:tcPr>
          <w:p>
            <w:pPr>
              <w:jc w:val="center"/>
              <w:rPr>
                <w:rFonts w:hint="default" w:ascii="Arial" w:hAnsi="Arial" w:eastAsia="宋体" w:cs="Arial"/>
                <w:sz w:val="24"/>
                <w:szCs w:val="24"/>
              </w:rPr>
            </w:pPr>
          </w:p>
        </w:tc>
        <w:tc>
          <w:tcPr>
            <w:tcW w:w="1120" w:type="dxa"/>
            <w:noWrap w:val="0"/>
            <w:vAlign w:val="center"/>
          </w:tcPr>
          <w:p>
            <w:pPr>
              <w:keepNext w:val="0"/>
              <w:keepLines w:val="0"/>
              <w:widowControl/>
              <w:suppressLineNumbers w:val="0"/>
              <w:jc w:val="center"/>
              <w:textAlignment w:val="center"/>
              <w:rPr>
                <w:rFonts w:hint="default"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9" w:type="dxa"/>
            <w:noWrap w:val="0"/>
            <w:vAlign w:val="center"/>
          </w:tcPr>
          <w:p>
            <w:pPr>
              <w:spacing w:line="420" w:lineRule="exact"/>
              <w:jc w:val="center"/>
              <w:rPr>
                <w:rFonts w:hint="default"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15</w:t>
            </w:r>
          </w:p>
        </w:tc>
        <w:tc>
          <w:tcPr>
            <w:tcW w:w="158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31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530" w:type="dxa"/>
            <w:noWrap w:val="0"/>
            <w:vAlign w:val="center"/>
          </w:tcPr>
          <w:p>
            <w:pPr>
              <w:spacing w:line="420" w:lineRule="exact"/>
              <w:ind w:left="-84" w:leftChars="-40" w:right="-115" w:rightChars="-55"/>
              <w:jc w:val="center"/>
              <w:rPr>
                <w:rFonts w:hint="default" w:ascii="宋体" w:hAnsi="宋体" w:eastAsia="宋体" w:cs="Times New Roman"/>
                <w:sz w:val="24"/>
                <w:szCs w:val="24"/>
                <w:lang w:val="en-US" w:eastAsia="zh-CN"/>
              </w:rPr>
            </w:pPr>
          </w:p>
        </w:tc>
        <w:tc>
          <w:tcPr>
            <w:tcW w:w="1110" w:type="dxa"/>
            <w:noWrap w:val="0"/>
            <w:vAlign w:val="center"/>
          </w:tcPr>
          <w:p>
            <w:pPr>
              <w:jc w:val="center"/>
              <w:rPr>
                <w:rFonts w:hint="default" w:ascii="Arial" w:hAnsi="Arial" w:eastAsia="宋体" w:cs="Arial"/>
                <w:sz w:val="24"/>
                <w:szCs w:val="24"/>
              </w:rPr>
            </w:pPr>
          </w:p>
        </w:tc>
        <w:tc>
          <w:tcPr>
            <w:tcW w:w="1120" w:type="dxa"/>
            <w:noWrap w:val="0"/>
            <w:vAlign w:val="center"/>
          </w:tcPr>
          <w:p>
            <w:pPr>
              <w:jc w:val="center"/>
              <w:rPr>
                <w:rFonts w:hint="default" w:ascii="Arial" w:hAnsi="Arial" w:eastAsia="宋体" w:cs="Arial"/>
                <w:sz w:val="24"/>
                <w:szCs w:val="24"/>
              </w:rPr>
            </w:pPr>
          </w:p>
        </w:tc>
        <w:tc>
          <w:tcPr>
            <w:tcW w:w="1120" w:type="dxa"/>
            <w:noWrap w:val="0"/>
            <w:vAlign w:val="center"/>
          </w:tcPr>
          <w:p>
            <w:pPr>
              <w:keepNext w:val="0"/>
              <w:keepLines w:val="0"/>
              <w:widowControl/>
              <w:suppressLineNumbers w:val="0"/>
              <w:jc w:val="center"/>
              <w:textAlignment w:val="center"/>
              <w:rPr>
                <w:rFonts w:hint="default"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375" w:type="dxa"/>
            <w:gridSpan w:val="3"/>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30" w:type="dxa"/>
            <w:noWrap w:val="0"/>
            <w:vAlign w:val="center"/>
          </w:tcPr>
          <w:p>
            <w:pPr>
              <w:spacing w:line="420" w:lineRule="exact"/>
              <w:ind w:left="-84" w:leftChars="-40" w:right="-115" w:rightChars="-55"/>
              <w:jc w:val="center"/>
              <w:rPr>
                <w:rFonts w:hint="default" w:ascii="宋体" w:hAnsi="宋体" w:eastAsia="宋体" w:cs="Times New Roman"/>
                <w:sz w:val="24"/>
                <w:szCs w:val="24"/>
                <w:lang w:val="en-US" w:eastAsia="zh-CN"/>
              </w:rPr>
            </w:pPr>
          </w:p>
        </w:tc>
        <w:tc>
          <w:tcPr>
            <w:tcW w:w="1110" w:type="dxa"/>
            <w:noWrap w:val="0"/>
            <w:vAlign w:val="center"/>
          </w:tcPr>
          <w:p>
            <w:pPr>
              <w:jc w:val="center"/>
              <w:rPr>
                <w:rFonts w:hint="default" w:ascii="Arial" w:hAnsi="Arial" w:eastAsia="宋体" w:cs="Arial"/>
                <w:sz w:val="24"/>
                <w:szCs w:val="24"/>
              </w:rPr>
            </w:pPr>
          </w:p>
        </w:tc>
        <w:tc>
          <w:tcPr>
            <w:tcW w:w="1120" w:type="dxa"/>
            <w:noWrap w:val="0"/>
            <w:vAlign w:val="center"/>
          </w:tcPr>
          <w:p>
            <w:pPr>
              <w:jc w:val="center"/>
              <w:rPr>
                <w:rFonts w:hint="default" w:ascii="Arial" w:hAnsi="Arial" w:eastAsia="宋体" w:cs="Arial"/>
                <w:sz w:val="24"/>
                <w:szCs w:val="24"/>
              </w:rPr>
            </w:pPr>
          </w:p>
        </w:tc>
        <w:tc>
          <w:tcPr>
            <w:tcW w:w="1120" w:type="dxa"/>
            <w:noWrap w:val="0"/>
            <w:vAlign w:val="center"/>
          </w:tcPr>
          <w:p>
            <w:pPr>
              <w:spacing w:line="420" w:lineRule="exact"/>
              <w:ind w:left="-107" w:leftChars="-51" w:firstLine="144" w:firstLineChars="60"/>
              <w:jc w:val="center"/>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255" w:type="dxa"/>
            <w:gridSpan w:val="7"/>
            <w:noWrap w:val="0"/>
            <w:vAlign w:val="top"/>
          </w:tcPr>
          <w:p>
            <w:pPr>
              <w:spacing w:line="420" w:lineRule="exact"/>
              <w:jc w:val="center"/>
              <w:rPr>
                <w:rFonts w:hint="eastAsia" w:ascii="宋体" w:hAnsi="宋体" w:eastAsia="宋体" w:cs="Times New Roman"/>
                <w:b/>
                <w:sz w:val="24"/>
                <w:szCs w:val="24"/>
              </w:rPr>
            </w:pPr>
            <w:r>
              <w:rPr>
                <w:rFonts w:hint="eastAsia" w:ascii="宋体" w:hAnsi="宋体" w:eastAsia="宋体" w:cs="Times New Roman"/>
                <w:b/>
                <w:sz w:val="24"/>
                <w:szCs w:val="24"/>
              </w:rPr>
              <w:t>合计收费：</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元整（¥</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元）</w:t>
            </w:r>
          </w:p>
        </w:tc>
      </w:tr>
    </w:tbl>
    <w:p>
      <w:pPr>
        <w:spacing w:line="520" w:lineRule="exact"/>
        <w:ind w:left="-178" w:leftChars="-85" w:firstLine="178" w:firstLineChars="85"/>
        <w:rPr>
          <w:rFonts w:hint="eastAsia"/>
        </w:rPr>
      </w:pPr>
    </w:p>
    <w:p>
      <w:pPr>
        <w:spacing w:line="520" w:lineRule="exact"/>
        <w:ind w:left="-178" w:leftChars="-85" w:firstLine="178" w:firstLineChars="85"/>
        <w:rPr>
          <w:rFonts w:hint="eastAsia"/>
        </w:rPr>
      </w:pPr>
    </w:p>
    <w:p>
      <w:pPr>
        <w:spacing w:line="520" w:lineRule="exact"/>
        <w:ind w:left="-178" w:leftChars="-85" w:firstLine="178" w:firstLineChars="85"/>
        <w:rPr>
          <w:rFonts w:hint="eastAsia"/>
        </w:rPr>
      </w:pPr>
    </w:p>
    <w:p>
      <w:pPr>
        <w:spacing w:line="520" w:lineRule="exact"/>
        <w:ind w:left="-78" w:leftChars="-37" w:firstLine="100" w:firstLineChars="36"/>
        <w:rPr>
          <w:rFonts w:hint="eastAsia" w:ascii="仿宋" w:hAnsi="仿宋" w:eastAsia="仿宋" w:cs="仿宋"/>
          <w:sz w:val="28"/>
        </w:rPr>
      </w:pPr>
      <w:r>
        <w:rPr>
          <w:rFonts w:hint="eastAsia" w:ascii="仿宋" w:hAnsi="仿宋" w:eastAsia="仿宋" w:cs="仿宋"/>
          <w:sz w:val="28"/>
          <w:lang w:val="en-US" w:eastAsia="zh-CN"/>
        </w:rPr>
        <w:t>委托方（公章）：</w:t>
      </w:r>
      <w:r>
        <w:rPr>
          <w:rFonts w:hint="eastAsia" w:ascii="仿宋" w:hAnsi="仿宋" w:eastAsia="仿宋" w:cs="仿宋"/>
          <w:sz w:val="28"/>
        </w:rPr>
        <w:t xml:space="preserve">        </w:t>
      </w:r>
      <w:r>
        <w:rPr>
          <w:rFonts w:hint="eastAsia" w:ascii="仿宋" w:hAnsi="仿宋" w:eastAsia="仿宋" w:cs="仿宋"/>
          <w:sz w:val="28"/>
          <w:lang w:val="en-US" w:eastAsia="zh-CN"/>
        </w:rPr>
        <w:t xml:space="preserve">                 受托方（公章）</w:t>
      </w:r>
      <w:r>
        <w:rPr>
          <w:rFonts w:hint="eastAsia" w:ascii="仿宋" w:hAnsi="仿宋" w:eastAsia="仿宋" w:cs="仿宋"/>
          <w:sz w:val="28"/>
        </w:rPr>
        <w:t>:</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520" w:lineRule="exact"/>
        <w:ind w:left="-180" w:leftChars="-171" w:hanging="179" w:hangingChars="64"/>
        <w:rPr>
          <w:rFonts w:hint="eastAsia" w:ascii="仿宋" w:hAnsi="仿宋" w:eastAsia="仿宋" w:cs="仿宋"/>
          <w:sz w:val="28"/>
        </w:rPr>
      </w:pPr>
    </w:p>
    <w:p>
      <w:pPr>
        <w:spacing w:line="520" w:lineRule="exact"/>
        <w:ind w:left="-78" w:leftChars="-37" w:firstLine="100" w:firstLineChars="36"/>
        <w:rPr>
          <w:rFonts w:hint="eastAsia" w:ascii="仿宋" w:hAnsi="仿宋" w:eastAsia="仿宋" w:cs="仿宋"/>
          <w:b/>
          <w:sz w:val="28"/>
          <w:u w:val="single"/>
        </w:rPr>
      </w:pPr>
      <w:r>
        <w:rPr>
          <w:rFonts w:hint="eastAsia" w:ascii="仿宋" w:hAnsi="仿宋" w:eastAsia="仿宋" w:cs="仿宋"/>
          <w:sz w:val="28"/>
        </w:rPr>
        <w:t>日期：</w:t>
      </w:r>
      <w:r>
        <w:rPr>
          <w:rFonts w:hint="eastAsia" w:ascii="仿宋" w:hAnsi="仿宋" w:eastAsia="仿宋" w:cs="仿宋"/>
          <w:sz w:val="28"/>
          <w:lang w:val="en-US" w:eastAsia="zh-CN"/>
        </w:rPr>
        <w:t xml:space="preserve">                      </w:t>
      </w:r>
      <w:r>
        <w:rPr>
          <w:rFonts w:hint="eastAsia" w:ascii="仿宋" w:hAnsi="仿宋" w:eastAsia="仿宋" w:cs="仿宋"/>
          <w:sz w:val="28"/>
        </w:rPr>
        <w:t xml:space="preserve">             日期：</w:t>
      </w:r>
      <w:r>
        <w:rPr>
          <w:rFonts w:hint="eastAsia" w:ascii="仿宋" w:hAnsi="仿宋" w:eastAsia="仿宋" w:cs="仿宋"/>
          <w:sz w:val="28"/>
          <w:u w:val="single"/>
        </w:rPr>
        <w:t xml:space="preserve">                     </w:t>
      </w:r>
      <w:r>
        <w:rPr>
          <w:rFonts w:hint="eastAsia" w:ascii="仿宋" w:hAnsi="仿宋" w:eastAsia="仿宋" w:cs="仿宋"/>
          <w:sz w:val="28"/>
        </w:rPr>
        <w:t xml:space="preserve">  </w:t>
      </w:r>
      <w:r>
        <w:rPr>
          <w:rFonts w:hint="eastAsia" w:ascii="仿宋" w:hAnsi="仿宋" w:eastAsia="仿宋" w:cs="仿宋"/>
          <w:b/>
          <w:sz w:val="28"/>
        </w:rPr>
        <w:t xml:space="preserve">     </w:t>
      </w:r>
    </w:p>
    <w:p/>
    <w:p>
      <w:pPr>
        <w:bidi w:val="0"/>
        <w:rPr>
          <w:kern w:val="2"/>
          <w:sz w:val="21"/>
          <w:lang w:val="en-US" w:eastAsia="zh-CN" w:bidi="ar-SA"/>
        </w:rPr>
      </w:pPr>
    </w:p>
    <w:p>
      <w:pPr>
        <w:pStyle w:val="2"/>
        <w:outlineLvl w:val="9"/>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rPr>
          <w:kern w:val="2"/>
          <w:sz w:val="21"/>
          <w:lang w:val="en-US" w:eastAsia="zh-CN" w:bidi="ar-SA"/>
        </w:rPr>
      </w:pPr>
    </w:p>
    <w:p>
      <w:pPr>
        <w:bidi w:val="0"/>
        <w:jc w:val="both"/>
        <w:rPr>
          <w:lang w:val="en-US" w:eastAsia="zh-CN"/>
        </w:rPr>
      </w:pPr>
    </w:p>
    <w:p>
      <w:pPr>
        <w:pStyle w:val="4"/>
        <w:spacing w:line="440" w:lineRule="exact"/>
        <w:ind w:firstLine="0" w:firstLineChars="0"/>
        <w:jc w:val="center"/>
        <w:rPr>
          <w:rFonts w:hint="eastAsia" w:cs="宋体"/>
          <w:b/>
          <w:sz w:val="36"/>
          <w:szCs w:val="36"/>
        </w:rPr>
      </w:pPr>
      <w:r>
        <w:rPr>
          <w:rFonts w:hint="eastAsia" w:cs="宋体"/>
          <w:b/>
          <w:sz w:val="36"/>
          <w:szCs w:val="36"/>
        </w:rPr>
        <w:t>参与本项目技术服务人员情况</w:t>
      </w:r>
    </w:p>
    <w:tbl>
      <w:tblPr>
        <w:tblStyle w:val="7"/>
        <w:tblW w:w="83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869"/>
        <w:gridCol w:w="2741"/>
        <w:gridCol w:w="3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序号</w:t>
            </w:r>
          </w:p>
        </w:tc>
        <w:tc>
          <w:tcPr>
            <w:tcW w:w="1869" w:type="dxa"/>
            <w:noWrap w:val="0"/>
            <w:vAlign w:val="center"/>
          </w:tcPr>
          <w:p>
            <w:pPr>
              <w:jc w:val="center"/>
              <w:rPr>
                <w:rFonts w:ascii="宋体" w:hAnsi="宋体" w:eastAsia="宋体" w:cs="Times New Roman"/>
                <w:color w:val="000000"/>
                <w:sz w:val="24"/>
              </w:rPr>
            </w:pPr>
            <w:r>
              <w:rPr>
                <w:rFonts w:ascii="宋体" w:hAnsi="宋体" w:eastAsia="宋体" w:cs="Times New Roman"/>
                <w:color w:val="000000"/>
                <w:sz w:val="24"/>
              </w:rPr>
              <w:t>姓名</w:t>
            </w:r>
          </w:p>
        </w:tc>
        <w:tc>
          <w:tcPr>
            <w:tcW w:w="2741" w:type="dxa"/>
            <w:noWrap w:val="0"/>
            <w:vAlign w:val="center"/>
          </w:tcPr>
          <w:p>
            <w:pPr>
              <w:jc w:val="center"/>
              <w:rPr>
                <w:rFonts w:ascii="宋体" w:hAnsi="宋体" w:eastAsia="宋体" w:cs="Times New Roman"/>
                <w:color w:val="000000"/>
                <w:sz w:val="24"/>
              </w:rPr>
            </w:pPr>
            <w:r>
              <w:rPr>
                <w:rFonts w:ascii="宋体" w:hAnsi="宋体" w:eastAsia="宋体" w:cs="Times New Roman"/>
                <w:color w:val="000000"/>
                <w:sz w:val="24"/>
              </w:rPr>
              <w:t>资格证书</w:t>
            </w:r>
          </w:p>
        </w:tc>
        <w:tc>
          <w:tcPr>
            <w:tcW w:w="3015" w:type="dxa"/>
            <w:noWrap w:val="0"/>
            <w:vAlign w:val="center"/>
          </w:tcPr>
          <w:p>
            <w:pPr>
              <w:jc w:val="center"/>
              <w:rPr>
                <w:rFonts w:ascii="宋体" w:hAnsi="宋体" w:eastAsia="宋体" w:cs="Times New Roman"/>
                <w:color w:val="000000"/>
                <w:sz w:val="24"/>
              </w:rPr>
            </w:pPr>
            <w:r>
              <w:rPr>
                <w:rFonts w:ascii="宋体" w:hAnsi="宋体" w:eastAsia="宋体" w:cs="Times New Roman"/>
                <w:color w:val="000000"/>
                <w:sz w:val="24"/>
              </w:rPr>
              <w:t>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ascii="宋体" w:hAnsi="宋体" w:eastAsia="宋体" w:cs="Times New Roman"/>
                <w:color w:val="000000"/>
                <w:sz w:val="24"/>
              </w:rPr>
            </w:pPr>
          </w:p>
        </w:tc>
        <w:tc>
          <w:tcPr>
            <w:tcW w:w="1869" w:type="dxa"/>
            <w:noWrap w:val="0"/>
            <w:vAlign w:val="center"/>
          </w:tcPr>
          <w:p>
            <w:pPr>
              <w:jc w:val="center"/>
              <w:rPr>
                <w:rFonts w:ascii="宋体" w:hAnsi="宋体" w:eastAsia="宋体" w:cs="Times New Roman"/>
                <w:color w:val="000000"/>
                <w:sz w:val="24"/>
              </w:rPr>
            </w:pPr>
          </w:p>
        </w:tc>
        <w:tc>
          <w:tcPr>
            <w:tcW w:w="2741" w:type="dxa"/>
            <w:noWrap w:val="0"/>
            <w:vAlign w:val="center"/>
          </w:tcPr>
          <w:p>
            <w:pPr>
              <w:jc w:val="center"/>
              <w:rPr>
                <w:rFonts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ascii="宋体" w:hAnsi="宋体" w:eastAsia="宋体" w:cs="Times New Roman"/>
                <w:color w:val="000000"/>
                <w:sz w:val="24"/>
              </w:rPr>
            </w:pPr>
          </w:p>
        </w:tc>
        <w:tc>
          <w:tcPr>
            <w:tcW w:w="1869" w:type="dxa"/>
            <w:noWrap w:val="0"/>
            <w:vAlign w:val="center"/>
          </w:tcPr>
          <w:p>
            <w:pPr>
              <w:jc w:val="center"/>
              <w:rPr>
                <w:rFonts w:ascii="宋体" w:hAnsi="宋体" w:eastAsia="宋体" w:cs="Times New Roman"/>
                <w:color w:val="000000"/>
                <w:sz w:val="24"/>
              </w:rPr>
            </w:pPr>
          </w:p>
        </w:tc>
        <w:tc>
          <w:tcPr>
            <w:tcW w:w="2741" w:type="dxa"/>
            <w:noWrap w:val="0"/>
            <w:vAlign w:val="center"/>
          </w:tcPr>
          <w:p>
            <w:pPr>
              <w:jc w:val="center"/>
              <w:rPr>
                <w:rFonts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ascii="宋体" w:hAnsi="宋体" w:eastAsia="宋体" w:cs="Times New Roman"/>
                <w:color w:val="000000"/>
                <w:sz w:val="24"/>
              </w:rPr>
            </w:pPr>
          </w:p>
        </w:tc>
        <w:tc>
          <w:tcPr>
            <w:tcW w:w="1869" w:type="dxa"/>
            <w:noWrap w:val="0"/>
            <w:vAlign w:val="center"/>
          </w:tcPr>
          <w:p>
            <w:pPr>
              <w:jc w:val="center"/>
              <w:rPr>
                <w:rFonts w:ascii="宋体" w:hAnsi="宋体" w:eastAsia="宋体" w:cs="Times New Roman"/>
                <w:color w:val="000000"/>
                <w:sz w:val="24"/>
              </w:rPr>
            </w:pPr>
          </w:p>
        </w:tc>
        <w:tc>
          <w:tcPr>
            <w:tcW w:w="2741" w:type="dxa"/>
            <w:noWrap w:val="0"/>
            <w:vAlign w:val="center"/>
          </w:tcPr>
          <w:p>
            <w:pPr>
              <w:jc w:val="center"/>
              <w:rPr>
                <w:rFonts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ascii="宋体" w:hAnsi="宋体" w:eastAsia="宋体" w:cs="Times New Roman"/>
                <w:color w:val="000000"/>
                <w:sz w:val="24"/>
              </w:rPr>
            </w:pPr>
          </w:p>
        </w:tc>
        <w:tc>
          <w:tcPr>
            <w:tcW w:w="1869" w:type="dxa"/>
            <w:noWrap w:val="0"/>
            <w:vAlign w:val="center"/>
          </w:tcPr>
          <w:p>
            <w:pPr>
              <w:jc w:val="center"/>
              <w:rPr>
                <w:rFonts w:ascii="宋体" w:hAnsi="宋体" w:eastAsia="宋体" w:cs="Times New Roman"/>
                <w:color w:val="000000"/>
                <w:sz w:val="24"/>
              </w:rPr>
            </w:pPr>
          </w:p>
        </w:tc>
        <w:tc>
          <w:tcPr>
            <w:tcW w:w="2741" w:type="dxa"/>
            <w:noWrap w:val="0"/>
            <w:vAlign w:val="center"/>
          </w:tcPr>
          <w:p>
            <w:pPr>
              <w:jc w:val="center"/>
              <w:rPr>
                <w:rFonts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ascii="宋体" w:hAnsi="宋体" w:eastAsia="宋体" w:cs="Times New Roman"/>
                <w:color w:val="000000"/>
                <w:sz w:val="24"/>
              </w:rPr>
            </w:pPr>
          </w:p>
        </w:tc>
        <w:tc>
          <w:tcPr>
            <w:tcW w:w="1869" w:type="dxa"/>
            <w:noWrap w:val="0"/>
            <w:vAlign w:val="center"/>
          </w:tcPr>
          <w:p>
            <w:pPr>
              <w:jc w:val="center"/>
              <w:rPr>
                <w:rFonts w:ascii="宋体" w:hAnsi="宋体" w:eastAsia="宋体" w:cs="Times New Roman"/>
                <w:color w:val="000000"/>
                <w:sz w:val="24"/>
              </w:rPr>
            </w:pPr>
          </w:p>
        </w:tc>
        <w:tc>
          <w:tcPr>
            <w:tcW w:w="2741" w:type="dxa"/>
            <w:noWrap w:val="0"/>
            <w:vAlign w:val="center"/>
          </w:tcPr>
          <w:p>
            <w:pPr>
              <w:jc w:val="center"/>
              <w:rPr>
                <w:rFonts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ascii="宋体" w:hAnsi="宋体" w:eastAsia="宋体" w:cs="Times New Roman"/>
                <w:color w:val="000000"/>
                <w:sz w:val="24"/>
              </w:rPr>
            </w:pPr>
          </w:p>
        </w:tc>
        <w:tc>
          <w:tcPr>
            <w:tcW w:w="1869" w:type="dxa"/>
            <w:noWrap w:val="0"/>
            <w:vAlign w:val="center"/>
          </w:tcPr>
          <w:p>
            <w:pPr>
              <w:jc w:val="center"/>
              <w:rPr>
                <w:rFonts w:ascii="宋体" w:hAnsi="宋体" w:eastAsia="宋体" w:cs="Times New Roman"/>
                <w:color w:val="000000"/>
                <w:sz w:val="24"/>
              </w:rPr>
            </w:pPr>
          </w:p>
        </w:tc>
        <w:tc>
          <w:tcPr>
            <w:tcW w:w="2741" w:type="dxa"/>
            <w:noWrap w:val="0"/>
            <w:vAlign w:val="center"/>
          </w:tcPr>
          <w:p>
            <w:pPr>
              <w:jc w:val="center"/>
              <w:rPr>
                <w:rFonts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hint="eastAsia" w:ascii="宋体" w:hAnsi="宋体" w:eastAsia="宋体" w:cs="Times New Roman"/>
                <w:color w:val="000000"/>
                <w:sz w:val="24"/>
              </w:rPr>
            </w:pPr>
          </w:p>
        </w:tc>
        <w:tc>
          <w:tcPr>
            <w:tcW w:w="1869" w:type="dxa"/>
            <w:noWrap w:val="0"/>
            <w:vAlign w:val="center"/>
          </w:tcPr>
          <w:p>
            <w:pPr>
              <w:jc w:val="center"/>
              <w:rPr>
                <w:rFonts w:hint="eastAsia" w:ascii="宋体" w:hAnsi="宋体" w:eastAsia="宋体" w:cs="Times New Roman"/>
                <w:color w:val="000000"/>
                <w:sz w:val="24"/>
              </w:rPr>
            </w:pPr>
          </w:p>
        </w:tc>
        <w:tc>
          <w:tcPr>
            <w:tcW w:w="2741" w:type="dxa"/>
            <w:noWrap w:val="0"/>
            <w:vAlign w:val="center"/>
          </w:tcPr>
          <w:p>
            <w:pPr>
              <w:jc w:val="center"/>
              <w:rPr>
                <w:rFonts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hint="eastAsia" w:ascii="宋体" w:hAnsi="宋体" w:eastAsia="宋体" w:cs="Times New Roman"/>
                <w:color w:val="000000"/>
                <w:sz w:val="24"/>
              </w:rPr>
            </w:pPr>
          </w:p>
        </w:tc>
        <w:tc>
          <w:tcPr>
            <w:tcW w:w="1869" w:type="dxa"/>
            <w:noWrap w:val="0"/>
            <w:vAlign w:val="center"/>
          </w:tcPr>
          <w:p>
            <w:pPr>
              <w:jc w:val="center"/>
              <w:rPr>
                <w:rFonts w:hint="eastAsia" w:ascii="宋体" w:hAnsi="宋体" w:eastAsia="宋体" w:cs="Times New Roman"/>
                <w:color w:val="000000"/>
                <w:sz w:val="24"/>
              </w:rPr>
            </w:pPr>
          </w:p>
        </w:tc>
        <w:tc>
          <w:tcPr>
            <w:tcW w:w="2741" w:type="dxa"/>
            <w:noWrap w:val="0"/>
            <w:vAlign w:val="center"/>
          </w:tcPr>
          <w:p>
            <w:pPr>
              <w:jc w:val="center"/>
              <w:rPr>
                <w:rFonts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ascii="宋体" w:hAnsi="宋体" w:eastAsia="宋体" w:cs="Times New Roman"/>
                <w:color w:val="000000"/>
                <w:sz w:val="24"/>
              </w:rPr>
            </w:pPr>
          </w:p>
        </w:tc>
        <w:tc>
          <w:tcPr>
            <w:tcW w:w="1869" w:type="dxa"/>
            <w:noWrap w:val="0"/>
            <w:vAlign w:val="center"/>
          </w:tcPr>
          <w:p>
            <w:pPr>
              <w:jc w:val="center"/>
              <w:rPr>
                <w:rFonts w:ascii="宋体" w:hAnsi="宋体" w:eastAsia="宋体" w:cs="Times New Roman"/>
                <w:color w:val="000000"/>
                <w:sz w:val="24"/>
              </w:rPr>
            </w:pPr>
          </w:p>
        </w:tc>
        <w:tc>
          <w:tcPr>
            <w:tcW w:w="2741" w:type="dxa"/>
            <w:noWrap w:val="0"/>
            <w:vAlign w:val="center"/>
          </w:tcPr>
          <w:p>
            <w:pPr>
              <w:jc w:val="center"/>
              <w:rPr>
                <w:rFonts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ascii="宋体" w:hAnsi="宋体" w:eastAsia="宋体" w:cs="Times New Roman"/>
                <w:color w:val="000000"/>
                <w:sz w:val="24"/>
              </w:rPr>
            </w:pPr>
          </w:p>
        </w:tc>
        <w:tc>
          <w:tcPr>
            <w:tcW w:w="1869" w:type="dxa"/>
            <w:noWrap w:val="0"/>
            <w:vAlign w:val="center"/>
          </w:tcPr>
          <w:p>
            <w:pPr>
              <w:jc w:val="center"/>
              <w:rPr>
                <w:rFonts w:ascii="宋体" w:hAnsi="宋体" w:eastAsia="宋体" w:cs="Times New Roman"/>
                <w:color w:val="000000"/>
                <w:sz w:val="24"/>
              </w:rPr>
            </w:pPr>
          </w:p>
        </w:tc>
        <w:tc>
          <w:tcPr>
            <w:tcW w:w="2741" w:type="dxa"/>
            <w:noWrap w:val="0"/>
            <w:vAlign w:val="center"/>
          </w:tcPr>
          <w:p>
            <w:pPr>
              <w:jc w:val="center"/>
              <w:rPr>
                <w:rFonts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ascii="宋体" w:hAnsi="宋体" w:eastAsia="宋体" w:cs="Times New Roman"/>
                <w:color w:val="000000"/>
                <w:sz w:val="24"/>
              </w:rPr>
            </w:pPr>
          </w:p>
        </w:tc>
        <w:tc>
          <w:tcPr>
            <w:tcW w:w="1869" w:type="dxa"/>
            <w:noWrap w:val="0"/>
            <w:vAlign w:val="center"/>
          </w:tcPr>
          <w:p>
            <w:pPr>
              <w:jc w:val="center"/>
              <w:rPr>
                <w:rFonts w:ascii="宋体" w:hAnsi="宋体" w:eastAsia="宋体" w:cs="Times New Roman"/>
                <w:color w:val="000000"/>
                <w:sz w:val="24"/>
              </w:rPr>
            </w:pPr>
          </w:p>
        </w:tc>
        <w:tc>
          <w:tcPr>
            <w:tcW w:w="2741" w:type="dxa"/>
            <w:noWrap w:val="0"/>
            <w:vAlign w:val="center"/>
          </w:tcPr>
          <w:p>
            <w:pPr>
              <w:jc w:val="center"/>
              <w:rPr>
                <w:rFonts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ascii="宋体" w:hAnsi="宋体" w:eastAsia="宋体" w:cs="Times New Roman"/>
                <w:color w:val="000000"/>
                <w:sz w:val="24"/>
              </w:rPr>
            </w:pPr>
          </w:p>
        </w:tc>
        <w:tc>
          <w:tcPr>
            <w:tcW w:w="1869" w:type="dxa"/>
            <w:noWrap w:val="0"/>
            <w:vAlign w:val="center"/>
          </w:tcPr>
          <w:p>
            <w:pPr>
              <w:jc w:val="center"/>
              <w:rPr>
                <w:rFonts w:ascii="宋体" w:hAnsi="宋体" w:eastAsia="宋体" w:cs="Times New Roman"/>
                <w:color w:val="000000"/>
                <w:sz w:val="24"/>
              </w:rPr>
            </w:pPr>
          </w:p>
        </w:tc>
        <w:tc>
          <w:tcPr>
            <w:tcW w:w="2741" w:type="dxa"/>
            <w:noWrap w:val="0"/>
            <w:vAlign w:val="center"/>
          </w:tcPr>
          <w:p>
            <w:pPr>
              <w:jc w:val="center"/>
              <w:rPr>
                <w:rFonts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ascii="宋体" w:hAnsi="宋体" w:eastAsia="宋体" w:cs="Times New Roman"/>
                <w:color w:val="000000"/>
                <w:sz w:val="24"/>
              </w:rPr>
            </w:pPr>
          </w:p>
        </w:tc>
        <w:tc>
          <w:tcPr>
            <w:tcW w:w="1869" w:type="dxa"/>
            <w:noWrap w:val="0"/>
            <w:vAlign w:val="center"/>
          </w:tcPr>
          <w:p>
            <w:pPr>
              <w:jc w:val="center"/>
              <w:rPr>
                <w:rFonts w:ascii="宋体" w:hAnsi="宋体" w:eastAsia="宋体" w:cs="Times New Roman"/>
                <w:color w:val="000000"/>
                <w:sz w:val="24"/>
              </w:rPr>
            </w:pPr>
          </w:p>
        </w:tc>
        <w:tc>
          <w:tcPr>
            <w:tcW w:w="2741" w:type="dxa"/>
            <w:noWrap w:val="0"/>
            <w:vAlign w:val="center"/>
          </w:tcPr>
          <w:p>
            <w:pPr>
              <w:jc w:val="center"/>
              <w:rPr>
                <w:rFonts w:hint="eastAsia"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ascii="宋体" w:hAnsi="宋体" w:eastAsia="宋体" w:cs="Times New Roman"/>
                <w:color w:val="000000"/>
                <w:sz w:val="24"/>
              </w:rPr>
            </w:pPr>
          </w:p>
        </w:tc>
        <w:tc>
          <w:tcPr>
            <w:tcW w:w="1869" w:type="dxa"/>
            <w:noWrap w:val="0"/>
            <w:vAlign w:val="center"/>
          </w:tcPr>
          <w:p>
            <w:pPr>
              <w:jc w:val="center"/>
              <w:rPr>
                <w:rFonts w:ascii="宋体" w:hAnsi="宋体" w:eastAsia="宋体" w:cs="Times New Roman"/>
                <w:color w:val="000000"/>
                <w:sz w:val="24"/>
              </w:rPr>
            </w:pPr>
          </w:p>
        </w:tc>
        <w:tc>
          <w:tcPr>
            <w:tcW w:w="2741" w:type="dxa"/>
            <w:noWrap w:val="0"/>
            <w:vAlign w:val="center"/>
          </w:tcPr>
          <w:p>
            <w:pPr>
              <w:jc w:val="center"/>
              <w:rPr>
                <w:rFonts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ascii="宋体" w:hAnsi="宋体" w:eastAsia="宋体" w:cs="Times New Roman"/>
                <w:color w:val="000000"/>
                <w:sz w:val="24"/>
              </w:rPr>
            </w:pPr>
          </w:p>
        </w:tc>
        <w:tc>
          <w:tcPr>
            <w:tcW w:w="1869" w:type="dxa"/>
            <w:noWrap w:val="0"/>
            <w:vAlign w:val="center"/>
          </w:tcPr>
          <w:p>
            <w:pPr>
              <w:jc w:val="center"/>
              <w:rPr>
                <w:rFonts w:ascii="宋体" w:hAnsi="宋体" w:eastAsia="宋体" w:cs="Times New Roman"/>
                <w:color w:val="000000"/>
                <w:sz w:val="24"/>
              </w:rPr>
            </w:pPr>
          </w:p>
        </w:tc>
        <w:tc>
          <w:tcPr>
            <w:tcW w:w="2741" w:type="dxa"/>
            <w:noWrap w:val="0"/>
            <w:vAlign w:val="center"/>
          </w:tcPr>
          <w:p>
            <w:pPr>
              <w:jc w:val="center"/>
              <w:rPr>
                <w:rFonts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ascii="宋体" w:hAnsi="宋体" w:eastAsia="宋体" w:cs="Times New Roman"/>
                <w:color w:val="000000"/>
                <w:sz w:val="24"/>
              </w:rPr>
            </w:pPr>
          </w:p>
        </w:tc>
        <w:tc>
          <w:tcPr>
            <w:tcW w:w="1869" w:type="dxa"/>
            <w:noWrap w:val="0"/>
            <w:vAlign w:val="center"/>
          </w:tcPr>
          <w:p>
            <w:pPr>
              <w:jc w:val="center"/>
              <w:rPr>
                <w:rFonts w:ascii="宋体" w:hAnsi="宋体" w:eastAsia="宋体" w:cs="Times New Roman"/>
                <w:color w:val="000000"/>
                <w:sz w:val="24"/>
              </w:rPr>
            </w:pPr>
          </w:p>
        </w:tc>
        <w:tc>
          <w:tcPr>
            <w:tcW w:w="2741" w:type="dxa"/>
            <w:noWrap w:val="0"/>
            <w:vAlign w:val="center"/>
          </w:tcPr>
          <w:p>
            <w:pPr>
              <w:jc w:val="center"/>
              <w:rPr>
                <w:rFonts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hint="eastAsia" w:ascii="宋体" w:hAnsi="宋体" w:eastAsia="宋体" w:cs="Times New Roman"/>
                <w:color w:val="000000"/>
                <w:sz w:val="24"/>
              </w:rPr>
            </w:pPr>
          </w:p>
        </w:tc>
        <w:tc>
          <w:tcPr>
            <w:tcW w:w="1869" w:type="dxa"/>
            <w:noWrap w:val="0"/>
            <w:vAlign w:val="center"/>
          </w:tcPr>
          <w:p>
            <w:pPr>
              <w:jc w:val="center"/>
              <w:rPr>
                <w:rFonts w:hint="eastAsia" w:ascii="宋体" w:hAnsi="宋体" w:eastAsia="宋体" w:cs="Times New Roman"/>
                <w:color w:val="000000"/>
                <w:sz w:val="24"/>
              </w:rPr>
            </w:pPr>
          </w:p>
        </w:tc>
        <w:tc>
          <w:tcPr>
            <w:tcW w:w="2741" w:type="dxa"/>
            <w:noWrap w:val="0"/>
            <w:vAlign w:val="center"/>
          </w:tcPr>
          <w:p>
            <w:pPr>
              <w:jc w:val="center"/>
              <w:rPr>
                <w:rFonts w:hint="eastAsia"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hint="eastAsia" w:ascii="宋体" w:hAnsi="宋体" w:eastAsia="宋体" w:cs="Times New Roman"/>
                <w:color w:val="000000"/>
                <w:sz w:val="24"/>
              </w:rPr>
            </w:pPr>
          </w:p>
        </w:tc>
        <w:tc>
          <w:tcPr>
            <w:tcW w:w="1869" w:type="dxa"/>
            <w:noWrap w:val="0"/>
            <w:vAlign w:val="center"/>
          </w:tcPr>
          <w:p>
            <w:pPr>
              <w:jc w:val="center"/>
              <w:rPr>
                <w:rFonts w:hint="eastAsia" w:ascii="宋体" w:hAnsi="宋体" w:eastAsia="宋体" w:cs="Times New Roman"/>
                <w:color w:val="000000"/>
                <w:sz w:val="24"/>
              </w:rPr>
            </w:pPr>
          </w:p>
        </w:tc>
        <w:tc>
          <w:tcPr>
            <w:tcW w:w="2741" w:type="dxa"/>
            <w:noWrap w:val="0"/>
            <w:vAlign w:val="center"/>
          </w:tcPr>
          <w:p>
            <w:pPr>
              <w:jc w:val="center"/>
              <w:rPr>
                <w:rFonts w:hint="eastAsia"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hint="eastAsia" w:ascii="宋体" w:hAnsi="宋体" w:eastAsia="宋体" w:cs="Times New Roman"/>
                <w:color w:val="000000"/>
                <w:sz w:val="24"/>
              </w:rPr>
            </w:pPr>
          </w:p>
        </w:tc>
        <w:tc>
          <w:tcPr>
            <w:tcW w:w="1869" w:type="dxa"/>
            <w:noWrap w:val="0"/>
            <w:vAlign w:val="center"/>
          </w:tcPr>
          <w:p>
            <w:pPr>
              <w:jc w:val="center"/>
              <w:rPr>
                <w:rFonts w:hint="eastAsia" w:ascii="宋体" w:hAnsi="宋体" w:eastAsia="宋体" w:cs="Times New Roman"/>
                <w:color w:val="000000"/>
                <w:sz w:val="24"/>
              </w:rPr>
            </w:pPr>
          </w:p>
        </w:tc>
        <w:tc>
          <w:tcPr>
            <w:tcW w:w="2741" w:type="dxa"/>
            <w:noWrap w:val="0"/>
            <w:vAlign w:val="center"/>
          </w:tcPr>
          <w:p>
            <w:pPr>
              <w:jc w:val="center"/>
              <w:rPr>
                <w:rFonts w:hint="eastAsia"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hint="eastAsia" w:ascii="宋体" w:hAnsi="宋体" w:eastAsia="宋体" w:cs="Times New Roman"/>
                <w:color w:val="000000"/>
                <w:sz w:val="24"/>
              </w:rPr>
            </w:pPr>
          </w:p>
        </w:tc>
        <w:tc>
          <w:tcPr>
            <w:tcW w:w="1869" w:type="dxa"/>
            <w:noWrap w:val="0"/>
            <w:vAlign w:val="center"/>
          </w:tcPr>
          <w:p>
            <w:pPr>
              <w:jc w:val="center"/>
              <w:rPr>
                <w:rFonts w:hint="eastAsia" w:ascii="宋体" w:hAnsi="宋体" w:eastAsia="宋体" w:cs="Times New Roman"/>
                <w:color w:val="000000"/>
                <w:sz w:val="24"/>
              </w:rPr>
            </w:pPr>
          </w:p>
        </w:tc>
        <w:tc>
          <w:tcPr>
            <w:tcW w:w="2741" w:type="dxa"/>
            <w:noWrap w:val="0"/>
            <w:vAlign w:val="center"/>
          </w:tcPr>
          <w:p>
            <w:pPr>
              <w:jc w:val="center"/>
              <w:rPr>
                <w:rFonts w:hint="eastAsia"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hint="eastAsia" w:ascii="宋体" w:hAnsi="宋体" w:eastAsia="宋体" w:cs="Times New Roman"/>
                <w:color w:val="000000"/>
                <w:sz w:val="24"/>
              </w:rPr>
            </w:pPr>
          </w:p>
        </w:tc>
        <w:tc>
          <w:tcPr>
            <w:tcW w:w="1869" w:type="dxa"/>
            <w:noWrap w:val="0"/>
            <w:vAlign w:val="center"/>
          </w:tcPr>
          <w:p>
            <w:pPr>
              <w:jc w:val="center"/>
              <w:rPr>
                <w:rFonts w:hint="eastAsia" w:ascii="宋体" w:hAnsi="宋体" w:eastAsia="宋体" w:cs="Times New Roman"/>
                <w:color w:val="000000"/>
                <w:sz w:val="24"/>
              </w:rPr>
            </w:pPr>
          </w:p>
        </w:tc>
        <w:tc>
          <w:tcPr>
            <w:tcW w:w="2741" w:type="dxa"/>
            <w:noWrap w:val="0"/>
            <w:vAlign w:val="center"/>
          </w:tcPr>
          <w:p>
            <w:pPr>
              <w:jc w:val="center"/>
              <w:rPr>
                <w:rFonts w:hint="eastAsia"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ascii="宋体" w:hAnsi="宋体" w:eastAsia="宋体" w:cs="Times New Roman"/>
                <w:color w:val="000000"/>
                <w:sz w:val="24"/>
              </w:rPr>
            </w:pPr>
          </w:p>
        </w:tc>
        <w:tc>
          <w:tcPr>
            <w:tcW w:w="1869" w:type="dxa"/>
            <w:noWrap w:val="0"/>
            <w:vAlign w:val="center"/>
          </w:tcPr>
          <w:p>
            <w:pPr>
              <w:jc w:val="center"/>
              <w:rPr>
                <w:rFonts w:ascii="宋体" w:hAnsi="宋体" w:eastAsia="宋体" w:cs="Times New Roman"/>
                <w:color w:val="000000"/>
                <w:sz w:val="24"/>
              </w:rPr>
            </w:pPr>
          </w:p>
        </w:tc>
        <w:tc>
          <w:tcPr>
            <w:tcW w:w="2741" w:type="dxa"/>
            <w:noWrap w:val="0"/>
            <w:vAlign w:val="center"/>
          </w:tcPr>
          <w:p>
            <w:pPr>
              <w:jc w:val="center"/>
              <w:rPr>
                <w:rFonts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ascii="宋体" w:hAnsi="宋体" w:eastAsia="宋体" w:cs="Times New Roman"/>
                <w:color w:val="000000"/>
                <w:sz w:val="24"/>
              </w:rPr>
            </w:pPr>
          </w:p>
        </w:tc>
        <w:tc>
          <w:tcPr>
            <w:tcW w:w="1869" w:type="dxa"/>
            <w:noWrap w:val="0"/>
            <w:vAlign w:val="center"/>
          </w:tcPr>
          <w:p>
            <w:pPr>
              <w:jc w:val="center"/>
              <w:rPr>
                <w:rFonts w:ascii="宋体" w:hAnsi="宋体" w:eastAsia="宋体" w:cs="Times New Roman"/>
                <w:color w:val="000000"/>
                <w:sz w:val="24"/>
              </w:rPr>
            </w:pPr>
          </w:p>
        </w:tc>
        <w:tc>
          <w:tcPr>
            <w:tcW w:w="2741" w:type="dxa"/>
            <w:noWrap w:val="0"/>
            <w:vAlign w:val="center"/>
          </w:tcPr>
          <w:p>
            <w:pPr>
              <w:jc w:val="center"/>
              <w:rPr>
                <w:rFonts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50" w:type="dxa"/>
            <w:noWrap w:val="0"/>
            <w:vAlign w:val="center"/>
          </w:tcPr>
          <w:p>
            <w:pPr>
              <w:jc w:val="center"/>
              <w:rPr>
                <w:rFonts w:ascii="宋体" w:hAnsi="宋体" w:eastAsia="宋体" w:cs="Times New Roman"/>
                <w:color w:val="000000"/>
                <w:sz w:val="24"/>
              </w:rPr>
            </w:pPr>
          </w:p>
        </w:tc>
        <w:tc>
          <w:tcPr>
            <w:tcW w:w="1869" w:type="dxa"/>
            <w:noWrap w:val="0"/>
            <w:vAlign w:val="center"/>
          </w:tcPr>
          <w:p>
            <w:pPr>
              <w:jc w:val="center"/>
              <w:rPr>
                <w:rFonts w:ascii="宋体" w:hAnsi="宋体" w:eastAsia="宋体" w:cs="Times New Roman"/>
                <w:color w:val="000000"/>
                <w:sz w:val="24"/>
              </w:rPr>
            </w:pPr>
          </w:p>
        </w:tc>
        <w:tc>
          <w:tcPr>
            <w:tcW w:w="2741" w:type="dxa"/>
            <w:noWrap w:val="0"/>
            <w:vAlign w:val="center"/>
          </w:tcPr>
          <w:p>
            <w:pPr>
              <w:jc w:val="center"/>
              <w:rPr>
                <w:rFonts w:ascii="宋体" w:hAnsi="宋体" w:eastAsia="宋体" w:cs="Times New Roman"/>
                <w:color w:val="000000"/>
                <w:sz w:val="24"/>
              </w:rPr>
            </w:pPr>
          </w:p>
        </w:tc>
        <w:tc>
          <w:tcPr>
            <w:tcW w:w="3015" w:type="dxa"/>
            <w:noWrap w:val="0"/>
            <w:vAlign w:val="center"/>
          </w:tcPr>
          <w:p>
            <w:pPr>
              <w:jc w:val="center"/>
              <w:rPr>
                <w:rFonts w:ascii="宋体" w:hAnsi="宋体" w:eastAsia="宋体" w:cs="Times New Roman"/>
                <w:color w:val="000000"/>
                <w:sz w:val="24"/>
              </w:rPr>
            </w:pPr>
          </w:p>
        </w:tc>
      </w:tr>
    </w:tbl>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outlineLvl w:val="9"/>
        <w:rPr>
          <w:rFonts w:hint="eastAsia" w:ascii="宋体" w:hAnsi="宋体" w:eastAsia="宋体" w:cs="宋体"/>
          <w:b w:val="0"/>
          <w:spacing w:val="0"/>
          <w:kern w:val="2"/>
          <w:sz w:val="24"/>
          <w:szCs w:val="24"/>
          <w:lang w:val="en-US" w:eastAsia="zh-CN" w:bidi="ar-SA"/>
        </w:rPr>
        <w:sectPr>
          <w:pgSz w:w="11907" w:h="16840"/>
          <w:pgMar w:top="1418" w:right="1247" w:bottom="1247" w:left="1418" w:header="851" w:footer="992"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tabs>
        <w:tab w:val="right" w:pos="8222"/>
        <w:tab w:val="clear" w:pos="4153"/>
        <w:tab w:val="clear" w:pos="8306"/>
      </w:tabs>
      <w:ind w:right="139" w:rightChars="66" w:firstLine="250" w:firstLineChars="0"/>
      <w:jc w:val="both"/>
      <w:rPr>
        <w:u w: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Yzc1ODY3M2ZjMGZkNDQ4Y2JhMTQ5MWE3MDJjMTkifQ=="/>
  </w:docVars>
  <w:rsids>
    <w:rsidRoot w:val="00000000"/>
    <w:rsid w:val="13101CEF"/>
    <w:rsid w:val="26C23283"/>
    <w:rsid w:val="2D9764FD"/>
    <w:rsid w:val="64735817"/>
    <w:rsid w:val="6A7F5E07"/>
    <w:rsid w:val="70ED1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pPr>
    <w:rPr>
      <w:sz w:val="28"/>
    </w:rPr>
  </w:style>
  <w:style w:type="paragraph" w:styleId="4">
    <w:name w:val="Body Text Indent"/>
    <w:basedOn w:val="1"/>
    <w:qFormat/>
    <w:uiPriority w:val="0"/>
    <w:pPr>
      <w:ind w:firstLine="830" w:firstLineChars="352"/>
    </w:pPr>
    <w:rPr>
      <w:rFonts w:ascii="仿宋_GB2312" w:eastAsia="仿宋_GB2312"/>
      <w:sz w:val="32"/>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Administrator</dc:creator>
  <cp:lastModifiedBy>Administrator</cp:lastModifiedBy>
  <dcterms:modified xsi:type="dcterms:W3CDTF">2023-02-16T00:32:21Z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D4A4F3C9CF6E4916BAB751593802DAFD</vt:lpwstr>
  </property>
</Properties>
</file>