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rPr>
      </w:pPr>
    </w:p>
    <w:p>
      <w:pPr>
        <w:spacing w:line="360" w:lineRule="auto"/>
        <w:jc w:val="center"/>
        <w:rPr>
          <w:rFonts w:ascii="仿宋" w:hAnsi="仿宋" w:eastAsia="仿宋" w:cs="仿宋"/>
        </w:rPr>
      </w:pPr>
    </w:p>
    <w:p>
      <w:pPr>
        <w:spacing w:line="360" w:lineRule="auto"/>
        <w:jc w:val="center"/>
        <w:rPr>
          <w:rFonts w:ascii="仿宋" w:hAnsi="仿宋" w:eastAsia="仿宋" w:cs="仿宋"/>
        </w:rPr>
      </w:pPr>
    </w:p>
    <w:p>
      <w:pPr>
        <w:spacing w:line="360" w:lineRule="auto"/>
        <w:jc w:val="center"/>
        <w:rPr>
          <w:rFonts w:ascii="仿宋" w:hAnsi="仿宋" w:eastAsia="仿宋" w:cs="仿宋"/>
        </w:rPr>
      </w:pPr>
    </w:p>
    <w:p>
      <w:pPr>
        <w:spacing w:line="360" w:lineRule="auto"/>
        <w:jc w:val="center"/>
        <w:rPr>
          <w:rFonts w:ascii="仿宋" w:hAnsi="仿宋" w:eastAsia="仿宋" w:cs="仿宋"/>
        </w:rPr>
      </w:pPr>
    </w:p>
    <w:p>
      <w:pPr>
        <w:spacing w:line="360" w:lineRule="auto"/>
        <w:jc w:val="center"/>
        <w:rPr>
          <w:rFonts w:ascii="仿宋" w:hAnsi="仿宋" w:eastAsia="仿宋" w:cs="仿宋"/>
        </w:rPr>
      </w:pPr>
    </w:p>
    <w:p>
      <w:pPr>
        <w:spacing w:line="360" w:lineRule="auto"/>
        <w:jc w:val="center"/>
        <w:rPr>
          <w:rFonts w:ascii="仿宋" w:hAnsi="仿宋" w:eastAsia="仿宋" w:cs="仿宋"/>
        </w:rPr>
      </w:pPr>
    </w:p>
    <w:p>
      <w:pPr>
        <w:spacing w:line="360" w:lineRule="auto"/>
        <w:jc w:val="center"/>
        <w:rPr>
          <w:rFonts w:ascii="仿宋" w:hAnsi="仿宋" w:eastAsia="仿宋" w:cs="仿宋"/>
        </w:rPr>
      </w:pPr>
    </w:p>
    <w:p>
      <w:pPr>
        <w:spacing w:line="360" w:lineRule="auto"/>
        <w:jc w:val="center"/>
        <w:rPr>
          <w:rFonts w:ascii="仿宋" w:hAnsi="仿宋" w:eastAsia="仿宋" w:cs="仿宋"/>
          <w:b/>
          <w:bCs/>
          <w:spacing w:val="-30"/>
          <w:sz w:val="72"/>
          <w:szCs w:val="72"/>
        </w:rPr>
      </w:pPr>
      <w:r>
        <w:rPr>
          <w:rFonts w:hint="eastAsia" w:ascii="仿宋" w:hAnsi="仿宋" w:eastAsia="仿宋" w:cs="仿宋"/>
          <w:b/>
          <w:bCs/>
          <w:spacing w:val="-30"/>
          <w:sz w:val="72"/>
          <w:szCs w:val="72"/>
        </w:rPr>
        <w:t>公开采购文件</w:t>
      </w:r>
    </w:p>
    <w:p>
      <w:pPr>
        <w:spacing w:line="500" w:lineRule="exact"/>
        <w:jc w:val="center"/>
        <w:rPr>
          <w:rFonts w:ascii="仿宋" w:hAnsi="仿宋" w:eastAsia="仿宋" w:cs="仿宋"/>
        </w:rPr>
      </w:pPr>
    </w:p>
    <w:p>
      <w:pPr>
        <w:spacing w:line="500" w:lineRule="exact"/>
        <w:jc w:val="center"/>
        <w:rPr>
          <w:rFonts w:ascii="仿宋" w:hAnsi="仿宋" w:eastAsia="仿宋" w:cs="仿宋"/>
        </w:rPr>
      </w:pPr>
    </w:p>
    <w:p>
      <w:pPr>
        <w:spacing w:line="500" w:lineRule="exact"/>
        <w:jc w:val="center"/>
        <w:rPr>
          <w:rFonts w:ascii="仿宋" w:hAnsi="仿宋" w:eastAsia="仿宋" w:cs="仿宋"/>
        </w:rPr>
      </w:pPr>
    </w:p>
    <w:p>
      <w:pPr>
        <w:spacing w:line="500" w:lineRule="exact"/>
        <w:jc w:val="center"/>
        <w:rPr>
          <w:rFonts w:ascii="仿宋" w:hAnsi="仿宋" w:eastAsia="仿宋" w:cs="仿宋"/>
        </w:rPr>
      </w:pPr>
    </w:p>
    <w:p>
      <w:pPr>
        <w:spacing w:line="500" w:lineRule="exact"/>
        <w:jc w:val="center"/>
        <w:rPr>
          <w:rFonts w:ascii="仿宋" w:hAnsi="仿宋" w:eastAsia="仿宋" w:cs="仿宋"/>
          <w:b/>
          <w:bCs/>
          <w:sz w:val="28"/>
          <w:szCs w:val="28"/>
          <w:highlight w:val="yellow"/>
        </w:rPr>
      </w:pPr>
      <w:r>
        <w:rPr>
          <w:rFonts w:hint="eastAsia" w:ascii="仿宋" w:hAnsi="仿宋" w:eastAsia="仿宋" w:cs="仿宋"/>
          <w:b/>
          <w:bCs/>
          <w:sz w:val="28"/>
          <w:szCs w:val="28"/>
        </w:rPr>
        <w:t>项目编号：ZWWZ2022-0006</w:t>
      </w:r>
    </w:p>
    <w:p>
      <w:pPr>
        <w:jc w:val="center"/>
        <w:rPr>
          <w:rFonts w:ascii="仿宋" w:hAnsi="仿宋" w:eastAsia="仿宋" w:cs="仿宋"/>
          <w:b/>
          <w:bCs/>
          <w:sz w:val="28"/>
          <w:szCs w:val="28"/>
        </w:rPr>
      </w:pPr>
      <w:r>
        <w:rPr>
          <w:rFonts w:hint="eastAsia" w:ascii="仿宋" w:hAnsi="仿宋" w:eastAsia="仿宋" w:cs="仿宋"/>
          <w:b/>
          <w:bCs/>
          <w:sz w:val="28"/>
          <w:szCs w:val="28"/>
        </w:rPr>
        <w:t>项目名称：中山大学孙逸仙纪念医院深汕中心医院</w:t>
      </w:r>
    </w:p>
    <w:p>
      <w:pPr>
        <w:jc w:val="center"/>
        <w:rPr>
          <w:rFonts w:ascii="仿宋" w:hAnsi="仿宋" w:eastAsia="仿宋" w:cs="仿宋"/>
          <w:b/>
          <w:bCs/>
          <w:sz w:val="28"/>
          <w:szCs w:val="28"/>
        </w:rPr>
      </w:pPr>
      <w:r>
        <w:rPr>
          <w:rFonts w:hint="eastAsia" w:ascii="仿宋" w:hAnsi="仿宋" w:eastAsia="仿宋" w:cs="仿宋"/>
          <w:b/>
          <w:bCs/>
          <w:sz w:val="28"/>
          <w:szCs w:val="28"/>
        </w:rPr>
        <w:t>洁净空调滤网采购及相关服务项目</w:t>
      </w:r>
    </w:p>
    <w:p>
      <w:pPr>
        <w:spacing w:line="360" w:lineRule="auto"/>
        <w:jc w:val="center"/>
        <w:rPr>
          <w:rFonts w:ascii="仿宋" w:hAnsi="仿宋" w:eastAsia="仿宋" w:cs="仿宋"/>
          <w:b/>
          <w:bCs/>
        </w:rPr>
      </w:pPr>
    </w:p>
    <w:p>
      <w:pPr>
        <w:spacing w:line="360" w:lineRule="auto"/>
        <w:jc w:val="center"/>
        <w:rPr>
          <w:rFonts w:ascii="仿宋" w:hAnsi="仿宋" w:eastAsia="仿宋" w:cs="仿宋"/>
          <w:b/>
          <w:bCs/>
        </w:rPr>
      </w:pPr>
    </w:p>
    <w:p>
      <w:pPr>
        <w:spacing w:line="360" w:lineRule="auto"/>
        <w:jc w:val="center"/>
        <w:rPr>
          <w:rFonts w:ascii="仿宋" w:hAnsi="仿宋" w:eastAsia="仿宋" w:cs="仿宋"/>
          <w:b/>
          <w:bCs/>
        </w:rPr>
      </w:pPr>
    </w:p>
    <w:p>
      <w:pPr>
        <w:spacing w:line="360" w:lineRule="auto"/>
        <w:jc w:val="center"/>
        <w:rPr>
          <w:rFonts w:ascii="仿宋" w:hAnsi="仿宋" w:eastAsia="仿宋" w:cs="仿宋"/>
          <w:b/>
          <w:bCs/>
        </w:rPr>
      </w:pPr>
    </w:p>
    <w:p>
      <w:pPr>
        <w:spacing w:line="360" w:lineRule="auto"/>
        <w:jc w:val="center"/>
        <w:rPr>
          <w:rFonts w:ascii="仿宋" w:hAnsi="仿宋" w:eastAsia="仿宋" w:cs="仿宋"/>
          <w:b/>
          <w:bCs/>
        </w:rPr>
      </w:pP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中山大学孙逸仙纪念医院深汕中心医院</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2022年9月</w:t>
      </w:r>
      <w:r>
        <w:rPr>
          <w:rFonts w:hint="eastAsia" w:ascii="仿宋" w:hAnsi="仿宋" w:eastAsia="仿宋" w:cs="仿宋"/>
          <w:b/>
          <w:bCs/>
          <w:sz w:val="28"/>
          <w:szCs w:val="28"/>
          <w:lang w:val="en-US" w:eastAsia="zh-CN"/>
        </w:rPr>
        <w:t>30</w:t>
      </w:r>
      <w:r>
        <w:rPr>
          <w:rFonts w:hint="eastAsia" w:ascii="仿宋" w:hAnsi="仿宋" w:eastAsia="仿宋" w:cs="仿宋"/>
          <w:b/>
          <w:bCs/>
          <w:sz w:val="28"/>
          <w:szCs w:val="28"/>
        </w:rPr>
        <w:t>日</w:t>
      </w:r>
    </w:p>
    <w:p>
      <w:pPr>
        <w:jc w:val="center"/>
        <w:rPr>
          <w:rStyle w:val="47"/>
          <w:rFonts w:ascii="仿宋" w:hAnsi="仿宋" w:eastAsia="仿宋" w:cs="仿宋"/>
          <w:b/>
          <w:kern w:val="0"/>
          <w:sz w:val="28"/>
          <w:szCs w:val="28"/>
        </w:rPr>
      </w:pPr>
    </w:p>
    <w:p>
      <w:pPr>
        <w:jc w:val="center"/>
        <w:rPr>
          <w:rStyle w:val="47"/>
          <w:rFonts w:ascii="仿宋" w:hAnsi="仿宋" w:eastAsia="仿宋" w:cs="仿宋"/>
          <w:b/>
          <w:kern w:val="0"/>
          <w:sz w:val="28"/>
          <w:szCs w:val="28"/>
        </w:rPr>
      </w:pPr>
    </w:p>
    <w:p>
      <w:pPr>
        <w:jc w:val="center"/>
        <w:rPr>
          <w:rStyle w:val="47"/>
          <w:rFonts w:ascii="仿宋" w:hAnsi="仿宋" w:eastAsia="仿宋" w:cs="仿宋"/>
          <w:b/>
          <w:kern w:val="0"/>
          <w:sz w:val="28"/>
          <w:szCs w:val="28"/>
        </w:rPr>
      </w:pPr>
    </w:p>
    <w:p>
      <w:pPr>
        <w:jc w:val="center"/>
        <w:rPr>
          <w:rStyle w:val="47"/>
          <w:rFonts w:ascii="仿宋" w:hAnsi="仿宋" w:eastAsia="仿宋" w:cs="仿宋"/>
          <w:b/>
          <w:kern w:val="0"/>
          <w:sz w:val="28"/>
          <w:szCs w:val="28"/>
        </w:rPr>
      </w:pPr>
    </w:p>
    <w:p>
      <w:pPr>
        <w:jc w:val="center"/>
        <w:rPr>
          <w:rStyle w:val="47"/>
          <w:rFonts w:ascii="仿宋" w:hAnsi="仿宋" w:eastAsia="仿宋" w:cs="仿宋"/>
          <w:b/>
          <w:kern w:val="0"/>
          <w:sz w:val="28"/>
          <w:szCs w:val="28"/>
        </w:rPr>
      </w:pPr>
      <w:r>
        <w:rPr>
          <w:rStyle w:val="47"/>
          <w:rFonts w:hint="eastAsia" w:ascii="仿宋" w:hAnsi="仿宋" w:eastAsia="仿宋" w:cs="仿宋"/>
          <w:b/>
          <w:kern w:val="0"/>
          <w:sz w:val="28"/>
          <w:szCs w:val="28"/>
        </w:rPr>
        <w:t>第一部分 响应邀请函</w:t>
      </w:r>
    </w:p>
    <w:p>
      <w:pPr>
        <w:rPr>
          <w:rStyle w:val="47"/>
          <w:rFonts w:ascii="仿宋" w:hAnsi="仿宋" w:eastAsia="仿宋" w:cs="仿宋"/>
          <w:szCs w:val="21"/>
          <w:lang w:val="zh-CN"/>
        </w:rPr>
      </w:pPr>
      <w:r>
        <w:rPr>
          <w:rStyle w:val="47"/>
          <w:rFonts w:hint="eastAsia" w:ascii="仿宋" w:hAnsi="仿宋" w:eastAsia="仿宋" w:cs="仿宋"/>
          <w:szCs w:val="21"/>
          <w:lang w:val="zh-CN"/>
        </w:rPr>
        <w:t>各（潜在）响应人:</w:t>
      </w:r>
    </w:p>
    <w:p>
      <w:pPr>
        <w:ind w:firstLine="420" w:firstLineChars="200"/>
        <w:rPr>
          <w:rStyle w:val="47"/>
          <w:rFonts w:ascii="仿宋" w:hAnsi="仿宋" w:eastAsia="仿宋" w:cs="仿宋"/>
          <w:szCs w:val="21"/>
          <w:lang w:val="zh-CN"/>
        </w:rPr>
      </w:pPr>
      <w:r>
        <w:rPr>
          <w:rStyle w:val="47"/>
          <w:rFonts w:hint="eastAsia" w:ascii="仿宋" w:hAnsi="仿宋" w:eastAsia="仿宋" w:cs="仿宋"/>
          <w:szCs w:val="21"/>
          <w:lang w:val="zh-CN"/>
        </w:rPr>
        <w:t>中山大学孙逸仙纪念医院深汕中心医院对（洁净空调滤网采购及相关服务项目）进行公开采购，欢迎符合资格条件的响应人响应。项目采购内容如下：</w:t>
      </w:r>
    </w:p>
    <w:p>
      <w:pPr>
        <w:ind w:firstLine="420" w:firstLineChars="200"/>
        <w:rPr>
          <w:rStyle w:val="47"/>
          <w:rFonts w:ascii="仿宋" w:hAnsi="仿宋" w:eastAsia="仿宋" w:cs="仿宋"/>
          <w:szCs w:val="21"/>
          <w:lang w:val="zh-CN"/>
        </w:rPr>
      </w:pPr>
      <w:r>
        <w:rPr>
          <w:rStyle w:val="47"/>
          <w:rFonts w:hint="eastAsia" w:ascii="仿宋" w:hAnsi="仿宋" w:eastAsia="仿宋" w:cs="仿宋"/>
          <w:szCs w:val="21"/>
          <w:lang w:val="zh-CN"/>
        </w:rPr>
        <w:t>一、项目名称/采购编号：中山大学孙逸仙纪念医院深汕中心医院洁净空调滤网采购及相关服务项目/</w:t>
      </w:r>
      <w:r>
        <w:t xml:space="preserve"> </w:t>
      </w:r>
      <w:r>
        <w:rPr>
          <w:rStyle w:val="47"/>
          <w:rFonts w:ascii="仿宋" w:hAnsi="仿宋" w:eastAsia="仿宋" w:cs="仿宋"/>
          <w:szCs w:val="21"/>
          <w:lang w:val="zh-CN"/>
        </w:rPr>
        <w:t>ZWWZ2022-0006</w:t>
      </w:r>
    </w:p>
    <w:p>
      <w:pPr>
        <w:ind w:firstLine="420" w:firstLineChars="200"/>
        <w:rPr>
          <w:rStyle w:val="47"/>
          <w:rFonts w:ascii="仿宋" w:hAnsi="仿宋" w:eastAsia="仿宋" w:cs="仿宋"/>
          <w:szCs w:val="21"/>
          <w:lang w:val="zh-CN"/>
        </w:rPr>
      </w:pPr>
      <w:r>
        <w:rPr>
          <w:rStyle w:val="47"/>
          <w:rFonts w:hint="eastAsia" w:ascii="仿宋" w:hAnsi="仿宋" w:eastAsia="仿宋" w:cs="仿宋"/>
          <w:szCs w:val="21"/>
          <w:lang w:val="zh-CN"/>
        </w:rPr>
        <w:t>二、项目性质/资金来源：自筹资金，已落实</w:t>
      </w:r>
    </w:p>
    <w:p>
      <w:pPr>
        <w:ind w:firstLine="420" w:firstLineChars="200"/>
        <w:rPr>
          <w:rStyle w:val="47"/>
          <w:rFonts w:ascii="仿宋" w:hAnsi="仿宋" w:eastAsia="仿宋" w:cs="仿宋"/>
          <w:szCs w:val="21"/>
          <w:lang w:val="zh-CN"/>
        </w:rPr>
      </w:pPr>
      <w:r>
        <w:rPr>
          <w:rStyle w:val="47"/>
          <w:rFonts w:hint="eastAsia" w:ascii="仿宋" w:hAnsi="仿宋" w:eastAsia="仿宋" w:cs="仿宋"/>
          <w:szCs w:val="21"/>
          <w:lang w:val="zh-CN"/>
        </w:rPr>
        <w:t>三、项目标的及交货时间、地点</w:t>
      </w:r>
    </w:p>
    <w:p>
      <w:pPr>
        <w:ind w:firstLine="420" w:firstLineChars="200"/>
        <w:rPr>
          <w:rStyle w:val="47"/>
          <w:rFonts w:ascii="仿宋" w:hAnsi="仿宋" w:eastAsia="仿宋" w:cs="仿宋"/>
          <w:szCs w:val="21"/>
          <w:lang w:val="zh-CN"/>
        </w:rPr>
      </w:pPr>
      <w:r>
        <w:rPr>
          <w:rStyle w:val="47"/>
          <w:rFonts w:hint="eastAsia" w:ascii="仿宋" w:hAnsi="仿宋" w:eastAsia="仿宋" w:cs="仿宋"/>
          <w:szCs w:val="21"/>
          <w:lang w:val="zh-CN"/>
        </w:rPr>
        <w:t>1．项目标的及最高限价</w:t>
      </w:r>
    </w:p>
    <w:tbl>
      <w:tblPr>
        <w:tblStyle w:val="39"/>
        <w:tblW w:w="81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3313"/>
        <w:gridCol w:w="1036"/>
        <w:gridCol w:w="1256"/>
        <w:gridCol w:w="1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atLeast"/>
          <w:jc w:val="center"/>
        </w:trPr>
        <w:tc>
          <w:tcPr>
            <w:tcW w:w="948" w:type="dxa"/>
            <w:tcBorders>
              <w:top w:val="single" w:color="000000" w:sz="4" w:space="0"/>
              <w:left w:val="single" w:color="000000" w:sz="4" w:space="0"/>
              <w:bottom w:val="single" w:color="000000" w:sz="4" w:space="0"/>
              <w:right w:val="single" w:color="000000" w:sz="4" w:space="0"/>
            </w:tcBorders>
            <w:vAlign w:val="center"/>
          </w:tcPr>
          <w:p>
            <w:pPr>
              <w:jc w:val="center"/>
              <w:rPr>
                <w:rStyle w:val="47"/>
                <w:rFonts w:ascii="仿宋" w:hAnsi="仿宋" w:eastAsia="仿宋" w:cs="仿宋"/>
                <w:szCs w:val="21"/>
                <w:lang w:val="zh-CN"/>
              </w:rPr>
            </w:pPr>
            <w:r>
              <w:rPr>
                <w:rStyle w:val="47"/>
                <w:rFonts w:hint="eastAsia" w:ascii="仿宋" w:hAnsi="仿宋" w:eastAsia="仿宋" w:cs="仿宋"/>
                <w:szCs w:val="21"/>
                <w:lang w:val="zh-CN"/>
              </w:rPr>
              <w:t>序号</w:t>
            </w:r>
          </w:p>
        </w:tc>
        <w:tc>
          <w:tcPr>
            <w:tcW w:w="3313" w:type="dxa"/>
            <w:tcBorders>
              <w:top w:val="single" w:color="000000" w:sz="4" w:space="0"/>
              <w:left w:val="single" w:color="000000" w:sz="4" w:space="0"/>
              <w:bottom w:val="single" w:color="000000" w:sz="4" w:space="0"/>
              <w:right w:val="single" w:color="000000" w:sz="4" w:space="0"/>
            </w:tcBorders>
            <w:vAlign w:val="center"/>
          </w:tcPr>
          <w:p>
            <w:pPr>
              <w:jc w:val="center"/>
              <w:rPr>
                <w:rStyle w:val="47"/>
                <w:rFonts w:ascii="仿宋" w:hAnsi="仿宋" w:eastAsia="仿宋" w:cs="仿宋"/>
                <w:szCs w:val="21"/>
                <w:lang w:val="zh-CN"/>
              </w:rPr>
            </w:pPr>
            <w:r>
              <w:rPr>
                <w:rStyle w:val="47"/>
                <w:rFonts w:hint="eastAsia" w:ascii="仿宋" w:hAnsi="仿宋" w:eastAsia="仿宋" w:cs="仿宋"/>
                <w:szCs w:val="21"/>
                <w:lang w:val="zh-CN"/>
              </w:rPr>
              <w:t>标的名称</w:t>
            </w:r>
          </w:p>
        </w:tc>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Style w:val="47"/>
                <w:rFonts w:ascii="仿宋" w:hAnsi="仿宋" w:eastAsia="仿宋" w:cs="仿宋"/>
                <w:szCs w:val="21"/>
                <w:lang w:val="zh-CN"/>
              </w:rPr>
            </w:pPr>
            <w:r>
              <w:rPr>
                <w:rStyle w:val="47"/>
                <w:rFonts w:hint="eastAsia" w:ascii="仿宋" w:hAnsi="仿宋" w:eastAsia="仿宋" w:cs="仿宋"/>
                <w:szCs w:val="21"/>
                <w:lang w:val="zh-CN"/>
              </w:rPr>
              <w:t>数量</w:t>
            </w:r>
          </w:p>
        </w:tc>
        <w:tc>
          <w:tcPr>
            <w:tcW w:w="1256" w:type="dxa"/>
            <w:tcBorders>
              <w:top w:val="single" w:color="000000" w:sz="4" w:space="0"/>
              <w:left w:val="single" w:color="000000" w:sz="4" w:space="0"/>
              <w:bottom w:val="single" w:color="000000" w:sz="4" w:space="0"/>
              <w:right w:val="single" w:color="000000" w:sz="4" w:space="0"/>
            </w:tcBorders>
          </w:tcPr>
          <w:p>
            <w:pPr>
              <w:jc w:val="center"/>
              <w:rPr>
                <w:rStyle w:val="47"/>
                <w:rFonts w:ascii="仿宋" w:hAnsi="仿宋" w:eastAsia="仿宋" w:cs="仿宋"/>
                <w:szCs w:val="21"/>
                <w:lang w:val="zh-CN"/>
              </w:rPr>
            </w:pPr>
            <w:r>
              <w:rPr>
                <w:rStyle w:val="47"/>
                <w:rFonts w:hint="eastAsia" w:ascii="仿宋" w:hAnsi="仿宋" w:eastAsia="仿宋" w:cs="仿宋"/>
                <w:szCs w:val="21"/>
                <w:lang w:val="zh-CN"/>
              </w:rPr>
              <w:t>服务期</w:t>
            </w:r>
          </w:p>
        </w:tc>
        <w:tc>
          <w:tcPr>
            <w:tcW w:w="1572" w:type="dxa"/>
            <w:tcBorders>
              <w:top w:val="single" w:color="000000" w:sz="4" w:space="0"/>
              <w:left w:val="single" w:color="000000" w:sz="4" w:space="0"/>
              <w:bottom w:val="single" w:color="000000" w:sz="4" w:space="0"/>
              <w:right w:val="single" w:color="000000" w:sz="4" w:space="0"/>
            </w:tcBorders>
          </w:tcPr>
          <w:p>
            <w:pPr>
              <w:jc w:val="center"/>
              <w:rPr>
                <w:rStyle w:val="47"/>
                <w:rFonts w:ascii="仿宋" w:hAnsi="仿宋" w:eastAsia="仿宋" w:cs="仿宋"/>
                <w:szCs w:val="21"/>
                <w:lang w:val="zh-CN"/>
              </w:rPr>
            </w:pPr>
            <w:r>
              <w:rPr>
                <w:rStyle w:val="47"/>
                <w:rFonts w:hint="eastAsia" w:ascii="仿宋" w:hAnsi="仿宋" w:eastAsia="仿宋" w:cs="仿宋"/>
                <w:szCs w:val="21"/>
                <w:lang w:val="zh-CN"/>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hRule="atLeast"/>
          <w:jc w:val="center"/>
        </w:trPr>
        <w:tc>
          <w:tcPr>
            <w:tcW w:w="948" w:type="dxa"/>
            <w:tcBorders>
              <w:top w:val="single" w:color="000000" w:sz="4" w:space="0"/>
              <w:left w:val="single" w:color="000000" w:sz="4" w:space="0"/>
              <w:bottom w:val="single" w:color="000000" w:sz="4" w:space="0"/>
              <w:right w:val="single" w:color="000000" w:sz="4" w:space="0"/>
            </w:tcBorders>
            <w:vAlign w:val="center"/>
          </w:tcPr>
          <w:p>
            <w:pPr>
              <w:jc w:val="center"/>
              <w:rPr>
                <w:rStyle w:val="47"/>
                <w:rFonts w:ascii="仿宋" w:hAnsi="仿宋" w:eastAsia="仿宋" w:cs="仿宋"/>
                <w:color w:val="000000" w:themeColor="text1"/>
                <w:szCs w:val="21"/>
                <w:lang w:val="zh-CN"/>
                <w14:textFill>
                  <w14:solidFill>
                    <w14:schemeClr w14:val="tx1"/>
                  </w14:solidFill>
                </w14:textFill>
              </w:rPr>
            </w:pPr>
            <w:r>
              <w:rPr>
                <w:rStyle w:val="47"/>
                <w:rFonts w:hint="eastAsia" w:ascii="仿宋" w:hAnsi="仿宋" w:eastAsia="仿宋" w:cs="仿宋"/>
                <w:color w:val="000000" w:themeColor="text1"/>
                <w:szCs w:val="21"/>
                <w:lang w:val="zh-CN"/>
                <w14:textFill>
                  <w14:solidFill>
                    <w14:schemeClr w14:val="tx1"/>
                  </w14:solidFill>
                </w14:textFill>
              </w:rPr>
              <w:t>1</w:t>
            </w:r>
          </w:p>
        </w:tc>
        <w:tc>
          <w:tcPr>
            <w:tcW w:w="3313" w:type="dxa"/>
            <w:tcBorders>
              <w:top w:val="single" w:color="000000" w:sz="4" w:space="0"/>
              <w:left w:val="single" w:color="000000" w:sz="4" w:space="0"/>
              <w:bottom w:val="single" w:color="000000" w:sz="4" w:space="0"/>
              <w:right w:val="single" w:color="000000" w:sz="4" w:space="0"/>
            </w:tcBorders>
            <w:vAlign w:val="center"/>
          </w:tcPr>
          <w:p>
            <w:pPr>
              <w:jc w:val="center"/>
              <w:rPr>
                <w:rStyle w:val="47"/>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洁净空调滤网采购及相关服务</w:t>
            </w:r>
          </w:p>
        </w:tc>
        <w:tc>
          <w:tcPr>
            <w:tcW w:w="1036" w:type="dxa"/>
            <w:tcBorders>
              <w:top w:val="single" w:color="000000" w:sz="4" w:space="0"/>
              <w:left w:val="single" w:color="000000" w:sz="4" w:space="0"/>
              <w:bottom w:val="single" w:color="000000" w:sz="4" w:space="0"/>
              <w:right w:val="single" w:color="000000" w:sz="4" w:space="0"/>
            </w:tcBorders>
            <w:vAlign w:val="center"/>
          </w:tcPr>
          <w:p>
            <w:pPr>
              <w:jc w:val="center"/>
              <w:rPr>
                <w:rStyle w:val="47"/>
                <w:rFonts w:ascii="仿宋" w:hAnsi="仿宋" w:eastAsia="仿宋" w:cs="仿宋"/>
                <w:color w:val="000000" w:themeColor="text1"/>
                <w:szCs w:val="21"/>
                <w:lang w:val="zh-CN"/>
                <w14:textFill>
                  <w14:solidFill>
                    <w14:schemeClr w14:val="tx1"/>
                  </w14:solidFill>
                </w14:textFill>
              </w:rPr>
            </w:pPr>
            <w:r>
              <w:rPr>
                <w:rStyle w:val="47"/>
                <w:rFonts w:hint="eastAsia" w:ascii="仿宋" w:hAnsi="仿宋" w:eastAsia="仿宋" w:cs="仿宋"/>
                <w:color w:val="000000" w:themeColor="text1"/>
                <w:szCs w:val="21"/>
                <w:lang w:val="zh-CN"/>
                <w14:textFill>
                  <w14:solidFill>
                    <w14:schemeClr w14:val="tx1"/>
                  </w14:solidFill>
                </w14:textFill>
              </w:rPr>
              <w:t>1批</w:t>
            </w:r>
          </w:p>
        </w:tc>
        <w:tc>
          <w:tcPr>
            <w:tcW w:w="1256" w:type="dxa"/>
            <w:tcBorders>
              <w:top w:val="single" w:color="000000" w:sz="4" w:space="0"/>
              <w:left w:val="single" w:color="000000" w:sz="4" w:space="0"/>
              <w:bottom w:val="single" w:color="000000" w:sz="4" w:space="0"/>
              <w:right w:val="single" w:color="000000" w:sz="4" w:space="0"/>
            </w:tcBorders>
            <w:vAlign w:val="center"/>
          </w:tcPr>
          <w:p>
            <w:pPr>
              <w:jc w:val="center"/>
              <w:rPr>
                <w:rStyle w:val="47"/>
                <w:rFonts w:ascii="仿宋" w:hAnsi="仿宋" w:eastAsia="仿宋" w:cs="仿宋"/>
                <w:color w:val="000000" w:themeColor="text1"/>
                <w:szCs w:val="21"/>
                <w14:textFill>
                  <w14:solidFill>
                    <w14:schemeClr w14:val="tx1"/>
                  </w14:solidFill>
                </w14:textFill>
              </w:rPr>
            </w:pPr>
            <w:r>
              <w:rPr>
                <w:rStyle w:val="47"/>
                <w:rFonts w:hint="eastAsia" w:ascii="仿宋" w:hAnsi="仿宋" w:eastAsia="仿宋" w:cs="仿宋"/>
                <w:color w:val="000000" w:themeColor="text1"/>
                <w:szCs w:val="21"/>
                <w14:textFill>
                  <w14:solidFill>
                    <w14:schemeClr w14:val="tx1"/>
                  </w14:solidFill>
                </w14:textFill>
              </w:rPr>
              <w:t>1年</w:t>
            </w: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rStyle w:val="47"/>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516110元</w:t>
            </w:r>
          </w:p>
        </w:tc>
      </w:tr>
    </w:tbl>
    <w:p>
      <w:pPr>
        <w:ind w:firstLine="420" w:firstLineChars="200"/>
        <w:rPr>
          <w:rStyle w:val="47"/>
          <w:rFonts w:ascii="仿宋" w:hAnsi="仿宋" w:eastAsia="仿宋" w:cs="仿宋"/>
          <w:szCs w:val="21"/>
          <w:lang w:val="zh-CN"/>
        </w:rPr>
      </w:pPr>
      <w:r>
        <w:rPr>
          <w:rStyle w:val="47"/>
          <w:rFonts w:hint="eastAsia" w:ascii="仿宋" w:hAnsi="仿宋" w:eastAsia="仿宋" w:cs="仿宋"/>
          <w:szCs w:val="21"/>
          <w:lang w:val="zh-CN"/>
        </w:rPr>
        <w:t>详细技术规范请参阅采购文件中的用户需求书。响应人必须对本项目的全部内容进行响应报价，如有缺漏或超出采购预算，将导致响应无效。</w:t>
      </w:r>
    </w:p>
    <w:p>
      <w:pPr>
        <w:ind w:firstLine="420" w:firstLineChars="200"/>
        <w:rPr>
          <w:rStyle w:val="47"/>
          <w:rFonts w:ascii="仿宋" w:hAnsi="仿宋" w:eastAsia="仿宋" w:cs="仿宋"/>
          <w:szCs w:val="21"/>
          <w:lang w:val="zh-CN"/>
        </w:rPr>
      </w:pPr>
      <w:r>
        <w:rPr>
          <w:rStyle w:val="47"/>
          <w:rFonts w:hint="eastAsia" w:ascii="仿宋" w:hAnsi="仿宋" w:eastAsia="仿宋" w:cs="仿宋"/>
          <w:szCs w:val="21"/>
          <w:lang w:val="zh-CN"/>
        </w:rPr>
        <w:t>2．交货时间：按采购人要求</w:t>
      </w:r>
    </w:p>
    <w:p>
      <w:pPr>
        <w:ind w:firstLine="420" w:firstLineChars="200"/>
        <w:rPr>
          <w:rStyle w:val="47"/>
          <w:rFonts w:ascii="仿宋" w:hAnsi="仿宋" w:eastAsia="仿宋" w:cs="仿宋"/>
          <w:szCs w:val="21"/>
          <w:lang w:val="zh-CN"/>
        </w:rPr>
      </w:pPr>
      <w:r>
        <w:rPr>
          <w:rStyle w:val="47"/>
          <w:rFonts w:hint="eastAsia" w:ascii="仿宋" w:hAnsi="仿宋" w:eastAsia="仿宋" w:cs="仿宋"/>
          <w:szCs w:val="21"/>
          <w:lang w:val="zh-CN"/>
        </w:rPr>
        <w:t>3．交货地点：采购人指定地点</w:t>
      </w:r>
    </w:p>
    <w:p>
      <w:pPr>
        <w:ind w:firstLine="420" w:firstLineChars="200"/>
        <w:rPr>
          <w:rStyle w:val="47"/>
          <w:rFonts w:ascii="仿宋" w:hAnsi="仿宋" w:eastAsia="仿宋" w:cs="仿宋"/>
          <w:szCs w:val="21"/>
          <w:lang w:val="zh-CN"/>
        </w:rPr>
      </w:pPr>
      <w:r>
        <w:rPr>
          <w:rStyle w:val="47"/>
          <w:rFonts w:hint="eastAsia" w:ascii="仿宋" w:hAnsi="仿宋" w:eastAsia="仿宋" w:cs="仿宋"/>
          <w:szCs w:val="21"/>
          <w:lang w:val="zh-CN"/>
        </w:rPr>
        <w:t>四、响应人资格：</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（1）具备《政府采购法》第二十二条规定的条件【①201</w:t>
      </w:r>
      <w:r>
        <w:rPr>
          <w:rFonts w:hint="eastAsia" w:ascii="仿宋" w:hAnsi="仿宋" w:eastAsia="仿宋" w:cs="仿宋"/>
          <w:szCs w:val="21"/>
        </w:rPr>
        <w:t>9</w:t>
      </w:r>
      <w:r>
        <w:rPr>
          <w:rFonts w:hint="eastAsia" w:ascii="仿宋" w:hAnsi="仿宋" w:eastAsia="仿宋" w:cs="仿宋"/>
          <w:szCs w:val="21"/>
          <w:lang w:val="zh-CN"/>
        </w:rPr>
        <w:t>年至202</w:t>
      </w:r>
      <w:r>
        <w:rPr>
          <w:rFonts w:hint="eastAsia" w:ascii="仿宋" w:hAnsi="仿宋" w:eastAsia="仿宋" w:cs="仿宋"/>
          <w:szCs w:val="21"/>
        </w:rPr>
        <w:t>1</w:t>
      </w:r>
      <w:r>
        <w:rPr>
          <w:rFonts w:hint="eastAsia" w:ascii="仿宋" w:hAnsi="仿宋" w:eastAsia="仿宋" w:cs="仿宋"/>
          <w:szCs w:val="21"/>
          <w:lang w:val="zh-CN"/>
        </w:rPr>
        <w:t>年度内任意一年的财务审计报告或财务报表(新成立公司提供成立至今的月或季度财务报表复印件)或银行出具的资信证明；②税收部门出具的至响应截止时间前六个月内任意一个月的缴纳税收证明；③至响应截止时间前六个月任意一个月内开具的缴纳社会保险凭据。】</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（2）提供有效的营业执照副本复印件（如非“三证合一”证照，同时提供税务登记证副本复印件）</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（3）本次采购只接受独立法人或其他组织响应，不接受任何形式联合体响应。</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4）响应人没有被列入失信被执行人、重大税收违法案件当事人名单、政府采购严重违法失信行为记录名单及其他不符合规定条件的供应商（根据"信用中国"网站（www.creditchina.gov.cn）、中国政府采购网（www.ccgp.gov.cn）查询的主体信用记录信息进行审查）</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（5）单位负责人为同一人或者存在直接控股、管理关系的不同供应商，不得参加同一包号响应或者未划分包号的同一采购项目响应。 (响应人出具声明函)</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（6）为采购项目提供整体设计、规范编制或者项目管理、监理、检测等服务的供应商，不得再参加该采购项目的其他采购活动。(响应人出具声明函)</w:t>
      </w:r>
    </w:p>
    <w:p>
      <w:pPr>
        <w:pStyle w:val="68"/>
        <w:keepNext w:val="0"/>
        <w:keepLines w:val="0"/>
        <w:pageBreakBefore w:val="0"/>
        <w:widowControl/>
        <w:numPr>
          <w:ilvl w:val="0"/>
          <w:numId w:val="0"/>
        </w:numPr>
        <w:kinsoku/>
        <w:wordWrap/>
        <w:overflowPunct/>
        <w:topLinePunct w:val="0"/>
        <w:autoSpaceDE/>
        <w:autoSpaceDN/>
        <w:bidi w:val="0"/>
        <w:adjustRightInd/>
        <w:snapToGrid/>
        <w:ind w:left="420" w:leftChars="0"/>
        <w:textAlignment w:val="baseline"/>
        <w:rPr>
          <w:rStyle w:val="47"/>
          <w:rFonts w:ascii="仿宋" w:hAnsi="仿宋" w:eastAsia="仿宋" w:cs="仿宋"/>
          <w:highlight w:val="none"/>
        </w:rPr>
      </w:pPr>
      <w:r>
        <w:rPr>
          <w:rStyle w:val="47"/>
          <w:rFonts w:hint="eastAsia" w:ascii="仿宋" w:hAnsi="仿宋" w:eastAsia="仿宋" w:cs="仿宋"/>
          <w:lang w:val="en-US" w:eastAsia="zh-CN"/>
        </w:rPr>
        <w:t>五、</w:t>
      </w:r>
      <w:r>
        <w:rPr>
          <w:rStyle w:val="47"/>
          <w:rFonts w:hint="eastAsia" w:ascii="仿宋" w:hAnsi="仿宋" w:eastAsia="仿宋" w:cs="仿宋"/>
        </w:rPr>
        <w:t>响应文件递交截止时间（北京时</w:t>
      </w:r>
      <w:r>
        <w:rPr>
          <w:rStyle w:val="47"/>
          <w:rFonts w:hint="eastAsia" w:ascii="仿宋" w:hAnsi="仿宋" w:eastAsia="仿宋" w:cs="仿宋"/>
          <w:highlight w:val="none"/>
        </w:rPr>
        <w:t>间）：2022年</w:t>
      </w:r>
      <w:r>
        <w:rPr>
          <w:rStyle w:val="47"/>
          <w:rFonts w:hint="eastAsia" w:ascii="仿宋" w:hAnsi="仿宋" w:eastAsia="仿宋" w:cs="仿宋"/>
          <w:highlight w:val="none"/>
          <w:lang w:val="en-US" w:eastAsia="zh-CN"/>
        </w:rPr>
        <w:t>10</w:t>
      </w:r>
      <w:r>
        <w:rPr>
          <w:rStyle w:val="47"/>
          <w:rFonts w:hint="eastAsia" w:ascii="仿宋" w:hAnsi="仿宋" w:eastAsia="仿宋" w:cs="仿宋"/>
          <w:highlight w:val="none"/>
        </w:rPr>
        <w:t>月</w:t>
      </w:r>
      <w:r>
        <w:rPr>
          <w:rStyle w:val="47"/>
          <w:rFonts w:hint="eastAsia" w:ascii="仿宋" w:hAnsi="仿宋" w:eastAsia="仿宋" w:cs="仿宋"/>
          <w:highlight w:val="none"/>
          <w:lang w:val="en-US" w:eastAsia="zh-CN"/>
        </w:rPr>
        <w:t>11</w:t>
      </w:r>
      <w:r>
        <w:rPr>
          <w:rStyle w:val="47"/>
          <w:rFonts w:hint="eastAsia" w:ascii="仿宋" w:hAnsi="仿宋" w:eastAsia="仿宋" w:cs="仿宋"/>
          <w:highlight w:val="none"/>
        </w:rPr>
        <w:t>日17时00分00秒。</w:t>
      </w:r>
    </w:p>
    <w:p>
      <w:pPr>
        <w:numPr>
          <w:ilvl w:val="0"/>
          <w:numId w:val="2"/>
        </w:numPr>
        <w:ind w:firstLine="441" w:firstLineChars="210"/>
        <w:rPr>
          <w:rStyle w:val="47"/>
          <w:rFonts w:ascii="仿宋" w:hAnsi="仿宋" w:eastAsia="仿宋" w:cs="仿宋"/>
          <w:highlight w:val="none"/>
        </w:rPr>
      </w:pPr>
      <w:r>
        <w:rPr>
          <w:rStyle w:val="47"/>
          <w:rFonts w:hint="eastAsia" w:ascii="仿宋" w:hAnsi="仿宋" w:eastAsia="仿宋" w:cs="仿宋"/>
          <w:kern w:val="0"/>
          <w:szCs w:val="21"/>
          <w:highlight w:val="none"/>
        </w:rPr>
        <w:t>响应人应编制响应文件一式</w:t>
      </w:r>
      <w:r>
        <w:rPr>
          <w:rStyle w:val="47"/>
          <w:rFonts w:hint="eastAsia" w:ascii="仿宋" w:hAnsi="仿宋" w:eastAsia="仿宋" w:cs="仿宋"/>
          <w:kern w:val="0"/>
          <w:szCs w:val="21"/>
          <w:highlight w:val="none"/>
          <w:u w:val="single"/>
        </w:rPr>
        <w:t xml:space="preserve"> 6 </w:t>
      </w:r>
      <w:r>
        <w:rPr>
          <w:rStyle w:val="47"/>
          <w:rFonts w:hint="eastAsia" w:ascii="仿宋" w:hAnsi="仿宋" w:eastAsia="仿宋" w:cs="仿宋"/>
          <w:kern w:val="0"/>
          <w:szCs w:val="21"/>
          <w:highlight w:val="none"/>
        </w:rPr>
        <w:t>份，其中正本</w:t>
      </w:r>
      <w:r>
        <w:rPr>
          <w:rStyle w:val="47"/>
          <w:rFonts w:hint="eastAsia" w:ascii="仿宋" w:hAnsi="仿宋" w:eastAsia="仿宋" w:cs="仿宋"/>
          <w:kern w:val="0"/>
          <w:szCs w:val="21"/>
          <w:highlight w:val="none"/>
          <w:u w:val="single"/>
          <w:lang w:val="en-US" w:eastAsia="zh-CN"/>
        </w:rPr>
        <w:t>1</w:t>
      </w:r>
      <w:r>
        <w:rPr>
          <w:rStyle w:val="47"/>
          <w:rFonts w:hint="eastAsia" w:ascii="仿宋" w:hAnsi="仿宋" w:eastAsia="仿宋" w:cs="仿宋"/>
          <w:kern w:val="0"/>
          <w:szCs w:val="21"/>
          <w:highlight w:val="none"/>
        </w:rPr>
        <w:t>份和副本</w:t>
      </w:r>
      <w:r>
        <w:rPr>
          <w:rStyle w:val="47"/>
          <w:rFonts w:hint="eastAsia" w:ascii="仿宋" w:hAnsi="仿宋" w:eastAsia="仿宋" w:cs="仿宋"/>
          <w:kern w:val="0"/>
          <w:szCs w:val="21"/>
          <w:highlight w:val="none"/>
          <w:u w:val="single"/>
        </w:rPr>
        <w:t xml:space="preserve"> 5 </w:t>
      </w:r>
      <w:r>
        <w:rPr>
          <w:rStyle w:val="47"/>
          <w:rFonts w:hint="eastAsia" w:ascii="仿宋" w:hAnsi="仿宋" w:eastAsia="仿宋" w:cs="仿宋"/>
          <w:kern w:val="0"/>
          <w:szCs w:val="21"/>
          <w:highlight w:val="none"/>
        </w:rPr>
        <w:t>份，响应文件的副本可采用正本的复印件。每套响应文件须清楚地标明“正本”、“副本”。若副本与正本不符，以正本为准。</w:t>
      </w:r>
    </w:p>
    <w:p>
      <w:pPr>
        <w:numPr>
          <w:ilvl w:val="0"/>
          <w:numId w:val="2"/>
        </w:numPr>
        <w:ind w:firstLine="441" w:firstLineChars="210"/>
        <w:rPr>
          <w:rStyle w:val="47"/>
          <w:rFonts w:ascii="仿宋" w:hAnsi="仿宋" w:eastAsia="仿宋" w:cs="仿宋"/>
          <w:highlight w:val="none"/>
        </w:rPr>
      </w:pPr>
      <w:r>
        <w:rPr>
          <w:rStyle w:val="47"/>
          <w:rFonts w:hint="eastAsia" w:ascii="仿宋" w:hAnsi="仿宋" w:eastAsia="仿宋" w:cs="仿宋"/>
          <w:highlight w:val="none"/>
        </w:rPr>
        <w:t>响应文件送达地点（响应地址）：汕尾市城区东涌镇站前横二路1号中山大学孙逸仙纪念医院深汕中心医院行政楼</w:t>
      </w:r>
      <w:r>
        <w:rPr>
          <w:rStyle w:val="47"/>
          <w:rFonts w:hint="eastAsia" w:ascii="仿宋" w:hAnsi="仿宋" w:eastAsia="仿宋" w:cs="仿宋"/>
          <w:highlight w:val="none"/>
          <w:lang w:val="en-US" w:eastAsia="zh-CN"/>
        </w:rPr>
        <w:t>6</w:t>
      </w:r>
      <w:r>
        <w:rPr>
          <w:rStyle w:val="47"/>
          <w:rFonts w:hint="eastAsia" w:ascii="仿宋" w:hAnsi="仿宋" w:eastAsia="仿宋" w:cs="仿宋"/>
          <w:highlight w:val="none"/>
        </w:rPr>
        <w:t>楼装备科库房办公室</w:t>
      </w:r>
    </w:p>
    <w:p>
      <w:pPr>
        <w:ind w:firstLine="441" w:firstLineChars="210"/>
        <w:rPr>
          <w:rStyle w:val="47"/>
          <w:rFonts w:ascii="仿宋" w:hAnsi="仿宋" w:eastAsia="仿宋" w:cs="仿宋"/>
          <w:highlight w:val="none"/>
        </w:rPr>
      </w:pPr>
      <w:r>
        <w:rPr>
          <w:rStyle w:val="47"/>
          <w:rFonts w:hint="eastAsia" w:ascii="仿宋" w:hAnsi="仿宋" w:eastAsia="仿宋" w:cs="仿宋"/>
          <w:highlight w:val="none"/>
        </w:rPr>
        <w:t>八、开标时间、地点： 另行通知</w:t>
      </w:r>
    </w:p>
    <w:p>
      <w:pPr>
        <w:ind w:firstLine="441" w:firstLineChars="210"/>
        <w:rPr>
          <w:rStyle w:val="47"/>
          <w:rFonts w:ascii="仿宋" w:hAnsi="仿宋" w:eastAsia="仿宋" w:cs="仿宋"/>
          <w:highlight w:val="none"/>
        </w:rPr>
      </w:pPr>
      <w:r>
        <w:rPr>
          <w:rStyle w:val="47"/>
          <w:rFonts w:hint="eastAsia" w:ascii="仿宋" w:hAnsi="仿宋" w:eastAsia="仿宋" w:cs="仿宋"/>
          <w:highlight w:val="none"/>
        </w:rPr>
        <w:t>九、采购人联系方式：</w:t>
      </w:r>
    </w:p>
    <w:p>
      <w:pPr>
        <w:ind w:firstLine="441" w:firstLineChars="210"/>
        <w:rPr>
          <w:rStyle w:val="47"/>
          <w:rFonts w:ascii="仿宋" w:hAnsi="仿宋" w:eastAsia="仿宋" w:cs="仿宋"/>
          <w:szCs w:val="21"/>
          <w:highlight w:val="none"/>
          <w:lang w:val="zh-CN"/>
        </w:rPr>
      </w:pPr>
      <w:r>
        <w:rPr>
          <w:rStyle w:val="47"/>
          <w:rFonts w:hint="eastAsia" w:ascii="仿宋" w:hAnsi="仿宋" w:eastAsia="仿宋" w:cs="仿宋"/>
          <w:highlight w:val="none"/>
        </w:rPr>
        <w:t>联系方式：陈老师</w:t>
      </w:r>
      <w:r>
        <w:rPr>
          <w:rFonts w:hint="eastAsia" w:ascii="仿宋" w:hAnsi="仿宋" w:eastAsia="仿宋" w:cs="仿宋"/>
          <w:color w:val="333333"/>
          <w:sz w:val="19"/>
          <w:szCs w:val="19"/>
          <w:highlight w:val="none"/>
          <w:shd w:val="clear" w:color="auto" w:fill="FFFFFF"/>
        </w:rPr>
        <w:t>0660-3863601</w:t>
      </w:r>
    </w:p>
    <w:p>
      <w:pPr>
        <w:ind w:firstLine="480"/>
        <w:rPr>
          <w:rStyle w:val="47"/>
          <w:rFonts w:ascii="仿宋" w:hAnsi="仿宋" w:eastAsia="仿宋" w:cs="仿宋"/>
          <w:color w:val="FF0000"/>
          <w:highlight w:val="none"/>
        </w:rPr>
      </w:pPr>
      <w:r>
        <w:rPr>
          <w:rStyle w:val="47"/>
          <w:rFonts w:hint="eastAsia" w:ascii="仿宋" w:hAnsi="仿宋" w:eastAsia="仿宋" w:cs="仿宋"/>
          <w:highlight w:val="none"/>
        </w:rPr>
        <w:t>联系地址：汕尾市城区东涌镇站前横二路1号中山大学孙逸仙纪念医院深汕中心医院行政楼6楼装备科库房办公室</w:t>
      </w:r>
    </w:p>
    <w:p>
      <w:pPr>
        <w:ind w:firstLine="480"/>
        <w:rPr>
          <w:rStyle w:val="47"/>
          <w:rFonts w:ascii="仿宋" w:hAnsi="仿宋" w:eastAsia="仿宋" w:cs="仿宋"/>
          <w:highlight w:val="none"/>
        </w:rPr>
      </w:pPr>
    </w:p>
    <w:p>
      <w:pPr>
        <w:ind w:left="5040" w:firstLine="420"/>
        <w:jc w:val="right"/>
        <w:rPr>
          <w:rStyle w:val="47"/>
          <w:rFonts w:ascii="仿宋" w:hAnsi="仿宋" w:eastAsia="仿宋" w:cs="仿宋"/>
          <w:highlight w:val="none"/>
        </w:rPr>
      </w:pPr>
      <w:r>
        <w:rPr>
          <w:rStyle w:val="47"/>
          <w:rFonts w:hint="eastAsia" w:ascii="仿宋" w:hAnsi="仿宋" w:eastAsia="仿宋" w:cs="仿宋"/>
          <w:highlight w:val="none"/>
        </w:rPr>
        <w:t>中山大学孙逸仙纪念医院深汕中心医院</w:t>
      </w:r>
    </w:p>
    <w:p>
      <w:pPr>
        <w:ind w:firstLine="5460" w:firstLineChars="2600"/>
        <w:jc w:val="right"/>
        <w:rPr>
          <w:rStyle w:val="47"/>
          <w:rFonts w:ascii="仿宋" w:hAnsi="仿宋" w:eastAsia="仿宋" w:cs="仿宋"/>
          <w:highlight w:val="none"/>
        </w:rPr>
      </w:pPr>
      <w:r>
        <w:rPr>
          <w:rStyle w:val="47"/>
          <w:rFonts w:hint="eastAsia" w:ascii="仿宋" w:hAnsi="仿宋" w:eastAsia="仿宋" w:cs="仿宋"/>
          <w:highlight w:val="none"/>
        </w:rPr>
        <w:t>2022年09月</w:t>
      </w:r>
      <w:r>
        <w:rPr>
          <w:rStyle w:val="47"/>
          <w:rFonts w:hint="eastAsia" w:ascii="仿宋" w:hAnsi="仿宋" w:eastAsia="仿宋" w:cs="仿宋"/>
          <w:highlight w:val="none"/>
          <w:lang w:val="en-US" w:eastAsia="zh-CN"/>
        </w:rPr>
        <w:t>30</w:t>
      </w:r>
      <w:r>
        <w:rPr>
          <w:rStyle w:val="47"/>
          <w:rFonts w:hint="eastAsia" w:ascii="仿宋" w:hAnsi="仿宋" w:eastAsia="仿宋" w:cs="仿宋"/>
          <w:highlight w:val="none"/>
        </w:rPr>
        <w:t>日</w:t>
      </w:r>
    </w:p>
    <w:p>
      <w:pPr>
        <w:jc w:val="center"/>
        <w:rPr>
          <w:rStyle w:val="47"/>
          <w:rFonts w:ascii="仿宋" w:hAnsi="仿宋" w:eastAsia="仿宋" w:cs="仿宋"/>
          <w:b/>
          <w:sz w:val="28"/>
          <w:szCs w:val="28"/>
        </w:rPr>
      </w:pPr>
    </w:p>
    <w:p>
      <w:pPr>
        <w:jc w:val="center"/>
        <w:rPr>
          <w:rStyle w:val="47"/>
          <w:rFonts w:ascii="仿宋" w:hAnsi="仿宋" w:eastAsia="仿宋" w:cs="仿宋"/>
          <w:b/>
          <w:sz w:val="28"/>
          <w:szCs w:val="28"/>
        </w:rPr>
      </w:pPr>
      <w:r>
        <w:rPr>
          <w:rStyle w:val="47"/>
          <w:rFonts w:hint="eastAsia" w:ascii="仿宋" w:hAnsi="仿宋" w:eastAsia="仿宋" w:cs="仿宋"/>
          <w:b/>
          <w:sz w:val="28"/>
          <w:szCs w:val="28"/>
        </w:rPr>
        <w:t>第二部分　采购项目内容</w:t>
      </w:r>
    </w:p>
    <w:p>
      <w:pPr>
        <w:rPr>
          <w:rStyle w:val="47"/>
          <w:rFonts w:ascii="仿宋" w:hAnsi="仿宋" w:eastAsia="仿宋" w:cs="仿宋"/>
          <w:szCs w:val="21"/>
          <w:lang w:val="zh-CN"/>
        </w:rPr>
      </w:pPr>
      <w:r>
        <w:rPr>
          <w:rStyle w:val="47"/>
          <w:rFonts w:hint="eastAsia" w:ascii="仿宋" w:hAnsi="仿宋" w:eastAsia="仿宋" w:cs="仿宋"/>
          <w:szCs w:val="21"/>
          <w:lang w:val="zh-CN"/>
        </w:rPr>
        <w:t>一、响应人资格：</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（1）具备《政府采购法》第二十二条规定的条件【①201</w:t>
      </w:r>
      <w:r>
        <w:rPr>
          <w:rFonts w:hint="eastAsia" w:ascii="仿宋" w:hAnsi="仿宋" w:eastAsia="仿宋" w:cs="仿宋"/>
          <w:szCs w:val="21"/>
        </w:rPr>
        <w:t>9</w:t>
      </w:r>
      <w:r>
        <w:rPr>
          <w:rFonts w:hint="eastAsia" w:ascii="仿宋" w:hAnsi="仿宋" w:eastAsia="仿宋" w:cs="仿宋"/>
          <w:szCs w:val="21"/>
          <w:lang w:val="zh-CN"/>
        </w:rPr>
        <w:t>年至202</w:t>
      </w:r>
      <w:r>
        <w:rPr>
          <w:rFonts w:hint="eastAsia" w:ascii="仿宋" w:hAnsi="仿宋" w:eastAsia="仿宋" w:cs="仿宋"/>
          <w:szCs w:val="21"/>
        </w:rPr>
        <w:t>1</w:t>
      </w:r>
      <w:r>
        <w:rPr>
          <w:rFonts w:hint="eastAsia" w:ascii="仿宋" w:hAnsi="仿宋" w:eastAsia="仿宋" w:cs="仿宋"/>
          <w:szCs w:val="21"/>
          <w:lang w:val="zh-CN"/>
        </w:rPr>
        <w:t>年度内任意一年的财务审计报告或财务报表(新成立公司提供成立至今的月或季度财务报表复印件)或银行出具的资信证明；②税收部门出具的至响应截止时间前六个月内任意一个月的缴纳税收证明；③至响应截止时间前六个月任意一个月内开具的缴纳社会保险凭据。】</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（2）提供有效的营业执照副本复印件（如非“三证合一”证照，同时提供税务登记证副本复印件）</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（3）本次采购只接受独立法人或其他组织响应，不接受任何形式联合体响应。</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(4) 响应人没有被列入失信被执行人、重大税收违法案件当事人名单、政府采购严重违法失信行为记录名单及其他不符合规定条件的供应商（根据"信用中国"网站（www.creditchina.gov.cn）、中国政府采购网（www.ccgp.gov.cn）查询的主体信用记录信息进行审查）</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（5）单位负责人为同一人或者存在直接控股、管理关系的不同供应商，不得参加同一包号响应或者未划分包号的同一采购项目响应。 (响应人出具声明函)</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（6）为采购项目提供整体设计、规范编制或者项目管理、监理、检测等服务的供应商，不得再参加该采购项目的其他采购活动。(响应人出具声明函)</w:t>
      </w:r>
    </w:p>
    <w:p>
      <w:pPr>
        <w:ind w:firstLine="420" w:firstLineChars="200"/>
        <w:rPr>
          <w:rStyle w:val="47"/>
          <w:rFonts w:ascii="仿宋" w:hAnsi="仿宋" w:eastAsia="仿宋" w:cs="仿宋"/>
          <w:szCs w:val="21"/>
        </w:rPr>
      </w:pPr>
    </w:p>
    <w:p>
      <w:pPr>
        <w:rPr>
          <w:rStyle w:val="47"/>
          <w:rFonts w:ascii="仿宋" w:hAnsi="仿宋" w:eastAsia="仿宋" w:cs="仿宋"/>
          <w:szCs w:val="21"/>
        </w:rPr>
      </w:pPr>
      <w:r>
        <w:rPr>
          <w:rStyle w:val="47"/>
          <w:rFonts w:hint="eastAsia" w:ascii="仿宋" w:hAnsi="仿宋" w:eastAsia="仿宋" w:cs="仿宋"/>
          <w:szCs w:val="21"/>
        </w:rPr>
        <w:t>二、用户需求书：</w:t>
      </w:r>
    </w:p>
    <w:p>
      <w:pPr>
        <w:ind w:firstLine="420" w:firstLineChars="200"/>
        <w:rPr>
          <w:rStyle w:val="47"/>
          <w:rFonts w:ascii="仿宋" w:hAnsi="仿宋" w:eastAsia="仿宋" w:cs="仿宋"/>
          <w:szCs w:val="21"/>
          <w:highlight w:val="none"/>
        </w:rPr>
      </w:pPr>
      <w:r>
        <w:rPr>
          <w:rStyle w:val="47"/>
          <w:rFonts w:hint="eastAsia" w:ascii="仿宋" w:hAnsi="仿宋" w:eastAsia="仿宋" w:cs="仿宋"/>
          <w:szCs w:val="21"/>
        </w:rPr>
        <w:t>“★”号条款是关键技术参数，一项不符合即导致该响应人响应无效。“▲”号条款为评审时的重要技术参数，不作为</w:t>
      </w:r>
      <w:r>
        <w:rPr>
          <w:rStyle w:val="47"/>
          <w:rFonts w:hint="eastAsia" w:ascii="仿宋" w:hAnsi="仿宋" w:eastAsia="仿宋" w:cs="仿宋"/>
          <w:szCs w:val="21"/>
          <w:highlight w:val="none"/>
        </w:rPr>
        <w:t>响应无效条款。</w:t>
      </w:r>
    </w:p>
    <w:p>
      <w:pPr>
        <w:ind w:firstLine="420" w:firstLineChars="200"/>
        <w:rPr>
          <w:rStyle w:val="47"/>
          <w:rFonts w:ascii="仿宋" w:hAnsi="仿宋" w:eastAsia="仿宋" w:cs="仿宋"/>
          <w:szCs w:val="21"/>
          <w:highlight w:val="none"/>
        </w:rPr>
      </w:pPr>
      <w:r>
        <w:rPr>
          <w:rStyle w:val="47"/>
          <w:rFonts w:hint="eastAsia" w:ascii="仿宋" w:hAnsi="仿宋" w:eastAsia="仿宋" w:cs="仿宋"/>
          <w:szCs w:val="21"/>
          <w:highlight w:val="none"/>
        </w:rPr>
        <w:t>标注“▲”的条款为评标时重要条款，不满足者将会被严重扣分，不作为无效响应条款。</w:t>
      </w:r>
    </w:p>
    <w:p>
      <w:pPr>
        <w:ind w:firstLine="420" w:firstLineChars="200"/>
        <w:rPr>
          <w:rStyle w:val="47"/>
          <w:rFonts w:ascii="仿宋" w:hAnsi="仿宋" w:eastAsia="仿宋" w:cs="仿宋"/>
          <w:szCs w:val="21"/>
          <w:highlight w:val="none"/>
        </w:rPr>
      </w:pPr>
      <w:r>
        <w:rPr>
          <w:rStyle w:val="47"/>
          <w:rFonts w:hint="eastAsia" w:ascii="仿宋" w:hAnsi="仿宋" w:eastAsia="仿宋" w:cs="仿宋"/>
          <w:szCs w:val="21"/>
          <w:highlight w:val="none"/>
        </w:rPr>
        <w:t>（第一章）项目概述</w:t>
      </w:r>
    </w:p>
    <w:p>
      <w:pPr>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本项目为</w:t>
      </w:r>
      <w:r>
        <w:rPr>
          <w:rStyle w:val="47"/>
          <w:rFonts w:hint="eastAsia" w:ascii="仿宋" w:hAnsi="仿宋" w:eastAsia="仿宋" w:cs="仿宋"/>
          <w:highlight w:val="none"/>
        </w:rPr>
        <w:t>中山大学孙逸仙纪念医院深汕中心医院</w:t>
      </w:r>
      <w:r>
        <w:rPr>
          <w:rFonts w:hint="eastAsia" w:ascii="仿宋" w:hAnsi="仿宋" w:eastAsia="仿宋" w:cs="仿宋"/>
          <w:kern w:val="0"/>
          <w:szCs w:val="21"/>
          <w:highlight w:val="none"/>
        </w:rPr>
        <w:t>初、中、亚高、高效空气过滤器采购，包含所有空气过滤器更换、安装、调试和检测。</w:t>
      </w:r>
    </w:p>
    <w:p>
      <w:pPr>
        <w:ind w:firstLine="420" w:firstLineChars="200"/>
        <w:rPr>
          <w:rStyle w:val="47"/>
          <w:rFonts w:ascii="仿宋" w:hAnsi="仿宋" w:eastAsia="仿宋" w:cs="仿宋"/>
          <w:szCs w:val="21"/>
          <w:lang w:val="zh-CN"/>
        </w:rPr>
      </w:pPr>
    </w:p>
    <w:p>
      <w:pPr>
        <w:ind w:firstLine="420" w:firstLineChars="200"/>
        <w:rPr>
          <w:rStyle w:val="47"/>
          <w:rFonts w:ascii="仿宋" w:hAnsi="仿宋" w:eastAsia="仿宋" w:cs="仿宋"/>
          <w:szCs w:val="21"/>
          <w:lang w:val="zh-CN"/>
        </w:rPr>
      </w:pPr>
      <w:r>
        <w:rPr>
          <w:rStyle w:val="47"/>
          <w:rFonts w:hint="eastAsia" w:ascii="仿宋" w:hAnsi="仿宋" w:eastAsia="仿宋" w:cs="仿宋"/>
          <w:szCs w:val="21"/>
          <w:lang w:val="zh-CN"/>
        </w:rPr>
        <w:t>（第二章）货物及服务要求</w:t>
      </w:r>
    </w:p>
    <w:p>
      <w:pPr>
        <w:rPr>
          <w:rStyle w:val="47"/>
          <w:rFonts w:ascii="仿宋" w:hAnsi="仿宋" w:eastAsia="仿宋" w:cs="仿宋"/>
          <w:szCs w:val="21"/>
          <w:lang w:val="zh-CN"/>
        </w:rPr>
      </w:pPr>
      <w:r>
        <w:rPr>
          <w:rStyle w:val="47"/>
          <w:rFonts w:hint="eastAsia" w:ascii="仿宋" w:hAnsi="仿宋" w:eastAsia="仿宋" w:cs="仿宋"/>
          <w:szCs w:val="21"/>
          <w:lang w:val="zh-CN"/>
        </w:rPr>
        <w:t>1、项目总体服务需求</w:t>
      </w:r>
    </w:p>
    <w:p>
      <w:pPr>
        <w:jc w:val="left"/>
        <w:textAlignment w:val="center"/>
        <w:rPr>
          <w:rFonts w:ascii="仿宋" w:hAnsi="仿宋" w:eastAsia="仿宋" w:cs="仿宋"/>
          <w:b/>
          <w:bCs/>
          <w:szCs w:val="21"/>
        </w:rPr>
      </w:pPr>
      <w:r>
        <w:rPr>
          <w:rFonts w:hint="eastAsia" w:ascii="仿宋" w:hAnsi="仿宋" w:eastAsia="仿宋" w:cs="仿宋"/>
          <w:b/>
          <w:bCs/>
          <w:szCs w:val="21"/>
        </w:rPr>
        <w:t>1.1  空气过滤器清单总表：</w:t>
      </w:r>
    </w:p>
    <w:tbl>
      <w:tblPr>
        <w:tblStyle w:val="39"/>
        <w:tblpPr w:leftFromText="180" w:rightFromText="180" w:vertAnchor="text" w:horzAnchor="page" w:tblpX="1132" w:tblpY="613"/>
        <w:tblOverlap w:val="never"/>
        <w:tblW w:w="9687" w:type="dxa"/>
        <w:tblInd w:w="0" w:type="dxa"/>
        <w:tblLayout w:type="fixed"/>
        <w:tblCellMar>
          <w:top w:w="0" w:type="dxa"/>
          <w:left w:w="108" w:type="dxa"/>
          <w:bottom w:w="0" w:type="dxa"/>
          <w:right w:w="108" w:type="dxa"/>
        </w:tblCellMar>
      </w:tblPr>
      <w:tblGrid>
        <w:gridCol w:w="3114"/>
        <w:gridCol w:w="1843"/>
        <w:gridCol w:w="1559"/>
        <w:gridCol w:w="1134"/>
        <w:gridCol w:w="2037"/>
      </w:tblGrid>
      <w:tr>
        <w:tblPrEx>
          <w:tblCellMar>
            <w:top w:w="0" w:type="dxa"/>
            <w:left w:w="108" w:type="dxa"/>
            <w:bottom w:w="0" w:type="dxa"/>
            <w:right w:w="108" w:type="dxa"/>
          </w:tblCellMar>
        </w:tblPrEx>
        <w:trPr>
          <w:trHeight w:val="558" w:hRule="atLeast"/>
        </w:trPr>
        <w:tc>
          <w:tcPr>
            <w:tcW w:w="3114" w:type="dxa"/>
            <w:tcBorders>
              <w:top w:val="single" w:color="000000" w:sz="4" w:space="0"/>
              <w:left w:val="single" w:color="000000" w:sz="4" w:space="0"/>
              <w:bottom w:val="single" w:color="000000" w:sz="4" w:space="0"/>
              <w:right w:val="single" w:color="000000" w:sz="4" w:space="0"/>
            </w:tcBorders>
            <w:shd w:val="clear" w:color="auto" w:fill="C5D9F1"/>
            <w:vAlign w:val="center"/>
          </w:tcPr>
          <w:p>
            <w:pPr>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房间名称</w:t>
            </w:r>
          </w:p>
        </w:tc>
        <w:tc>
          <w:tcPr>
            <w:tcW w:w="1843" w:type="dxa"/>
            <w:tcBorders>
              <w:top w:val="single" w:color="000000" w:sz="4" w:space="0"/>
              <w:left w:val="single" w:color="000000" w:sz="4" w:space="0"/>
              <w:bottom w:val="single" w:color="000000" w:sz="4" w:space="0"/>
              <w:right w:val="single" w:color="000000" w:sz="4" w:space="0"/>
            </w:tcBorders>
            <w:shd w:val="clear" w:color="auto" w:fill="C5D9F1"/>
            <w:vAlign w:val="center"/>
          </w:tcPr>
          <w:p>
            <w:pPr>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产品名称</w:t>
            </w:r>
          </w:p>
        </w:tc>
        <w:tc>
          <w:tcPr>
            <w:tcW w:w="1559" w:type="dxa"/>
            <w:tcBorders>
              <w:top w:val="single" w:color="000000" w:sz="4" w:space="0"/>
              <w:left w:val="single" w:color="000000" w:sz="4" w:space="0"/>
              <w:bottom w:val="single" w:color="000000" w:sz="4" w:space="0"/>
              <w:right w:val="single" w:color="000000" w:sz="4" w:space="0"/>
            </w:tcBorders>
            <w:shd w:val="clear" w:color="auto" w:fill="C5D9F1"/>
            <w:vAlign w:val="center"/>
          </w:tcPr>
          <w:p>
            <w:pPr>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规格名称</w:t>
            </w:r>
          </w:p>
        </w:tc>
        <w:tc>
          <w:tcPr>
            <w:tcW w:w="1134" w:type="dxa"/>
            <w:tcBorders>
              <w:top w:val="single" w:color="000000" w:sz="4" w:space="0"/>
              <w:left w:val="single" w:color="000000" w:sz="4" w:space="0"/>
              <w:bottom w:val="single" w:color="000000" w:sz="4" w:space="0"/>
              <w:right w:val="single" w:color="000000" w:sz="4" w:space="0"/>
            </w:tcBorders>
            <w:shd w:val="clear" w:color="auto" w:fill="C5D9F1"/>
            <w:vAlign w:val="center"/>
          </w:tcPr>
          <w:p>
            <w:pPr>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效率</w:t>
            </w:r>
          </w:p>
        </w:tc>
        <w:tc>
          <w:tcPr>
            <w:tcW w:w="2037" w:type="dxa"/>
            <w:tcBorders>
              <w:top w:val="single" w:color="000000" w:sz="4" w:space="0"/>
              <w:left w:val="single" w:color="000000" w:sz="4" w:space="0"/>
              <w:bottom w:val="single" w:color="000000" w:sz="4" w:space="0"/>
              <w:right w:val="single" w:color="000000" w:sz="4" w:space="0"/>
            </w:tcBorders>
            <w:shd w:val="clear" w:color="auto" w:fill="C5D9F1"/>
            <w:vAlign w:val="center"/>
          </w:tcPr>
          <w:p>
            <w:pPr>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1年预计更换数量</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OR1-OR6</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610*305*292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24</w:t>
            </w:r>
          </w:p>
        </w:tc>
      </w:tr>
      <w:tr>
        <w:tblPrEx>
          <w:tblCellMar>
            <w:top w:w="0" w:type="dxa"/>
            <w:left w:w="108" w:type="dxa"/>
            <w:bottom w:w="0" w:type="dxa"/>
            <w:right w:w="108" w:type="dxa"/>
          </w:tblCellMar>
        </w:tblPrEx>
        <w:trPr>
          <w:trHeight w:val="203"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走廊及辅房*2、OR20三层静配中心</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550*550*69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55</w:t>
            </w:r>
          </w:p>
        </w:tc>
      </w:tr>
      <w:tr>
        <w:tblPrEx>
          <w:tblCellMar>
            <w:top w:w="0" w:type="dxa"/>
            <w:left w:w="108" w:type="dxa"/>
            <w:bottom w:w="0" w:type="dxa"/>
            <w:right w:w="108" w:type="dxa"/>
          </w:tblCellMar>
        </w:tblPrEx>
        <w:trPr>
          <w:trHeight w:val="675"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OR1~OR6(每间四个）</w:t>
            </w:r>
          </w:p>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DSA01-02(每间四个） OR5-OR20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495*255*50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F6</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488</w:t>
            </w:r>
          </w:p>
        </w:tc>
      </w:tr>
      <w:tr>
        <w:tblPrEx>
          <w:tblCellMar>
            <w:top w:w="0" w:type="dxa"/>
            <w:left w:w="108" w:type="dxa"/>
            <w:bottom w:w="0" w:type="dxa"/>
            <w:right w:w="108" w:type="dxa"/>
          </w:tblCellMar>
        </w:tblPrEx>
        <w:trPr>
          <w:trHeight w:val="675"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OR1~OR6(每间四个）</w:t>
            </w:r>
          </w:p>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DSA01-02(每间四个） OR5-OR20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500*315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122</w:t>
            </w:r>
          </w:p>
        </w:tc>
      </w:tr>
      <w:tr>
        <w:tblPrEx>
          <w:tblCellMar>
            <w:top w:w="0" w:type="dxa"/>
            <w:left w:w="108" w:type="dxa"/>
            <w:bottom w:w="0" w:type="dxa"/>
            <w:right w:w="108" w:type="dxa"/>
          </w:tblCellMar>
        </w:tblPrEx>
        <w:trPr>
          <w:trHeight w:val="675"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OR1~OR6(每间一个）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DSA01-02(每间一个）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OR5~OR19(每间一个）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295*295*50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92</w:t>
            </w:r>
          </w:p>
        </w:tc>
      </w:tr>
      <w:tr>
        <w:tblPrEx>
          <w:tblCellMar>
            <w:top w:w="0" w:type="dxa"/>
            <w:left w:w="108" w:type="dxa"/>
            <w:bottom w:w="0" w:type="dxa"/>
            <w:right w:w="108" w:type="dxa"/>
          </w:tblCellMar>
        </w:tblPrEx>
        <w:trPr>
          <w:trHeight w:val="675"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OR1~OR6(每间一个）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DSA01-02(每间一个）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OR5~OR19(每间一个）</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300*300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23</w:t>
            </w:r>
          </w:p>
        </w:tc>
      </w:tr>
      <w:tr>
        <w:tblPrEx>
          <w:tblCellMar>
            <w:top w:w="0" w:type="dxa"/>
            <w:left w:w="108" w:type="dxa"/>
            <w:bottom w:w="0" w:type="dxa"/>
            <w:right w:w="108" w:type="dxa"/>
          </w:tblCellMar>
        </w:tblPrEx>
        <w:trPr>
          <w:trHeight w:val="45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走廊及辅房*3</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三层静配中心</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295*295*50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F5</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168</w:t>
            </w:r>
          </w:p>
        </w:tc>
      </w:tr>
      <w:tr>
        <w:tblPrEx>
          <w:tblCellMar>
            <w:top w:w="0" w:type="dxa"/>
            <w:left w:w="108" w:type="dxa"/>
            <w:bottom w:w="0" w:type="dxa"/>
            <w:right w:w="108" w:type="dxa"/>
          </w:tblCellMar>
        </w:tblPrEx>
        <w:trPr>
          <w:trHeight w:val="45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走廊及辅房*3</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三层静配中心</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300*300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42</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走廊及辅房</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495*495*50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F5</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走廊及辅房</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500*315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机房新风管进风管处</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1000*1000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tblPrEx>
          <w:tblCellMar>
            <w:top w:w="0" w:type="dxa"/>
            <w:left w:w="108" w:type="dxa"/>
            <w:bottom w:w="0" w:type="dxa"/>
            <w:right w:w="108" w:type="dxa"/>
          </w:tblCellMar>
        </w:tblPrEx>
        <w:trPr>
          <w:trHeight w:val="675"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走廊及辅房*3</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三层静配中心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三层供应中心</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360*360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25</w:t>
            </w:r>
          </w:p>
        </w:tc>
      </w:tr>
      <w:tr>
        <w:tblPrEx>
          <w:tblCellMar>
            <w:top w:w="0" w:type="dxa"/>
            <w:left w:w="108" w:type="dxa"/>
            <w:bottom w:w="0" w:type="dxa"/>
            <w:right w:w="108" w:type="dxa"/>
          </w:tblCellMar>
        </w:tblPrEx>
        <w:trPr>
          <w:trHeight w:val="675"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走廊及辅房*3</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三层静配中心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三层供应中心</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550*315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46</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DSA01-02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1100*400*69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10</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DSA01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700*400*69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DSA02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650*350*69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机房新风管进风管处</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500*500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r>
      <w:tr>
        <w:tblPrEx>
          <w:tblCellMar>
            <w:top w:w="0" w:type="dxa"/>
            <w:left w:w="108" w:type="dxa"/>
            <w:bottom w:w="0" w:type="dxa"/>
            <w:right w:w="108" w:type="dxa"/>
          </w:tblCellMar>
        </w:tblPrEx>
        <w:trPr>
          <w:trHeight w:val="9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OR5-OR11、OR20</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610*305*292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32</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OR12-OR15</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1195*545*69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16</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OR12-OR15</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945*465*69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OR16-OR19</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1195*675*69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24</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OR16-OR19</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945*365*69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r>
      <w:tr>
        <w:tblPrEx>
          <w:tblCellMar>
            <w:top w:w="0" w:type="dxa"/>
            <w:left w:w="108" w:type="dxa"/>
            <w:bottom w:w="0" w:type="dxa"/>
            <w:right w:w="108" w:type="dxa"/>
          </w:tblCellMar>
        </w:tblPrEx>
        <w:trPr>
          <w:trHeight w:val="178"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OR20三层静配中心</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495*255*69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9</w:t>
            </w:r>
          </w:p>
        </w:tc>
      </w:tr>
      <w:tr>
        <w:tblPrEx>
          <w:tblCellMar>
            <w:top w:w="0" w:type="dxa"/>
            <w:left w:w="108" w:type="dxa"/>
            <w:bottom w:w="0" w:type="dxa"/>
            <w:right w:w="108" w:type="dxa"/>
          </w:tblCellMar>
        </w:tblPrEx>
        <w:trPr>
          <w:trHeight w:val="353"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OR21三层静配中心</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500*315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9</w:t>
            </w:r>
          </w:p>
        </w:tc>
      </w:tr>
      <w:tr>
        <w:tblPrEx>
          <w:tblCellMar>
            <w:top w:w="0" w:type="dxa"/>
            <w:left w:w="108" w:type="dxa"/>
            <w:bottom w:w="0" w:type="dxa"/>
            <w:right w:w="108" w:type="dxa"/>
          </w:tblCellMar>
        </w:tblPrEx>
        <w:trPr>
          <w:trHeight w:val="1125"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S420-洁净走廊及辅房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S417-洁净走廊及辅房</w:t>
            </w:r>
          </w:p>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S416-洁净走廊及辅房</w:t>
            </w:r>
          </w:p>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S418-洁净走廊及辅房</w:t>
            </w:r>
          </w:p>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S421-洁净走廊及辅房</w:t>
            </w:r>
          </w:p>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S419-洁净走廊及辅房</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550*550*69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135</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S420-洁净走廊及辅房</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550*550*69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OR20</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295*295*69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机房新风管处</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800*800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机房新风管处</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800*600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机房新风管处</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400*400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机房新风管处</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1800*1800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机房新风管处</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1600*1600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三层静配中心</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850*550*69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三层静配中心</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1150*550*69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三层静配中心机房</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500*500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三层静配中心机房</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2000*1250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三层供应中心</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550*550*69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27</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三层供应中心</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295*295*69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H13</w:t>
            </w:r>
          </w:p>
        </w:tc>
        <w:tc>
          <w:tcPr>
            <w:tcW w:w="2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13</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三层供应中心</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300*300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13</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三层供应中心</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500*315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G1</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r>
      <w:tr>
        <w:tblPrEx>
          <w:tblCellMar>
            <w:top w:w="0" w:type="dxa"/>
            <w:left w:w="108" w:type="dxa"/>
            <w:bottom w:w="0" w:type="dxa"/>
            <w:right w:w="108" w:type="dxa"/>
          </w:tblCellMar>
        </w:tblPrEx>
        <w:trPr>
          <w:trHeight w:val="135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负一层PCR</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负一层日间手术室</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一层DSA</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三层静配中心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三层供应中心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四层手术室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287*592*46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288</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负一层PCR</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490*490*46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540</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负一层PCR</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490*592*46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372</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负一层PCR</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287*490*381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44</w:t>
            </w:r>
          </w:p>
        </w:tc>
      </w:tr>
      <w:tr>
        <w:tblPrEx>
          <w:tblCellMar>
            <w:top w:w="0" w:type="dxa"/>
            <w:left w:w="108" w:type="dxa"/>
            <w:bottom w:w="0" w:type="dxa"/>
            <w:right w:w="108" w:type="dxa"/>
          </w:tblCellMar>
        </w:tblPrEx>
        <w:trPr>
          <w:trHeight w:val="135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负一层PCR</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负一层日间手术室</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一层DSA</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三层供应中心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四层手术室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287*592*381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84</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负一层PCR</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490*592*381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52</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负一层PCR</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490*490*381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152</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287*287*46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216</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287*287*381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52</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490*287*46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240</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490*287*381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40</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592*490*46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636</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592*490*381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112</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592*287*381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40</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三层静配中心</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592*592*46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168</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三层静配中心</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592*592*381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40</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490*592*381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592*592*292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287*592*292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287*287*292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592*287*292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390*490*46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48</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592*592*292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390*490*381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12</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592*287*292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592*592*292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390*490*381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24</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592*287*292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一层EICU</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390*287*300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四层ICU</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592*287*300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40</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三层PICU</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390*490*46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168</w:t>
            </w:r>
          </w:p>
        </w:tc>
      </w:tr>
      <w:tr>
        <w:tblPrEx>
          <w:tblCellMar>
            <w:top w:w="0" w:type="dxa"/>
            <w:left w:w="108" w:type="dxa"/>
            <w:bottom w:w="0" w:type="dxa"/>
            <w:right w:w="108" w:type="dxa"/>
          </w:tblCellMar>
        </w:tblPrEx>
        <w:trPr>
          <w:trHeight w:val="270" w:hRule="atLeast"/>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4839</w:t>
            </w:r>
          </w:p>
        </w:tc>
      </w:tr>
    </w:tbl>
    <w:p>
      <w:pPr>
        <w:jc w:val="left"/>
        <w:rPr>
          <w:rStyle w:val="47"/>
          <w:rFonts w:ascii="仿宋" w:hAnsi="仿宋" w:eastAsia="仿宋" w:cs="仿宋"/>
          <w:szCs w:val="21"/>
        </w:rPr>
      </w:pPr>
    </w:p>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highlight w:val="none"/>
        </w:rPr>
      </w:pPr>
      <w:r>
        <w:rPr>
          <w:rFonts w:hint="eastAsia" w:ascii="仿宋" w:hAnsi="仿宋" w:eastAsia="仿宋" w:cs="仿宋"/>
          <w:b/>
          <w:bCs/>
          <w:szCs w:val="21"/>
        </w:rPr>
        <w:t>1.2  总体技术参数要求</w:t>
      </w:r>
    </w:p>
    <w:p>
      <w:pPr>
        <w:rPr>
          <w:rFonts w:ascii="仿宋" w:hAnsi="仿宋" w:eastAsia="仿宋" w:cs="仿宋"/>
          <w:kern w:val="0"/>
          <w:szCs w:val="21"/>
          <w:highlight w:val="none"/>
        </w:rPr>
      </w:pPr>
      <w:r>
        <w:rPr>
          <w:rFonts w:hint="eastAsia" w:ascii="仿宋" w:hAnsi="仿宋" w:eastAsia="仿宋" w:cs="仿宋"/>
          <w:szCs w:val="21"/>
          <w:highlight w:val="none"/>
        </w:rPr>
        <w:t>▲ （</w:t>
      </w:r>
      <w:r>
        <w:rPr>
          <w:rFonts w:hint="eastAsia" w:ascii="仿宋" w:hAnsi="仿宋" w:eastAsia="仿宋" w:cs="仿宋"/>
          <w:kern w:val="0"/>
          <w:szCs w:val="21"/>
          <w:highlight w:val="none"/>
        </w:rPr>
        <w:t>1）样品：响应时提供上表中的响应货物(表格中标注“提供样品”的初、中、亚高效、高效过滤器各一款)作为样品，应标注封装好，响应样品作为评审依据及中标人验收的参考依据，</w:t>
      </w:r>
      <w:r>
        <w:rPr>
          <w:rFonts w:hint="eastAsia" w:ascii="仿宋" w:hAnsi="仿宋" w:eastAsia="仿宋" w:cs="仿宋"/>
          <w:szCs w:val="21"/>
          <w:highlight w:val="none"/>
        </w:rPr>
        <w:t>其它未中标人的实物样品由响应人在中标公示后3个工作日内取回，逾期由采购方自行处置，响应人无异议。</w:t>
      </w:r>
    </w:p>
    <w:p>
      <w:pPr>
        <w:rPr>
          <w:rFonts w:ascii="仿宋" w:hAnsi="仿宋" w:eastAsia="仿宋" w:cs="仿宋"/>
          <w:kern w:val="0"/>
          <w:szCs w:val="21"/>
          <w:highlight w:val="none"/>
        </w:rPr>
      </w:pPr>
      <w:r>
        <w:rPr>
          <w:rFonts w:hint="eastAsia" w:ascii="仿宋" w:hAnsi="仿宋" w:eastAsia="仿宋" w:cs="仿宋"/>
          <w:kern w:val="0"/>
          <w:szCs w:val="21"/>
          <w:highlight w:val="none"/>
        </w:rPr>
        <w:t>（2）空气过滤器说明：</w:t>
      </w:r>
    </w:p>
    <w:p>
      <w:pPr>
        <w:rPr>
          <w:rFonts w:ascii="仿宋" w:hAnsi="仿宋" w:eastAsia="仿宋" w:cs="仿宋"/>
          <w:kern w:val="0"/>
          <w:szCs w:val="21"/>
        </w:rPr>
      </w:pPr>
      <w:r>
        <w:rPr>
          <w:rFonts w:hint="eastAsia" w:ascii="仿宋" w:hAnsi="仿宋" w:eastAsia="仿宋" w:cs="仿宋"/>
          <w:kern w:val="0"/>
          <w:szCs w:val="21"/>
        </w:rPr>
        <w:t>新风洁净空调柜机、循环洁净空调柜机内A:风口金属网空气过滤器；B:初效子母架空气过滤器；C:袋式空气过滤器；D:V型亚高效空气过滤器。</w:t>
      </w:r>
    </w:p>
    <w:p>
      <w:pPr>
        <w:rPr>
          <w:rFonts w:ascii="仿宋" w:hAnsi="仿宋" w:eastAsia="仿宋" w:cs="仿宋"/>
          <w:kern w:val="0"/>
          <w:szCs w:val="21"/>
          <w:lang w:bidi="ar"/>
        </w:rPr>
      </w:pPr>
      <w:r>
        <w:rPr>
          <w:rFonts w:hint="eastAsia" w:ascii="仿宋" w:hAnsi="仿宋" w:eastAsia="仿宋" w:cs="仿宋"/>
          <w:kern w:val="0"/>
          <w:szCs w:val="21"/>
        </w:rPr>
        <w:t>洁净空调系统末端E:大风量高效空气过滤器；F:无隔板空气过滤器；G:有隔板高效过滤器;</w:t>
      </w:r>
    </w:p>
    <w:p>
      <w:pPr>
        <w:rPr>
          <w:rFonts w:ascii="仿宋" w:hAnsi="仿宋" w:eastAsia="仿宋" w:cs="仿宋"/>
          <w:b/>
          <w:bCs/>
          <w:kern w:val="0"/>
          <w:szCs w:val="21"/>
        </w:rPr>
      </w:pPr>
      <w:r>
        <w:rPr>
          <w:rFonts w:hint="eastAsia" w:ascii="仿宋" w:hAnsi="仿宋" w:eastAsia="仿宋" w:cs="仿宋"/>
          <w:b/>
          <w:bCs/>
          <w:kern w:val="0"/>
          <w:szCs w:val="21"/>
        </w:rPr>
        <w:t>1.3  各规格空气过滤器技术参数及要求：</w:t>
      </w:r>
    </w:p>
    <w:p>
      <w:pPr>
        <w:rPr>
          <w:rFonts w:ascii="仿宋" w:hAnsi="仿宋" w:eastAsia="仿宋" w:cs="仿宋"/>
          <w:kern w:val="0"/>
          <w:szCs w:val="21"/>
        </w:rPr>
      </w:pPr>
      <w:r>
        <w:rPr>
          <w:rFonts w:hint="eastAsia" w:ascii="仿宋" w:hAnsi="仿宋" w:eastAsia="仿宋" w:cs="仿宋"/>
          <w:szCs w:val="21"/>
        </w:rPr>
        <w:t xml:space="preserve">▲ </w:t>
      </w:r>
      <w:r>
        <w:rPr>
          <w:rFonts w:hint="eastAsia" w:ascii="仿宋" w:hAnsi="仿宋" w:eastAsia="仿宋" w:cs="仿宋"/>
          <w:kern w:val="0"/>
          <w:szCs w:val="21"/>
        </w:rPr>
        <w:t>A:风口金属网空气过滤器：</w:t>
      </w:r>
    </w:p>
    <w:p>
      <w:pPr>
        <w:numPr>
          <w:ilvl w:val="0"/>
          <w:numId w:val="3"/>
        </w:numPr>
        <w:ind w:firstLine="420" w:firstLineChars="200"/>
        <w:rPr>
          <w:rFonts w:ascii="仿宋" w:hAnsi="仿宋" w:eastAsia="仿宋" w:cs="仿宋"/>
          <w:kern w:val="0"/>
          <w:szCs w:val="21"/>
        </w:rPr>
      </w:pPr>
      <w:r>
        <w:rPr>
          <w:rFonts w:hint="eastAsia" w:ascii="仿宋" w:hAnsi="仿宋" w:eastAsia="仿宋" w:cs="仿宋"/>
          <w:kern w:val="0"/>
          <w:szCs w:val="21"/>
        </w:rPr>
        <w:t>外框采用壁厚不低于1.0mm铝合金型材外框, 四角铝合金连接码固定；</w:t>
      </w:r>
    </w:p>
    <w:p>
      <w:pPr>
        <w:numPr>
          <w:ilvl w:val="0"/>
          <w:numId w:val="3"/>
        </w:numPr>
        <w:ind w:firstLine="420" w:firstLineChars="200"/>
        <w:rPr>
          <w:rFonts w:ascii="仿宋" w:hAnsi="仿宋" w:eastAsia="仿宋" w:cs="仿宋"/>
          <w:kern w:val="0"/>
          <w:szCs w:val="21"/>
        </w:rPr>
      </w:pPr>
      <w:r>
        <w:rPr>
          <w:rFonts w:hint="eastAsia" w:ascii="仿宋" w:hAnsi="仿宋" w:eastAsia="仿宋" w:cs="仿宋"/>
          <w:kern w:val="0"/>
          <w:szCs w:val="21"/>
        </w:rPr>
        <w:t>滤网材质采用多层铝合金扩张波浪网和铝合金平网叠合而成（46mm厚初效过滤器铝合金扩张波浪网不低于7层、21mm厚初效过滤器铝合金扩张波浪网不低于3层）；</w:t>
      </w:r>
    </w:p>
    <w:p>
      <w:pPr>
        <w:numPr>
          <w:ilvl w:val="0"/>
          <w:numId w:val="3"/>
        </w:numPr>
        <w:ind w:firstLine="420" w:firstLineChars="200"/>
        <w:rPr>
          <w:rFonts w:ascii="仿宋" w:hAnsi="仿宋" w:eastAsia="仿宋" w:cs="仿宋"/>
          <w:kern w:val="0"/>
          <w:szCs w:val="21"/>
        </w:rPr>
      </w:pPr>
      <w:r>
        <w:rPr>
          <w:rFonts w:hint="eastAsia" w:ascii="仿宋" w:hAnsi="仿宋" w:eastAsia="仿宋" w:cs="仿宋"/>
          <w:kern w:val="0"/>
          <w:szCs w:val="21"/>
        </w:rPr>
        <w:t>效率等级：G2（EN779）平均计重效率≥60%(ASHRE 52.1-1992)；</w:t>
      </w:r>
    </w:p>
    <w:p>
      <w:pPr>
        <w:rPr>
          <w:rFonts w:ascii="仿宋" w:hAnsi="仿宋" w:eastAsia="仿宋" w:cs="仿宋"/>
          <w:kern w:val="0"/>
          <w:szCs w:val="21"/>
        </w:rPr>
      </w:pPr>
    </w:p>
    <w:p>
      <w:pPr>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B:子母架空气过滤器：</w:t>
      </w:r>
    </w:p>
    <w:p>
      <w:pPr>
        <w:numPr>
          <w:ilvl w:val="0"/>
          <w:numId w:val="4"/>
        </w:numPr>
        <w:rPr>
          <w:rFonts w:ascii="仿宋" w:hAnsi="仿宋" w:eastAsia="仿宋" w:cs="仿宋"/>
          <w:kern w:val="0"/>
          <w:szCs w:val="21"/>
        </w:rPr>
      </w:pPr>
      <w:r>
        <w:rPr>
          <w:rFonts w:hint="eastAsia" w:ascii="仿宋" w:hAnsi="仿宋" w:eastAsia="仿宋" w:cs="仿宋"/>
          <w:kern w:val="0"/>
          <w:szCs w:val="21"/>
        </w:rPr>
        <w:t>外框采用不低于1.0×46(或96)×18mm铝合金型材外框，四角铝合金连接码固定；</w:t>
      </w:r>
    </w:p>
    <w:p>
      <w:pPr>
        <w:numPr>
          <w:ilvl w:val="0"/>
          <w:numId w:val="4"/>
        </w:numPr>
        <w:rPr>
          <w:rFonts w:ascii="仿宋" w:hAnsi="仿宋" w:eastAsia="仿宋" w:cs="仿宋"/>
          <w:kern w:val="0"/>
          <w:szCs w:val="21"/>
        </w:rPr>
      </w:pPr>
      <w:r>
        <w:rPr>
          <w:rFonts w:hint="eastAsia" w:ascii="仿宋" w:hAnsi="仿宋" w:eastAsia="仿宋" w:cs="仿宋"/>
          <w:kern w:val="0"/>
          <w:szCs w:val="21"/>
        </w:rPr>
        <w:t>内框采用8号304不锈钢（表面需喷漆）子母架固定模式，滤料呈线形褶状结构（折距保证不大于50mm），具有很高的容尘量；</w:t>
      </w:r>
    </w:p>
    <w:p>
      <w:pPr>
        <w:numPr>
          <w:ilvl w:val="0"/>
          <w:numId w:val="4"/>
        </w:numPr>
        <w:rPr>
          <w:rFonts w:ascii="仿宋" w:hAnsi="仿宋" w:eastAsia="仿宋" w:cs="仿宋"/>
          <w:kern w:val="0"/>
          <w:szCs w:val="21"/>
        </w:rPr>
      </w:pPr>
      <w:r>
        <w:rPr>
          <w:rFonts w:hint="eastAsia" w:ascii="仿宋" w:hAnsi="仿宋" w:eastAsia="仿宋" w:cs="仿宋"/>
          <w:kern w:val="0"/>
          <w:szCs w:val="21"/>
        </w:rPr>
        <w:t>滤料与外框体压边处密封剂密封性良好，以防漏气；初效过滤器滤料采用优质聚酯合成纤维（需表面高温烫平处理，保证不掉纤维），滤料厚度：5mm，绿白无胶棉；</w:t>
      </w:r>
    </w:p>
    <w:p>
      <w:pPr>
        <w:numPr>
          <w:ilvl w:val="0"/>
          <w:numId w:val="4"/>
        </w:numPr>
        <w:rPr>
          <w:rFonts w:ascii="仿宋" w:hAnsi="仿宋" w:eastAsia="仿宋" w:cs="仿宋"/>
          <w:kern w:val="0"/>
          <w:szCs w:val="21"/>
        </w:rPr>
      </w:pPr>
      <w:r>
        <w:rPr>
          <w:rFonts w:hint="eastAsia" w:ascii="仿宋" w:hAnsi="仿宋" w:eastAsia="仿宋" w:cs="仿宋"/>
          <w:kern w:val="0"/>
          <w:szCs w:val="21"/>
        </w:rPr>
        <w:t>中效过滤器滤料采用玻纤滤料，耐温阻燃（必须采用玻纤）。</w:t>
      </w:r>
    </w:p>
    <w:p>
      <w:pPr>
        <w:numPr>
          <w:ilvl w:val="0"/>
          <w:numId w:val="4"/>
        </w:numPr>
        <w:rPr>
          <w:rFonts w:ascii="仿宋" w:hAnsi="仿宋" w:eastAsia="仿宋" w:cs="仿宋"/>
          <w:kern w:val="0"/>
          <w:szCs w:val="21"/>
        </w:rPr>
      </w:pPr>
      <w:r>
        <w:rPr>
          <w:rFonts w:hint="eastAsia" w:ascii="仿宋" w:hAnsi="仿宋" w:eastAsia="仿宋" w:cs="仿宋"/>
          <w:kern w:val="0"/>
          <w:szCs w:val="21"/>
        </w:rPr>
        <w:t>效率等级：</w:t>
      </w:r>
    </w:p>
    <w:p>
      <w:pPr>
        <w:rPr>
          <w:rFonts w:ascii="仿宋" w:hAnsi="仿宋" w:eastAsia="仿宋" w:cs="仿宋"/>
          <w:kern w:val="0"/>
          <w:szCs w:val="21"/>
        </w:rPr>
      </w:pPr>
      <w:r>
        <w:rPr>
          <w:rFonts w:hint="eastAsia" w:ascii="仿宋" w:hAnsi="仿宋" w:eastAsia="仿宋" w:cs="仿宋"/>
          <w:kern w:val="0"/>
          <w:szCs w:val="21"/>
        </w:rPr>
        <w:t>初效过滤器：G4（EN779）平均计重效率≥90%(ASHRE 52.1-1992)；</w:t>
      </w:r>
    </w:p>
    <w:p>
      <w:pPr>
        <w:rPr>
          <w:rFonts w:ascii="仿宋" w:hAnsi="仿宋" w:eastAsia="仿宋" w:cs="仿宋"/>
          <w:kern w:val="0"/>
          <w:szCs w:val="21"/>
        </w:rPr>
      </w:pPr>
      <w:r>
        <w:rPr>
          <w:rFonts w:hint="eastAsia" w:ascii="仿宋" w:hAnsi="仿宋" w:eastAsia="仿宋" w:cs="仿宋"/>
          <w:kern w:val="0"/>
          <w:szCs w:val="21"/>
        </w:rPr>
        <w:t>中效过滤器：F8（EN779）（比色法）效率≥90%(ASHRE 52.1-1992)；</w:t>
      </w:r>
    </w:p>
    <w:p>
      <w:pPr>
        <w:rPr>
          <w:rFonts w:ascii="仿宋" w:hAnsi="仿宋" w:eastAsia="仿宋" w:cs="仿宋"/>
          <w:kern w:val="0"/>
          <w:szCs w:val="21"/>
        </w:rPr>
      </w:pPr>
    </w:p>
    <w:p>
      <w:pPr>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C:袋式空气过滤器：</w:t>
      </w:r>
    </w:p>
    <w:p>
      <w:pPr>
        <w:numPr>
          <w:ilvl w:val="0"/>
          <w:numId w:val="5"/>
        </w:numPr>
        <w:rPr>
          <w:rFonts w:ascii="仿宋" w:hAnsi="仿宋" w:eastAsia="仿宋" w:cs="仿宋"/>
          <w:kern w:val="0"/>
          <w:szCs w:val="21"/>
        </w:rPr>
      </w:pPr>
      <w:r>
        <w:rPr>
          <w:rFonts w:hint="eastAsia" w:ascii="仿宋" w:hAnsi="仿宋" w:eastAsia="仿宋" w:cs="仿宋"/>
          <w:kern w:val="0"/>
          <w:szCs w:val="21"/>
        </w:rPr>
        <w:t>外框采用1.0×21×18mm铝合金型材外框，四角铝合金连接码固定；</w:t>
      </w:r>
    </w:p>
    <w:p>
      <w:pPr>
        <w:numPr>
          <w:ilvl w:val="0"/>
          <w:numId w:val="5"/>
        </w:numPr>
        <w:rPr>
          <w:rFonts w:ascii="仿宋" w:hAnsi="仿宋" w:eastAsia="仿宋" w:cs="仿宋"/>
          <w:kern w:val="0"/>
          <w:szCs w:val="21"/>
        </w:rPr>
      </w:pPr>
      <w:r>
        <w:rPr>
          <w:rFonts w:hint="eastAsia" w:ascii="仿宋" w:hAnsi="仿宋" w:eastAsia="仿宋" w:cs="仿宋"/>
          <w:kern w:val="0"/>
          <w:szCs w:val="21"/>
        </w:rPr>
        <w:t>铝合金压条、内框采用镀锌板折叠支撑架整体固定模式；</w:t>
      </w:r>
    </w:p>
    <w:p>
      <w:pPr>
        <w:numPr>
          <w:ilvl w:val="0"/>
          <w:numId w:val="5"/>
        </w:numPr>
        <w:rPr>
          <w:rFonts w:ascii="仿宋" w:hAnsi="仿宋" w:eastAsia="仿宋" w:cs="仿宋"/>
          <w:kern w:val="0"/>
          <w:szCs w:val="21"/>
        </w:rPr>
      </w:pPr>
      <w:r>
        <w:rPr>
          <w:rFonts w:hint="eastAsia" w:ascii="仿宋" w:hAnsi="仿宋" w:eastAsia="仿宋" w:cs="仿宋"/>
          <w:kern w:val="0"/>
          <w:szCs w:val="21"/>
        </w:rPr>
        <w:t>滤料与外框体压边处密封剂及铝合金压条密封性良好，以防漏气；</w:t>
      </w:r>
    </w:p>
    <w:p>
      <w:pPr>
        <w:numPr>
          <w:ilvl w:val="0"/>
          <w:numId w:val="5"/>
        </w:numPr>
        <w:rPr>
          <w:rFonts w:ascii="仿宋" w:hAnsi="仿宋" w:eastAsia="仿宋" w:cs="仿宋"/>
          <w:kern w:val="0"/>
          <w:szCs w:val="21"/>
        </w:rPr>
      </w:pPr>
      <w:r>
        <w:rPr>
          <w:rFonts w:hint="eastAsia" w:ascii="仿宋" w:hAnsi="仿宋" w:eastAsia="仿宋" w:cs="仿宋"/>
          <w:kern w:val="0"/>
          <w:szCs w:val="21"/>
        </w:rPr>
        <w:t xml:space="preserve">滤料采用A型成品玻纤滤袋，耐温阻燃，滤料厚度：7mm； </w:t>
      </w:r>
    </w:p>
    <w:p>
      <w:pPr>
        <w:numPr>
          <w:ilvl w:val="0"/>
          <w:numId w:val="5"/>
        </w:numPr>
        <w:rPr>
          <w:rFonts w:ascii="仿宋" w:hAnsi="仿宋" w:eastAsia="仿宋" w:cs="仿宋"/>
          <w:kern w:val="0"/>
          <w:szCs w:val="21"/>
        </w:rPr>
      </w:pPr>
      <w:r>
        <w:rPr>
          <w:rFonts w:hint="eastAsia" w:ascii="仿宋" w:hAnsi="仿宋" w:eastAsia="仿宋" w:cs="仿宋"/>
          <w:kern w:val="0"/>
          <w:szCs w:val="21"/>
        </w:rPr>
        <w:t>效率等级：F8（EN779）（比色法）效率≥90%(ASHRE 52.1-1992)；</w:t>
      </w:r>
    </w:p>
    <w:p>
      <w:pPr>
        <w:rPr>
          <w:rFonts w:ascii="仿宋" w:hAnsi="仿宋" w:eastAsia="仿宋" w:cs="仿宋"/>
          <w:kern w:val="0"/>
          <w:szCs w:val="21"/>
        </w:rPr>
      </w:pPr>
      <w:r>
        <w:rPr>
          <w:rFonts w:hint="eastAsia" w:ascii="仿宋" w:hAnsi="仿宋" w:eastAsia="仿宋" w:cs="仿宋"/>
          <w:kern w:val="0"/>
          <w:szCs w:val="21"/>
        </w:rPr>
        <w:t xml:space="preserve">     </w:t>
      </w:r>
    </w:p>
    <w:p>
      <w:pPr>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D:V型亚高效空气过滤器：</w:t>
      </w:r>
    </w:p>
    <w:p>
      <w:pPr>
        <w:numPr>
          <w:ilvl w:val="0"/>
          <w:numId w:val="6"/>
        </w:numPr>
        <w:rPr>
          <w:rFonts w:ascii="仿宋" w:hAnsi="仿宋" w:eastAsia="仿宋" w:cs="仿宋"/>
          <w:kern w:val="0"/>
          <w:szCs w:val="21"/>
        </w:rPr>
      </w:pPr>
      <w:r>
        <w:rPr>
          <w:rFonts w:hint="eastAsia" w:ascii="仿宋" w:hAnsi="仿宋" w:eastAsia="仿宋" w:cs="仿宋"/>
          <w:kern w:val="0"/>
          <w:szCs w:val="21"/>
        </w:rPr>
        <w:t>HV超细、防潮耐高湿、耐火型玻璃纤维滤纸；</w:t>
      </w:r>
    </w:p>
    <w:p>
      <w:pPr>
        <w:numPr>
          <w:ilvl w:val="0"/>
          <w:numId w:val="6"/>
        </w:numPr>
        <w:rPr>
          <w:rFonts w:ascii="仿宋" w:hAnsi="仿宋" w:eastAsia="仿宋" w:cs="仿宋"/>
          <w:kern w:val="0"/>
          <w:szCs w:val="21"/>
        </w:rPr>
      </w:pPr>
      <w:r>
        <w:rPr>
          <w:rFonts w:hint="eastAsia" w:ascii="仿宋" w:hAnsi="仿宋" w:eastAsia="仿宋" w:cs="仿宋"/>
          <w:kern w:val="0"/>
          <w:szCs w:val="21"/>
        </w:rPr>
        <w:t>V型结构、无隔板滤芯、四隔八面 ，镀锌钢板外框；</w:t>
      </w:r>
    </w:p>
    <w:p>
      <w:pPr>
        <w:numPr>
          <w:ilvl w:val="0"/>
          <w:numId w:val="6"/>
        </w:numPr>
        <w:rPr>
          <w:rFonts w:ascii="仿宋" w:hAnsi="仿宋" w:eastAsia="仿宋" w:cs="仿宋"/>
          <w:kern w:val="0"/>
          <w:szCs w:val="21"/>
        </w:rPr>
      </w:pPr>
      <w:r>
        <w:rPr>
          <w:rFonts w:hint="eastAsia" w:ascii="仿宋" w:hAnsi="仿宋" w:eastAsia="仿宋" w:cs="仿宋"/>
          <w:kern w:val="0"/>
          <w:szCs w:val="21"/>
        </w:rPr>
        <w:t>密封胶采用耐高温聚氨酯密封；</w:t>
      </w:r>
    </w:p>
    <w:p>
      <w:pPr>
        <w:numPr>
          <w:ilvl w:val="0"/>
          <w:numId w:val="6"/>
        </w:numPr>
        <w:rPr>
          <w:rFonts w:ascii="仿宋" w:hAnsi="仿宋" w:eastAsia="仿宋" w:cs="仿宋"/>
          <w:kern w:val="0"/>
          <w:szCs w:val="21"/>
        </w:rPr>
      </w:pPr>
      <w:r>
        <w:rPr>
          <w:rFonts w:hint="eastAsia" w:ascii="仿宋" w:hAnsi="仿宋" w:eastAsia="仿宋" w:cs="仿宋"/>
          <w:kern w:val="0"/>
          <w:szCs w:val="21"/>
        </w:rPr>
        <w:t>效率等级：H12（CENEN1822-1）MPPS≥99.5% @0.5um；</w:t>
      </w:r>
    </w:p>
    <w:p>
      <w:pPr>
        <w:rPr>
          <w:rFonts w:ascii="仿宋" w:hAnsi="仿宋" w:eastAsia="仿宋" w:cs="仿宋"/>
          <w:kern w:val="0"/>
          <w:szCs w:val="21"/>
        </w:rPr>
      </w:pPr>
    </w:p>
    <w:p>
      <w:pPr>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E:大风量高效空气过滤器（610×305×292mm）:</w:t>
      </w:r>
    </w:p>
    <w:p>
      <w:pPr>
        <w:numPr>
          <w:ilvl w:val="0"/>
          <w:numId w:val="7"/>
        </w:numPr>
        <w:rPr>
          <w:rFonts w:ascii="仿宋" w:hAnsi="仿宋" w:eastAsia="仿宋" w:cs="仿宋"/>
          <w:kern w:val="0"/>
          <w:szCs w:val="21"/>
        </w:rPr>
      </w:pPr>
      <w:r>
        <w:rPr>
          <w:rFonts w:hint="eastAsia" w:ascii="仿宋" w:hAnsi="仿宋" w:eastAsia="仿宋" w:cs="仿宋"/>
          <w:kern w:val="0"/>
          <w:szCs w:val="21"/>
        </w:rPr>
        <w:t>HV超细、防潮耐高湿、耐火型玻璃纤维滤纸；</w:t>
      </w:r>
    </w:p>
    <w:p>
      <w:pPr>
        <w:numPr>
          <w:ilvl w:val="0"/>
          <w:numId w:val="7"/>
        </w:numPr>
        <w:rPr>
          <w:rFonts w:ascii="仿宋" w:hAnsi="仿宋" w:eastAsia="仿宋" w:cs="仿宋"/>
          <w:kern w:val="0"/>
          <w:szCs w:val="21"/>
        </w:rPr>
      </w:pPr>
      <w:r>
        <w:rPr>
          <w:rFonts w:hint="eastAsia" w:ascii="仿宋" w:hAnsi="仿宋" w:eastAsia="仿宋" w:cs="仿宋"/>
          <w:kern w:val="0"/>
          <w:szCs w:val="21"/>
        </w:rPr>
        <w:t>V型结构、无隔板滤芯、五隔十面 ，镀锌钢板外框；</w:t>
      </w:r>
    </w:p>
    <w:p>
      <w:pPr>
        <w:numPr>
          <w:ilvl w:val="0"/>
          <w:numId w:val="7"/>
        </w:numPr>
        <w:rPr>
          <w:rFonts w:ascii="仿宋" w:hAnsi="仿宋" w:eastAsia="仿宋" w:cs="仿宋"/>
          <w:kern w:val="0"/>
          <w:szCs w:val="21"/>
        </w:rPr>
      </w:pPr>
      <w:r>
        <w:rPr>
          <w:rFonts w:hint="eastAsia" w:ascii="仿宋" w:hAnsi="仿宋" w:eastAsia="仿宋" w:cs="仿宋"/>
          <w:kern w:val="0"/>
          <w:szCs w:val="21"/>
        </w:rPr>
        <w:t>密封胶采用耐高温聚氨酯密封；</w:t>
      </w:r>
    </w:p>
    <w:p>
      <w:pPr>
        <w:numPr>
          <w:ilvl w:val="0"/>
          <w:numId w:val="7"/>
        </w:numPr>
        <w:rPr>
          <w:rFonts w:ascii="仿宋" w:hAnsi="仿宋" w:eastAsia="仿宋" w:cs="仿宋"/>
          <w:kern w:val="0"/>
          <w:szCs w:val="21"/>
        </w:rPr>
      </w:pPr>
      <w:r>
        <w:rPr>
          <w:rFonts w:hint="eastAsia" w:ascii="仿宋" w:hAnsi="仿宋" w:eastAsia="仿宋" w:cs="仿宋"/>
          <w:kern w:val="0"/>
          <w:szCs w:val="21"/>
        </w:rPr>
        <w:t>效率等级：H14（CENEN1822-1）MPPS≥99.995% @ 0.3um；</w:t>
      </w:r>
    </w:p>
    <w:p>
      <w:pPr>
        <w:rPr>
          <w:rFonts w:ascii="仿宋" w:hAnsi="仿宋" w:eastAsia="仿宋" w:cs="仿宋"/>
          <w:kern w:val="0"/>
          <w:szCs w:val="21"/>
        </w:rPr>
      </w:pPr>
    </w:p>
    <w:p>
      <w:pPr>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F:无隔板空气过滤器:</w:t>
      </w:r>
    </w:p>
    <w:p>
      <w:pPr>
        <w:numPr>
          <w:ilvl w:val="0"/>
          <w:numId w:val="8"/>
        </w:numPr>
        <w:rPr>
          <w:rFonts w:ascii="仿宋" w:hAnsi="仿宋" w:eastAsia="仿宋" w:cs="仿宋"/>
          <w:kern w:val="0"/>
          <w:szCs w:val="21"/>
        </w:rPr>
      </w:pPr>
      <w:r>
        <w:rPr>
          <w:rFonts w:hint="eastAsia" w:ascii="仿宋" w:hAnsi="仿宋" w:eastAsia="仿宋" w:cs="仿宋"/>
          <w:kern w:val="0"/>
          <w:szCs w:val="21"/>
        </w:rPr>
        <w:t>HV超细、防潮耐高湿、耐火型玻璃纤维滤纸；</w:t>
      </w:r>
    </w:p>
    <w:p>
      <w:pPr>
        <w:numPr>
          <w:ilvl w:val="0"/>
          <w:numId w:val="8"/>
        </w:numPr>
        <w:rPr>
          <w:rFonts w:ascii="仿宋" w:hAnsi="仿宋" w:eastAsia="仿宋" w:cs="仿宋"/>
          <w:kern w:val="0"/>
          <w:szCs w:val="21"/>
        </w:rPr>
      </w:pPr>
      <w:r>
        <w:rPr>
          <w:rFonts w:hint="eastAsia" w:ascii="仿宋" w:hAnsi="仿宋" w:eastAsia="仿宋" w:cs="仿宋"/>
          <w:kern w:val="0"/>
          <w:szCs w:val="21"/>
        </w:rPr>
        <w:t>采用铝合金型材外框、双面喷塑金属护网、双面注塑成型无接缝聚氨酯密封垫；</w:t>
      </w:r>
    </w:p>
    <w:p>
      <w:pPr>
        <w:numPr>
          <w:ilvl w:val="0"/>
          <w:numId w:val="8"/>
        </w:numPr>
        <w:rPr>
          <w:rFonts w:ascii="仿宋" w:hAnsi="仿宋" w:eastAsia="仿宋" w:cs="仿宋"/>
          <w:kern w:val="0"/>
          <w:szCs w:val="21"/>
        </w:rPr>
      </w:pPr>
      <w:r>
        <w:rPr>
          <w:rFonts w:hint="eastAsia" w:ascii="仿宋" w:hAnsi="仿宋" w:eastAsia="仿宋" w:cs="仿宋"/>
          <w:kern w:val="0"/>
          <w:szCs w:val="21"/>
        </w:rPr>
        <w:t>滤芯折纸要求：10公分长度折数不低于32折、69mm厚规格滤芯高度不低于52mm，风速为0.45m/s条件下初阻力不高于90Pa ；</w:t>
      </w:r>
    </w:p>
    <w:p>
      <w:pPr>
        <w:numPr>
          <w:ilvl w:val="0"/>
          <w:numId w:val="8"/>
        </w:numPr>
        <w:rPr>
          <w:rFonts w:ascii="仿宋" w:hAnsi="仿宋" w:eastAsia="仿宋" w:cs="仿宋"/>
          <w:kern w:val="0"/>
          <w:szCs w:val="21"/>
        </w:rPr>
      </w:pPr>
      <w:r>
        <w:rPr>
          <w:rFonts w:hint="eastAsia" w:ascii="仿宋" w:hAnsi="仿宋" w:eastAsia="仿宋" w:cs="仿宋"/>
          <w:kern w:val="0"/>
          <w:szCs w:val="21"/>
        </w:rPr>
        <w:t>效率等级：</w:t>
      </w:r>
    </w:p>
    <w:p>
      <w:pPr>
        <w:rPr>
          <w:rFonts w:ascii="仿宋" w:hAnsi="仿宋" w:eastAsia="仿宋" w:cs="仿宋"/>
          <w:kern w:val="0"/>
          <w:szCs w:val="21"/>
        </w:rPr>
      </w:pPr>
      <w:r>
        <w:rPr>
          <w:rFonts w:hint="eastAsia" w:ascii="仿宋" w:hAnsi="仿宋" w:eastAsia="仿宋" w:cs="仿宋"/>
          <w:kern w:val="0"/>
          <w:szCs w:val="21"/>
        </w:rPr>
        <w:t>H13（CENEN1822-1）MPPS≥99.95% @ 0.3um；</w:t>
      </w:r>
    </w:p>
    <w:p>
      <w:pPr>
        <w:rPr>
          <w:rFonts w:ascii="仿宋" w:hAnsi="仿宋" w:eastAsia="仿宋" w:cs="仿宋"/>
          <w:kern w:val="0"/>
          <w:szCs w:val="21"/>
        </w:rPr>
      </w:pPr>
      <w:r>
        <w:rPr>
          <w:rFonts w:hint="eastAsia" w:ascii="仿宋" w:hAnsi="仿宋" w:eastAsia="仿宋" w:cs="仿宋"/>
          <w:kern w:val="0"/>
          <w:szCs w:val="21"/>
        </w:rPr>
        <w:t>H14（CENEN1822-1）MPPS≥99.995% @ 0.3um；</w:t>
      </w:r>
    </w:p>
    <w:p>
      <w:pPr>
        <w:rPr>
          <w:rFonts w:ascii="仿宋" w:hAnsi="仿宋" w:eastAsia="仿宋" w:cs="仿宋"/>
          <w:kern w:val="0"/>
          <w:szCs w:val="21"/>
        </w:rPr>
      </w:pPr>
      <w:r>
        <w:rPr>
          <w:rFonts w:hint="eastAsia" w:ascii="仿宋" w:hAnsi="仿宋" w:eastAsia="仿宋" w:cs="仿宋"/>
          <w:kern w:val="0"/>
          <w:szCs w:val="21"/>
        </w:rPr>
        <w:t xml:space="preserve">       </w:t>
      </w:r>
    </w:p>
    <w:p>
      <w:pPr>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G:有隔板高效过滤器：</w:t>
      </w:r>
    </w:p>
    <w:p>
      <w:pPr>
        <w:numPr>
          <w:ilvl w:val="0"/>
          <w:numId w:val="9"/>
        </w:numPr>
        <w:rPr>
          <w:rFonts w:ascii="仿宋" w:hAnsi="仿宋" w:eastAsia="仿宋" w:cs="仿宋"/>
          <w:kern w:val="0"/>
          <w:szCs w:val="21"/>
        </w:rPr>
      </w:pPr>
      <w:r>
        <w:rPr>
          <w:rFonts w:hint="eastAsia" w:ascii="仿宋" w:hAnsi="仿宋" w:eastAsia="仿宋" w:cs="仿宋"/>
          <w:kern w:val="0"/>
          <w:szCs w:val="21"/>
        </w:rPr>
        <w:t>HV超细、防潮耐高湿、耐火型玻璃纤维滤纸；</w:t>
      </w:r>
    </w:p>
    <w:p>
      <w:pPr>
        <w:numPr>
          <w:ilvl w:val="0"/>
          <w:numId w:val="9"/>
        </w:numPr>
        <w:rPr>
          <w:rFonts w:ascii="仿宋" w:hAnsi="仿宋" w:eastAsia="仿宋" w:cs="仿宋"/>
          <w:kern w:val="0"/>
          <w:szCs w:val="21"/>
        </w:rPr>
      </w:pPr>
      <w:r>
        <w:rPr>
          <w:rFonts w:hint="eastAsia" w:ascii="仿宋" w:hAnsi="仿宋" w:eastAsia="仿宋" w:cs="仿宋"/>
          <w:kern w:val="0"/>
          <w:szCs w:val="21"/>
        </w:rPr>
        <w:t>采用铝合金型材外框、分隔物采用铝箔波纹板、双面压边(增加强度及有效防止划破滤纸)；</w:t>
      </w:r>
    </w:p>
    <w:p>
      <w:pPr>
        <w:numPr>
          <w:ilvl w:val="0"/>
          <w:numId w:val="9"/>
        </w:numPr>
        <w:rPr>
          <w:rFonts w:ascii="仿宋" w:hAnsi="仿宋" w:eastAsia="仿宋" w:cs="仿宋"/>
          <w:kern w:val="0"/>
          <w:szCs w:val="21"/>
        </w:rPr>
      </w:pPr>
      <w:r>
        <w:rPr>
          <w:rFonts w:hint="eastAsia" w:ascii="仿宋" w:hAnsi="仿宋" w:eastAsia="仿宋" w:cs="仿宋"/>
          <w:kern w:val="0"/>
          <w:szCs w:val="21"/>
        </w:rPr>
        <w:t>密封垫采用注塑成型无接缝的聚氨酯；</w:t>
      </w:r>
    </w:p>
    <w:p>
      <w:pPr>
        <w:numPr>
          <w:ilvl w:val="0"/>
          <w:numId w:val="9"/>
        </w:numPr>
        <w:rPr>
          <w:rFonts w:ascii="仿宋" w:hAnsi="仿宋" w:eastAsia="仿宋" w:cs="仿宋"/>
          <w:kern w:val="0"/>
          <w:szCs w:val="21"/>
        </w:rPr>
      </w:pPr>
      <w:r>
        <w:rPr>
          <w:rFonts w:hint="eastAsia" w:ascii="仿宋" w:hAnsi="仿宋" w:eastAsia="仿宋" w:cs="仿宋"/>
          <w:kern w:val="0"/>
          <w:szCs w:val="21"/>
        </w:rPr>
        <w:t>效率等级：H14（CENEN1822-1）MPPS≥99.995% @ 0.3um；</w:t>
      </w:r>
    </w:p>
    <w:p>
      <w:pPr>
        <w:rPr>
          <w:rFonts w:ascii="仿宋" w:hAnsi="仿宋" w:eastAsia="仿宋" w:cs="仿宋"/>
          <w:kern w:val="0"/>
          <w:szCs w:val="21"/>
          <w:lang w:bidi="ar"/>
        </w:rPr>
      </w:pPr>
      <w:r>
        <w:rPr>
          <w:rFonts w:hint="eastAsia" w:ascii="仿宋" w:hAnsi="仿宋" w:eastAsia="仿宋" w:cs="仿宋"/>
          <w:szCs w:val="21"/>
        </w:rPr>
        <w:t>▲H</w:t>
      </w:r>
      <w:r>
        <w:rPr>
          <w:rFonts w:hint="eastAsia" w:ascii="仿宋" w:hAnsi="仿宋" w:eastAsia="仿宋" w:cs="仿宋"/>
          <w:kern w:val="0"/>
          <w:szCs w:val="21"/>
        </w:rPr>
        <w:t>:</w:t>
      </w:r>
      <w:r>
        <w:rPr>
          <w:rFonts w:hint="eastAsia" w:ascii="仿宋" w:hAnsi="仿宋" w:eastAsia="仿宋" w:cs="仿宋"/>
          <w:kern w:val="0"/>
          <w:szCs w:val="21"/>
          <w:lang w:bidi="ar"/>
        </w:rPr>
        <w:t>净化高分子均流膜:</w:t>
      </w:r>
    </w:p>
    <w:p>
      <w:pPr>
        <w:rPr>
          <w:rFonts w:ascii="仿宋" w:hAnsi="仿宋" w:eastAsia="仿宋" w:cs="仿宋"/>
          <w:kern w:val="0"/>
          <w:szCs w:val="21"/>
          <w:lang w:bidi="ar"/>
        </w:rPr>
      </w:pPr>
    </w:p>
    <w:p>
      <w:pPr>
        <w:rPr>
          <w:rFonts w:ascii="仿宋" w:hAnsi="仿宋" w:eastAsia="仿宋" w:cs="仿宋"/>
          <w:b/>
          <w:kern w:val="0"/>
          <w:szCs w:val="21"/>
        </w:rPr>
      </w:pPr>
      <w:r>
        <w:rPr>
          <w:rFonts w:hint="eastAsia" w:ascii="仿宋" w:hAnsi="仿宋" w:eastAsia="仿宋" w:cs="仿宋"/>
          <w:b/>
          <w:kern w:val="0"/>
          <w:szCs w:val="21"/>
        </w:rPr>
        <w:t>1.4  频次及安装要求：</w:t>
      </w:r>
    </w:p>
    <w:p>
      <w:pPr>
        <w:rPr>
          <w:rFonts w:ascii="仿宋" w:hAnsi="仿宋" w:eastAsia="仿宋" w:cs="仿宋"/>
          <w:kern w:val="0"/>
          <w:szCs w:val="21"/>
        </w:rPr>
      </w:pPr>
      <w:r>
        <w:rPr>
          <w:rFonts w:hint="eastAsia" w:ascii="仿宋" w:hAnsi="仿宋" w:eastAsia="仿宋" w:cs="仿宋"/>
          <w:kern w:val="0"/>
          <w:szCs w:val="21"/>
        </w:rPr>
        <w:t>（1）响应人的相关要求：</w:t>
      </w:r>
    </w:p>
    <w:p>
      <w:pPr>
        <w:numPr>
          <w:ilvl w:val="0"/>
          <w:numId w:val="10"/>
        </w:numPr>
        <w:rPr>
          <w:rFonts w:ascii="仿宋" w:hAnsi="仿宋" w:eastAsia="仿宋" w:cs="仿宋"/>
          <w:kern w:val="0"/>
          <w:szCs w:val="21"/>
        </w:rPr>
      </w:pPr>
      <w:r>
        <w:rPr>
          <w:rFonts w:hint="eastAsia" w:ascii="仿宋" w:hAnsi="仿宋" w:eastAsia="仿宋" w:cs="仿宋"/>
          <w:kern w:val="0"/>
          <w:szCs w:val="21"/>
        </w:rPr>
        <w:t>响应人应具备空气过滤器的独立生产及检测能力；具备针对空气过滤器产品有检漏、检测效率及阻力的硬件设备，另应提供检测设备彩页及购买设备的证明文件如合同等。</w:t>
      </w:r>
    </w:p>
    <w:p>
      <w:pPr>
        <w:numPr>
          <w:ilvl w:val="0"/>
          <w:numId w:val="10"/>
        </w:numPr>
        <w:rPr>
          <w:rFonts w:ascii="仿宋" w:hAnsi="仿宋" w:eastAsia="仿宋" w:cs="仿宋"/>
          <w:kern w:val="0"/>
          <w:szCs w:val="21"/>
        </w:rPr>
      </w:pPr>
      <w:r>
        <w:rPr>
          <w:rFonts w:hint="eastAsia" w:ascii="仿宋" w:hAnsi="仿宋" w:eastAsia="仿宋" w:cs="仿宋"/>
          <w:kern w:val="0"/>
          <w:szCs w:val="21"/>
        </w:rPr>
        <w:t>工程师、技术员、品质检验员及安装施工人员需具备相应的上岗资质。（提供相应在有效期内的资质文件并加盖公章）</w:t>
      </w:r>
    </w:p>
    <w:p>
      <w:pPr>
        <w:rPr>
          <w:rFonts w:ascii="仿宋" w:hAnsi="仿宋" w:eastAsia="仿宋" w:cs="仿宋"/>
          <w:kern w:val="0"/>
          <w:szCs w:val="21"/>
        </w:rPr>
      </w:pPr>
      <w:r>
        <w:rPr>
          <w:rFonts w:hint="eastAsia" w:ascii="仿宋" w:hAnsi="仿宋" w:eastAsia="仿宋" w:cs="仿宋"/>
          <w:kern w:val="0"/>
          <w:szCs w:val="21"/>
        </w:rPr>
        <w:t>（2）服务要求：</w:t>
      </w:r>
    </w:p>
    <w:p>
      <w:pPr>
        <w:numPr>
          <w:ilvl w:val="0"/>
          <w:numId w:val="11"/>
        </w:numPr>
        <w:rPr>
          <w:rFonts w:ascii="仿宋" w:hAnsi="仿宋" w:eastAsia="仿宋" w:cs="仿宋"/>
          <w:kern w:val="0"/>
          <w:szCs w:val="21"/>
        </w:rPr>
      </w:pPr>
      <w:r>
        <w:rPr>
          <w:rFonts w:hint="eastAsia" w:ascii="仿宋" w:hAnsi="仿宋" w:eastAsia="仿宋" w:cs="仿宋"/>
          <w:kern w:val="0"/>
          <w:szCs w:val="21"/>
        </w:rPr>
        <w:t>过滤器更换周期：</w:t>
      </w:r>
    </w:p>
    <w:p>
      <w:pPr>
        <w:numPr>
          <w:ilvl w:val="0"/>
          <w:numId w:val="12"/>
        </w:numPr>
        <w:ind w:firstLine="420" w:firstLineChars="200"/>
        <w:rPr>
          <w:rFonts w:ascii="仿宋" w:hAnsi="仿宋" w:eastAsia="仿宋" w:cs="仿宋"/>
          <w:kern w:val="0"/>
          <w:szCs w:val="21"/>
        </w:rPr>
      </w:pPr>
      <w:r>
        <w:rPr>
          <w:rFonts w:hint="eastAsia" w:ascii="仿宋" w:hAnsi="仿宋" w:eastAsia="仿宋" w:cs="仿宋"/>
          <w:kern w:val="0"/>
          <w:szCs w:val="21"/>
        </w:rPr>
        <w:t xml:space="preserve">新风空调柜机         </w:t>
      </w:r>
    </w:p>
    <w:p>
      <w:pPr>
        <w:rPr>
          <w:rFonts w:ascii="仿宋" w:hAnsi="仿宋" w:eastAsia="仿宋" w:cs="仿宋"/>
          <w:kern w:val="0"/>
          <w:szCs w:val="21"/>
        </w:rPr>
      </w:pPr>
      <w:r>
        <w:rPr>
          <w:rFonts w:hint="eastAsia" w:ascii="仿宋" w:hAnsi="仿宋" w:eastAsia="仿宋" w:cs="仿宋"/>
          <w:kern w:val="0"/>
          <w:szCs w:val="21"/>
        </w:rPr>
        <w:t xml:space="preserve">中效袋式过滤器   更换周期为1次/3个月         </w:t>
      </w:r>
    </w:p>
    <w:p>
      <w:pPr>
        <w:rPr>
          <w:rFonts w:ascii="仿宋" w:hAnsi="仿宋" w:eastAsia="仿宋" w:cs="仿宋"/>
          <w:kern w:val="0"/>
          <w:szCs w:val="21"/>
        </w:rPr>
      </w:pPr>
      <w:r>
        <w:rPr>
          <w:rFonts w:hint="eastAsia" w:ascii="仿宋" w:hAnsi="仿宋" w:eastAsia="仿宋" w:cs="仿宋"/>
          <w:kern w:val="0"/>
          <w:szCs w:val="21"/>
        </w:rPr>
        <w:t xml:space="preserve">亚高效过滤器     更换周期为1次/6个月           </w:t>
      </w:r>
    </w:p>
    <w:p>
      <w:pPr>
        <w:numPr>
          <w:ilvl w:val="0"/>
          <w:numId w:val="12"/>
        </w:numPr>
        <w:rPr>
          <w:rFonts w:ascii="仿宋" w:hAnsi="仿宋" w:eastAsia="仿宋" w:cs="仿宋"/>
          <w:kern w:val="0"/>
          <w:szCs w:val="21"/>
        </w:rPr>
      </w:pPr>
      <w:r>
        <w:rPr>
          <w:rFonts w:hint="eastAsia" w:ascii="仿宋" w:hAnsi="仿宋" w:eastAsia="仿宋" w:cs="仿宋"/>
          <w:kern w:val="0"/>
          <w:szCs w:val="21"/>
        </w:rPr>
        <w:t>循环空调柜机</w:t>
      </w:r>
    </w:p>
    <w:p>
      <w:pPr>
        <w:rPr>
          <w:rFonts w:ascii="仿宋" w:hAnsi="仿宋" w:eastAsia="仿宋" w:cs="仿宋"/>
          <w:kern w:val="0"/>
          <w:szCs w:val="21"/>
          <w:highlight w:val="none"/>
        </w:rPr>
      </w:pPr>
      <w:r>
        <w:rPr>
          <w:rFonts w:hint="eastAsia" w:ascii="仿宋" w:hAnsi="仿宋" w:eastAsia="仿宋" w:cs="仿宋"/>
          <w:kern w:val="0"/>
          <w:szCs w:val="21"/>
        </w:rPr>
        <w:t>初效过滤器</w:t>
      </w:r>
      <w:r>
        <w:rPr>
          <w:rFonts w:hint="eastAsia" w:ascii="仿宋" w:hAnsi="仿宋" w:eastAsia="仿宋" w:cs="仿宋"/>
          <w:kern w:val="0"/>
          <w:szCs w:val="21"/>
          <w:highlight w:val="none"/>
        </w:rPr>
        <w:t xml:space="preserve">       更换周期为1次/</w:t>
      </w: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 xml:space="preserve">个月         </w:t>
      </w:r>
    </w:p>
    <w:p>
      <w:pPr>
        <w:rPr>
          <w:rFonts w:ascii="仿宋" w:hAnsi="仿宋" w:eastAsia="仿宋" w:cs="仿宋"/>
          <w:kern w:val="0"/>
          <w:szCs w:val="21"/>
          <w:highlight w:val="none"/>
        </w:rPr>
      </w:pPr>
      <w:r>
        <w:rPr>
          <w:rFonts w:hint="eastAsia" w:ascii="仿宋" w:hAnsi="仿宋" w:eastAsia="仿宋" w:cs="仿宋"/>
          <w:kern w:val="0"/>
          <w:szCs w:val="21"/>
          <w:highlight w:val="none"/>
        </w:rPr>
        <w:t xml:space="preserve">中效袋式过滤器   更换周期为1次/3-6个月        </w:t>
      </w:r>
    </w:p>
    <w:p>
      <w:pPr>
        <w:rPr>
          <w:rFonts w:ascii="仿宋" w:hAnsi="仿宋" w:eastAsia="仿宋" w:cs="仿宋"/>
          <w:kern w:val="0"/>
          <w:szCs w:val="21"/>
          <w:highlight w:val="none"/>
        </w:rPr>
      </w:pPr>
      <w:r>
        <w:rPr>
          <w:rFonts w:hint="eastAsia" w:ascii="仿宋" w:hAnsi="仿宋" w:eastAsia="仿宋" w:cs="仿宋"/>
          <w:kern w:val="0"/>
          <w:szCs w:val="21"/>
          <w:highlight w:val="none"/>
        </w:rPr>
        <w:t xml:space="preserve">亚高效过滤器     更换周期为1次/6-12个月         </w:t>
      </w:r>
    </w:p>
    <w:p>
      <w:pPr>
        <w:numPr>
          <w:ilvl w:val="0"/>
          <w:numId w:val="12"/>
        </w:numPr>
        <w:rPr>
          <w:rFonts w:ascii="仿宋" w:hAnsi="仿宋" w:eastAsia="仿宋" w:cs="仿宋"/>
          <w:kern w:val="0"/>
          <w:szCs w:val="21"/>
          <w:highlight w:val="none"/>
        </w:rPr>
      </w:pPr>
      <w:r>
        <w:rPr>
          <w:rFonts w:hint="eastAsia" w:ascii="仿宋" w:hAnsi="仿宋" w:eastAsia="仿宋" w:cs="仿宋"/>
          <w:kern w:val="0"/>
          <w:szCs w:val="21"/>
          <w:highlight w:val="none"/>
        </w:rPr>
        <w:t xml:space="preserve">回风口中效过滤器   更换周期为1次/3个月    </w:t>
      </w:r>
    </w:p>
    <w:p>
      <w:pPr>
        <w:numPr>
          <w:ilvl w:val="0"/>
          <w:numId w:val="12"/>
        </w:numPr>
        <w:rPr>
          <w:rFonts w:ascii="仿宋" w:hAnsi="仿宋" w:eastAsia="仿宋" w:cs="仿宋"/>
          <w:kern w:val="0"/>
          <w:szCs w:val="21"/>
          <w:highlight w:val="none"/>
        </w:rPr>
      </w:pPr>
      <w:r>
        <w:rPr>
          <w:rFonts w:hint="eastAsia" w:ascii="仿宋" w:hAnsi="仿宋" w:eastAsia="仿宋" w:cs="仿宋"/>
          <w:kern w:val="0"/>
          <w:szCs w:val="21"/>
          <w:highlight w:val="none"/>
        </w:rPr>
        <w:t xml:space="preserve">铝网和尼龙网过滤器    </w:t>
      </w:r>
    </w:p>
    <w:p>
      <w:pPr>
        <w:rPr>
          <w:rFonts w:ascii="仿宋" w:hAnsi="仿宋" w:eastAsia="仿宋" w:cs="仿宋"/>
          <w:kern w:val="0"/>
          <w:szCs w:val="21"/>
          <w:highlight w:val="none"/>
        </w:rPr>
      </w:pPr>
      <w:r>
        <w:rPr>
          <w:rFonts w:hint="eastAsia" w:ascii="仿宋" w:hAnsi="仿宋" w:eastAsia="仿宋" w:cs="仿宋"/>
          <w:kern w:val="0"/>
          <w:szCs w:val="21"/>
          <w:highlight w:val="none"/>
        </w:rPr>
        <w:t>定期半个月清洗一次（视具体情况更换）。</w:t>
      </w:r>
    </w:p>
    <w:p>
      <w:pPr>
        <w:numPr>
          <w:ilvl w:val="0"/>
          <w:numId w:val="12"/>
        </w:numPr>
        <w:rPr>
          <w:rFonts w:ascii="仿宋" w:hAnsi="仿宋" w:eastAsia="仿宋" w:cs="仿宋"/>
          <w:kern w:val="0"/>
          <w:szCs w:val="21"/>
          <w:highlight w:val="none"/>
        </w:rPr>
      </w:pPr>
      <w:r>
        <w:rPr>
          <w:rFonts w:hint="eastAsia" w:ascii="仿宋" w:hAnsi="仿宋" w:eastAsia="仿宋" w:cs="仿宋"/>
          <w:kern w:val="0"/>
          <w:szCs w:val="21"/>
          <w:highlight w:val="none"/>
        </w:rPr>
        <w:t xml:space="preserve">高效过滤器    </w:t>
      </w:r>
    </w:p>
    <w:p>
      <w:pPr>
        <w:rPr>
          <w:rFonts w:ascii="仿宋" w:hAnsi="仿宋" w:eastAsia="仿宋" w:cs="仿宋"/>
          <w:kern w:val="0"/>
          <w:szCs w:val="21"/>
          <w:highlight w:val="none"/>
        </w:rPr>
      </w:pPr>
      <w:r>
        <w:rPr>
          <w:rFonts w:hint="eastAsia" w:ascii="仿宋" w:hAnsi="仿宋" w:eastAsia="仿宋" w:cs="仿宋"/>
          <w:kern w:val="0"/>
          <w:szCs w:val="21"/>
          <w:highlight w:val="none"/>
        </w:rPr>
        <w:t>通用情况下更换周期为12-24个月（1-2年），不同科室在周期内可根据时间情况需要进行更换。</w:t>
      </w:r>
    </w:p>
    <w:p>
      <w:pPr>
        <w:numPr>
          <w:ilvl w:val="0"/>
          <w:numId w:val="12"/>
        </w:numPr>
        <w:rPr>
          <w:rFonts w:ascii="仿宋" w:hAnsi="仿宋" w:eastAsia="仿宋" w:cs="仿宋"/>
          <w:kern w:val="0"/>
          <w:szCs w:val="21"/>
          <w:highlight w:val="none"/>
        </w:rPr>
      </w:pPr>
      <w:r>
        <w:rPr>
          <w:rFonts w:hint="eastAsia" w:ascii="仿宋" w:hAnsi="仿宋" w:eastAsia="仿宋" w:cs="仿宋"/>
          <w:kern w:val="0"/>
          <w:szCs w:val="21"/>
          <w:highlight w:val="none"/>
        </w:rPr>
        <w:t>排风系统过滤器</w:t>
      </w:r>
    </w:p>
    <w:p>
      <w:pPr>
        <w:rPr>
          <w:rFonts w:ascii="仿宋" w:hAnsi="仿宋" w:eastAsia="仿宋" w:cs="仿宋"/>
          <w:kern w:val="0"/>
          <w:szCs w:val="21"/>
          <w:highlight w:val="none"/>
        </w:rPr>
      </w:pPr>
      <w:r>
        <w:rPr>
          <w:rFonts w:hint="eastAsia" w:ascii="仿宋" w:hAnsi="仿宋" w:eastAsia="仿宋" w:cs="仿宋"/>
          <w:kern w:val="0"/>
          <w:szCs w:val="21"/>
          <w:highlight w:val="none"/>
        </w:rPr>
        <w:t>初效过滤器       更换周期为1次/</w:t>
      </w: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 xml:space="preserve">个月         </w:t>
      </w:r>
    </w:p>
    <w:p>
      <w:pPr>
        <w:rPr>
          <w:rFonts w:ascii="仿宋" w:hAnsi="仿宋" w:eastAsia="仿宋" w:cs="仿宋"/>
          <w:kern w:val="0"/>
          <w:szCs w:val="21"/>
          <w:highlight w:val="none"/>
        </w:rPr>
      </w:pPr>
      <w:r>
        <w:rPr>
          <w:rFonts w:hint="eastAsia" w:ascii="仿宋" w:hAnsi="仿宋" w:eastAsia="仿宋" w:cs="仿宋"/>
          <w:kern w:val="0"/>
          <w:szCs w:val="21"/>
          <w:highlight w:val="none"/>
        </w:rPr>
        <w:t xml:space="preserve">中效袋式过滤器   更换周期为1次/3-6个月         </w:t>
      </w:r>
    </w:p>
    <w:p>
      <w:pPr>
        <w:rPr>
          <w:rFonts w:ascii="仿宋" w:hAnsi="仿宋" w:eastAsia="仿宋" w:cs="仿宋"/>
          <w:kern w:val="0"/>
          <w:szCs w:val="21"/>
        </w:rPr>
      </w:pPr>
      <w:r>
        <w:rPr>
          <w:rFonts w:hint="eastAsia" w:ascii="仿宋" w:hAnsi="仿宋" w:eastAsia="仿宋" w:cs="仿宋"/>
          <w:kern w:val="0"/>
          <w:szCs w:val="21"/>
        </w:rPr>
        <w:t xml:space="preserve">亚高效过滤器     更换周期为1次/12个月   </w:t>
      </w:r>
    </w:p>
    <w:p>
      <w:pPr>
        <w:numPr>
          <w:ilvl w:val="0"/>
          <w:numId w:val="13"/>
        </w:numPr>
        <w:rPr>
          <w:rFonts w:ascii="仿宋" w:hAnsi="仿宋" w:eastAsia="仿宋" w:cs="仿宋"/>
          <w:kern w:val="0"/>
          <w:szCs w:val="21"/>
        </w:rPr>
      </w:pPr>
      <w:r>
        <w:rPr>
          <w:rFonts w:hint="eastAsia" w:ascii="仿宋" w:hAnsi="仿宋" w:eastAsia="仿宋" w:cs="仿宋"/>
          <w:kern w:val="0"/>
          <w:szCs w:val="21"/>
        </w:rPr>
        <w:t>安装、调试：</w:t>
      </w:r>
    </w:p>
    <w:p>
      <w:pPr>
        <w:numPr>
          <w:ilvl w:val="0"/>
          <w:numId w:val="14"/>
        </w:numPr>
        <w:ind w:firstLine="420" w:firstLineChars="200"/>
        <w:rPr>
          <w:rFonts w:ascii="仿宋" w:hAnsi="仿宋" w:eastAsia="仿宋" w:cs="仿宋"/>
          <w:kern w:val="0"/>
          <w:szCs w:val="21"/>
        </w:rPr>
      </w:pPr>
      <w:r>
        <w:rPr>
          <w:rFonts w:hint="eastAsia" w:ascii="仿宋" w:hAnsi="仿宋" w:eastAsia="仿宋" w:cs="仿宋"/>
          <w:kern w:val="0"/>
          <w:szCs w:val="21"/>
        </w:rPr>
        <w:t>所有进入洁净区参与现场施工人员，应佩戴无尘鞋、口罩、无尘服；高危病菌区域需带防毒面罩。为保证施工的规范、安全和有效性，响应人须具备相关净化或安装资质证明（提供证明文件复印件加盖公章）。</w:t>
      </w:r>
    </w:p>
    <w:p>
      <w:pPr>
        <w:numPr>
          <w:ilvl w:val="0"/>
          <w:numId w:val="14"/>
        </w:numPr>
        <w:ind w:firstLine="420" w:firstLineChars="200"/>
        <w:rPr>
          <w:rFonts w:ascii="仿宋" w:hAnsi="仿宋" w:eastAsia="仿宋" w:cs="仿宋"/>
          <w:kern w:val="0"/>
          <w:szCs w:val="21"/>
        </w:rPr>
      </w:pPr>
      <w:r>
        <w:rPr>
          <w:rFonts w:hint="eastAsia" w:ascii="仿宋" w:hAnsi="仿宋" w:eastAsia="仿宋" w:cs="仿宋"/>
          <w:kern w:val="0"/>
          <w:szCs w:val="21"/>
        </w:rPr>
        <w:t>为不耽误各科室工作，安装过程必须快速、高效地进行，人员配备要求如下：</w:t>
      </w:r>
    </w:p>
    <w:p>
      <w:pPr>
        <w:numPr>
          <w:ilvl w:val="0"/>
          <w:numId w:val="15"/>
        </w:numPr>
        <w:rPr>
          <w:rFonts w:ascii="仿宋" w:hAnsi="仿宋" w:eastAsia="仿宋" w:cs="仿宋"/>
          <w:kern w:val="0"/>
          <w:szCs w:val="21"/>
        </w:rPr>
      </w:pPr>
      <w:r>
        <w:rPr>
          <w:rFonts w:hint="eastAsia" w:ascii="仿宋" w:hAnsi="仿宋" w:eastAsia="仿宋" w:cs="仿宋"/>
          <w:kern w:val="0"/>
          <w:szCs w:val="21"/>
        </w:rPr>
        <w:t>院区共安排不少于8人，</w:t>
      </w:r>
      <w:r>
        <w:rPr>
          <w:rFonts w:hint="eastAsia" w:ascii="仿宋" w:hAnsi="仿宋" w:eastAsia="仿宋" w:cs="仿宋"/>
          <w:szCs w:val="21"/>
        </w:rPr>
        <w:t>应</w:t>
      </w:r>
      <w:r>
        <w:rPr>
          <w:rFonts w:hint="eastAsia" w:ascii="仿宋" w:hAnsi="仿宋" w:eastAsia="仿宋" w:cs="仿宋"/>
          <w:kern w:val="0"/>
          <w:szCs w:val="21"/>
        </w:rPr>
        <w:t>指定安装负责1~2人，负责本项目的24小时联络、施工组织、技术咨询、现场安装指导、安装进度记录更新等工作，并对项目范围内的洁净中央空调负系统过滤器维护和正常使用责任。在安装、调试过程中提供技术服务，按本用户需求的维修具体内容负责对中央空调设备进行认真有序的安装、调试，确保采购人洁净中央空调系统安全、可靠、高效、无故障运行。</w:t>
      </w:r>
    </w:p>
    <w:p>
      <w:pPr>
        <w:numPr>
          <w:ilvl w:val="0"/>
          <w:numId w:val="15"/>
        </w:numPr>
        <w:rPr>
          <w:rFonts w:ascii="仿宋" w:hAnsi="仿宋" w:eastAsia="仿宋" w:cs="仿宋"/>
          <w:kern w:val="0"/>
          <w:szCs w:val="21"/>
        </w:rPr>
      </w:pPr>
      <w:r>
        <w:rPr>
          <w:rFonts w:hint="eastAsia" w:ascii="仿宋" w:hAnsi="仿宋" w:eastAsia="仿宋" w:cs="仿宋"/>
          <w:kern w:val="0"/>
          <w:szCs w:val="21"/>
        </w:rPr>
        <w:t>中标人自备安装过程所需的物件并承担所有费用。</w:t>
      </w:r>
    </w:p>
    <w:p>
      <w:pPr>
        <w:numPr>
          <w:ilvl w:val="0"/>
          <w:numId w:val="16"/>
        </w:numPr>
        <w:rPr>
          <w:rFonts w:ascii="仿宋" w:hAnsi="仿宋" w:eastAsia="仿宋" w:cs="仿宋"/>
          <w:kern w:val="0"/>
          <w:szCs w:val="21"/>
        </w:rPr>
      </w:pPr>
      <w:r>
        <w:rPr>
          <w:rFonts w:hint="eastAsia" w:ascii="仿宋" w:hAnsi="仿宋" w:eastAsia="仿宋" w:cs="仿宋"/>
          <w:kern w:val="0"/>
          <w:szCs w:val="21"/>
        </w:rPr>
        <w:t>过滤器更换安装要求：</w:t>
      </w:r>
    </w:p>
    <w:p>
      <w:pPr>
        <w:numPr>
          <w:ilvl w:val="0"/>
          <w:numId w:val="17"/>
        </w:numPr>
        <w:rPr>
          <w:rFonts w:ascii="仿宋" w:hAnsi="仿宋" w:eastAsia="仿宋" w:cs="仿宋"/>
          <w:kern w:val="0"/>
          <w:szCs w:val="21"/>
        </w:rPr>
      </w:pPr>
      <w:r>
        <w:rPr>
          <w:rFonts w:hint="eastAsia" w:ascii="仿宋" w:hAnsi="仿宋" w:eastAsia="仿宋" w:cs="仿宋"/>
          <w:kern w:val="0"/>
          <w:szCs w:val="21"/>
        </w:rPr>
        <w:t>各类过滤器在安装前，不允许打开包装袋或包装膜；并按包装箱上标注的方向存放过滤器；在搬运过程中，应轻拿、轻放，避免剧烈的振动和碰撞。</w:t>
      </w:r>
    </w:p>
    <w:p>
      <w:pPr>
        <w:numPr>
          <w:ilvl w:val="0"/>
          <w:numId w:val="17"/>
        </w:numPr>
        <w:rPr>
          <w:rFonts w:ascii="仿宋" w:hAnsi="仿宋" w:eastAsia="仿宋" w:cs="仿宋"/>
          <w:kern w:val="0"/>
          <w:szCs w:val="21"/>
        </w:rPr>
      </w:pPr>
      <w:r>
        <w:rPr>
          <w:rFonts w:hint="eastAsia" w:ascii="仿宋" w:hAnsi="仿宋" w:eastAsia="仿宋" w:cs="仿宋"/>
          <w:kern w:val="0"/>
          <w:szCs w:val="21"/>
        </w:rPr>
        <w:t>过滤器安装前，应对洁净室进行全面清扫、擦净，净化空调系统内部如有积尘，应再次清扫、擦净，达到清洁要求。如在技术夹层或吊顶内安装高效过滤器，则技术层或吊顶内也应进行全面清扫、擦净。</w:t>
      </w:r>
    </w:p>
    <w:p>
      <w:pPr>
        <w:numPr>
          <w:ilvl w:val="0"/>
          <w:numId w:val="17"/>
        </w:numPr>
        <w:rPr>
          <w:rFonts w:ascii="仿宋" w:hAnsi="仿宋" w:eastAsia="仿宋" w:cs="仿宋"/>
          <w:kern w:val="0"/>
          <w:szCs w:val="21"/>
        </w:rPr>
      </w:pPr>
      <w:r>
        <w:rPr>
          <w:rFonts w:hint="eastAsia" w:ascii="仿宋" w:hAnsi="仿宋" w:eastAsia="仿宋" w:cs="仿宋"/>
          <w:kern w:val="0"/>
          <w:szCs w:val="21"/>
        </w:rPr>
        <w:t>高效过滤器安装前，应在安装现场拆开包装进行外观检查，内容包括：滤纸、密封胶和框架有无损坏；边长、对角线和厚度尺寸是否符合要求；框架有无毛刺和锈斑（金属框）；有无产品合格证，技术性能是否符合设计要求。然后按照国家标准《洁净室施工及验收规范》〔JGJ71-90〕的规定的方法进行检查，合格的应立即安装。安装高效过滤器时，外框上箭头应和气流方向一致；当其垂直安装时，滤纸折痕方向应垂直于地面。</w:t>
      </w:r>
    </w:p>
    <w:p>
      <w:pPr>
        <w:numPr>
          <w:ilvl w:val="0"/>
          <w:numId w:val="17"/>
        </w:numPr>
        <w:rPr>
          <w:rFonts w:ascii="仿宋" w:hAnsi="仿宋" w:eastAsia="仿宋" w:cs="仿宋"/>
          <w:kern w:val="0"/>
          <w:szCs w:val="21"/>
        </w:rPr>
      </w:pPr>
      <w:r>
        <w:rPr>
          <w:rFonts w:hint="eastAsia" w:ascii="仿宋" w:hAnsi="仿宋" w:eastAsia="仿宋" w:cs="仿宋"/>
          <w:kern w:val="0"/>
          <w:szCs w:val="21"/>
        </w:rPr>
        <w:t xml:space="preserve">安装粗效平板式或折叠式过滤器，应使镀锌网面在出风背面方向。安装中效袋式过滤器，则应使滤袋长度方向垂直于地面，不可使滤袋方向平行于地面安装； </w:t>
      </w:r>
    </w:p>
    <w:p>
      <w:pPr>
        <w:numPr>
          <w:ilvl w:val="0"/>
          <w:numId w:val="18"/>
        </w:numPr>
        <w:rPr>
          <w:rFonts w:ascii="仿宋" w:hAnsi="仿宋" w:eastAsia="仿宋" w:cs="仿宋"/>
          <w:kern w:val="0"/>
          <w:szCs w:val="21"/>
        </w:rPr>
      </w:pPr>
      <w:r>
        <w:rPr>
          <w:rFonts w:hint="eastAsia" w:ascii="仿宋" w:hAnsi="仿宋" w:eastAsia="仿宋" w:cs="仿宋"/>
          <w:kern w:val="0"/>
          <w:szCs w:val="21"/>
        </w:rPr>
        <w:t>洁净空调柜机初、中、亚高效过滤端安装前后须定期用干抹布或酒精等其它工具材料进行清洁，保持空调处于洁净工作状态。</w:t>
      </w:r>
    </w:p>
    <w:p>
      <w:pPr>
        <w:numPr>
          <w:ilvl w:val="0"/>
          <w:numId w:val="18"/>
        </w:numPr>
        <w:rPr>
          <w:rFonts w:ascii="仿宋" w:hAnsi="仿宋" w:eastAsia="仿宋" w:cs="仿宋"/>
          <w:kern w:val="0"/>
          <w:szCs w:val="21"/>
        </w:rPr>
      </w:pPr>
      <w:r>
        <w:rPr>
          <w:rFonts w:hint="eastAsia" w:ascii="仿宋" w:hAnsi="仿宋" w:eastAsia="仿宋" w:cs="仿宋"/>
          <w:kern w:val="0"/>
          <w:szCs w:val="21"/>
        </w:rPr>
        <w:t xml:space="preserve"> 需提交的表格</w:t>
      </w:r>
    </w:p>
    <w:p>
      <w:pPr>
        <w:numPr>
          <w:ilvl w:val="0"/>
          <w:numId w:val="19"/>
        </w:numPr>
        <w:rPr>
          <w:rFonts w:ascii="仿宋" w:hAnsi="仿宋" w:eastAsia="仿宋" w:cs="仿宋"/>
          <w:kern w:val="0"/>
          <w:szCs w:val="21"/>
        </w:rPr>
      </w:pPr>
      <w:r>
        <w:rPr>
          <w:rFonts w:hint="eastAsia" w:ascii="仿宋" w:hAnsi="仿宋" w:eastAsia="仿宋" w:cs="仿宋"/>
          <w:kern w:val="0"/>
          <w:szCs w:val="21"/>
        </w:rPr>
        <w:t>空气过滤器安装明细</w:t>
      </w:r>
    </w:p>
    <w:p>
      <w:pPr>
        <w:numPr>
          <w:ilvl w:val="0"/>
          <w:numId w:val="19"/>
        </w:numPr>
        <w:rPr>
          <w:rFonts w:ascii="仿宋" w:hAnsi="仿宋" w:eastAsia="仿宋" w:cs="仿宋"/>
          <w:kern w:val="0"/>
          <w:szCs w:val="21"/>
        </w:rPr>
      </w:pPr>
      <w:r>
        <w:rPr>
          <w:rFonts w:hint="eastAsia" w:ascii="仿宋" w:hAnsi="仿宋" w:eastAsia="仿宋" w:cs="仿宋"/>
          <w:kern w:val="0"/>
          <w:szCs w:val="21"/>
        </w:rPr>
        <w:t>空气过滤器统计表</w:t>
      </w:r>
    </w:p>
    <w:p>
      <w:pPr>
        <w:numPr>
          <w:ilvl w:val="0"/>
          <w:numId w:val="19"/>
        </w:numPr>
        <w:rPr>
          <w:rFonts w:ascii="仿宋" w:hAnsi="仿宋" w:eastAsia="仿宋" w:cs="仿宋"/>
          <w:kern w:val="0"/>
          <w:szCs w:val="21"/>
        </w:rPr>
      </w:pPr>
      <w:r>
        <w:rPr>
          <w:rFonts w:hint="eastAsia" w:ascii="仿宋" w:hAnsi="仿宋" w:eastAsia="仿宋" w:cs="仿宋"/>
          <w:kern w:val="0"/>
          <w:szCs w:val="21"/>
        </w:rPr>
        <w:t>空气过滤器安装维护记录表</w:t>
      </w:r>
    </w:p>
    <w:p>
      <w:pPr>
        <w:numPr>
          <w:ilvl w:val="0"/>
          <w:numId w:val="19"/>
        </w:numPr>
        <w:rPr>
          <w:rFonts w:ascii="仿宋" w:hAnsi="仿宋" w:eastAsia="仿宋" w:cs="仿宋"/>
          <w:kern w:val="0"/>
          <w:szCs w:val="21"/>
        </w:rPr>
      </w:pPr>
      <w:r>
        <w:rPr>
          <w:rFonts w:hint="eastAsia" w:ascii="仿宋" w:hAnsi="仿宋" w:eastAsia="仿宋" w:cs="仿宋"/>
          <w:kern w:val="0"/>
          <w:szCs w:val="21"/>
        </w:rPr>
        <w:t>空调柜机清洁记录表</w:t>
      </w:r>
    </w:p>
    <w:p>
      <w:pPr>
        <w:numPr>
          <w:ilvl w:val="0"/>
          <w:numId w:val="20"/>
        </w:numPr>
        <w:rPr>
          <w:rFonts w:ascii="仿宋" w:hAnsi="仿宋" w:eastAsia="仿宋" w:cs="仿宋"/>
          <w:kern w:val="0"/>
          <w:szCs w:val="21"/>
        </w:rPr>
      </w:pPr>
      <w:r>
        <w:rPr>
          <w:rFonts w:hint="eastAsia" w:ascii="仿宋" w:hAnsi="仿宋" w:eastAsia="仿宋" w:cs="仿宋"/>
          <w:kern w:val="0"/>
          <w:szCs w:val="21"/>
        </w:rPr>
        <w:t>安装结束后所有系统调试：按国家相关施工验收规范进行，分阶段进行调试。</w:t>
      </w:r>
    </w:p>
    <w:p>
      <w:pPr>
        <w:numPr>
          <w:ilvl w:val="0"/>
          <w:numId w:val="20"/>
        </w:numPr>
        <w:rPr>
          <w:rFonts w:ascii="仿宋" w:hAnsi="仿宋" w:eastAsia="仿宋" w:cs="仿宋"/>
          <w:kern w:val="0"/>
          <w:szCs w:val="21"/>
        </w:rPr>
      </w:pPr>
      <w:r>
        <w:rPr>
          <w:rFonts w:hint="eastAsia" w:ascii="仿宋" w:hAnsi="仿宋" w:eastAsia="仿宋" w:cs="仿宋"/>
          <w:kern w:val="0"/>
          <w:szCs w:val="21"/>
        </w:rPr>
        <w:t>安装、调试所需工具设施、材料由中标人自备、自费运到现场，完工后自费搬走。</w:t>
      </w:r>
    </w:p>
    <w:p>
      <w:pPr>
        <w:numPr>
          <w:ilvl w:val="0"/>
          <w:numId w:val="20"/>
        </w:numPr>
        <w:rPr>
          <w:rFonts w:ascii="仿宋" w:hAnsi="仿宋" w:eastAsia="仿宋" w:cs="仿宋"/>
          <w:kern w:val="0"/>
          <w:szCs w:val="21"/>
        </w:rPr>
      </w:pPr>
      <w:r>
        <w:rPr>
          <w:rFonts w:hint="eastAsia" w:ascii="仿宋" w:hAnsi="仿宋" w:eastAsia="仿宋" w:cs="仿宋"/>
          <w:kern w:val="0"/>
          <w:szCs w:val="21"/>
        </w:rPr>
        <w:t>其它要求：</w:t>
      </w:r>
    </w:p>
    <w:p>
      <w:pPr>
        <w:numPr>
          <w:ilvl w:val="0"/>
          <w:numId w:val="21"/>
        </w:numPr>
        <w:rPr>
          <w:rFonts w:ascii="仿宋" w:hAnsi="仿宋" w:eastAsia="仿宋" w:cs="仿宋"/>
          <w:kern w:val="0"/>
          <w:szCs w:val="21"/>
        </w:rPr>
      </w:pPr>
      <w:r>
        <w:rPr>
          <w:rFonts w:hint="eastAsia" w:ascii="仿宋" w:hAnsi="仿宋" w:eastAsia="仿宋" w:cs="仿宋"/>
          <w:kern w:val="0"/>
          <w:szCs w:val="21"/>
        </w:rPr>
        <w:t xml:space="preserve">在安装环境外围出去产品外包装，保留内包装防止外包装对施工场地造成污染同时保护产品不受污染。 </w:t>
      </w:r>
    </w:p>
    <w:p>
      <w:pPr>
        <w:numPr>
          <w:ilvl w:val="0"/>
          <w:numId w:val="21"/>
        </w:numPr>
        <w:rPr>
          <w:rFonts w:ascii="仿宋" w:hAnsi="仿宋" w:eastAsia="仿宋" w:cs="仿宋"/>
          <w:kern w:val="0"/>
          <w:szCs w:val="21"/>
        </w:rPr>
      </w:pPr>
      <w:r>
        <w:rPr>
          <w:rFonts w:hint="eastAsia" w:ascii="仿宋" w:hAnsi="仿宋" w:eastAsia="仿宋" w:cs="仿宋"/>
          <w:kern w:val="0"/>
          <w:szCs w:val="21"/>
        </w:rPr>
        <w:t xml:space="preserve">对于必须进入场地的施工工具进行清洁处理，条件允许使用酒精在清洁同时有消毒功效。 </w:t>
      </w:r>
    </w:p>
    <w:p>
      <w:pPr>
        <w:numPr>
          <w:ilvl w:val="0"/>
          <w:numId w:val="21"/>
        </w:numPr>
        <w:rPr>
          <w:rFonts w:ascii="仿宋" w:hAnsi="仿宋" w:eastAsia="仿宋" w:cs="仿宋"/>
          <w:kern w:val="0"/>
          <w:szCs w:val="21"/>
        </w:rPr>
      </w:pPr>
      <w:r>
        <w:rPr>
          <w:rFonts w:hint="eastAsia" w:ascii="仿宋" w:hAnsi="仿宋" w:eastAsia="仿宋" w:cs="仿宋"/>
          <w:kern w:val="0"/>
          <w:szCs w:val="21"/>
        </w:rPr>
        <w:t xml:space="preserve">进入室内洁净场地时相关人员需穿戴洁净无尘工作服。进入工作场地后首先注意观察室内设备物品，有必要时现场设备做适当防护。 </w:t>
      </w:r>
    </w:p>
    <w:p>
      <w:pPr>
        <w:numPr>
          <w:ilvl w:val="0"/>
          <w:numId w:val="21"/>
        </w:numPr>
        <w:rPr>
          <w:rFonts w:ascii="仿宋" w:hAnsi="仿宋" w:eastAsia="仿宋" w:cs="仿宋"/>
          <w:kern w:val="0"/>
          <w:szCs w:val="21"/>
        </w:rPr>
      </w:pPr>
      <w:r>
        <w:rPr>
          <w:rFonts w:hint="eastAsia" w:ascii="仿宋" w:hAnsi="仿宋" w:eastAsia="仿宋" w:cs="仿宋"/>
          <w:kern w:val="0"/>
          <w:szCs w:val="21"/>
        </w:rPr>
        <w:t xml:space="preserve">安装更换产品时应仔细确认产品完好性，现场原有设备是否还正常，排除原有设备因时间久而容易出现的问题，主要是原有设备老化后容易出现的泄漏。 </w:t>
      </w:r>
    </w:p>
    <w:p>
      <w:pPr>
        <w:numPr>
          <w:ilvl w:val="0"/>
          <w:numId w:val="21"/>
        </w:numPr>
        <w:rPr>
          <w:rFonts w:ascii="仿宋" w:hAnsi="仿宋" w:eastAsia="仿宋" w:cs="仿宋"/>
          <w:kern w:val="0"/>
          <w:szCs w:val="21"/>
        </w:rPr>
      </w:pPr>
      <w:r>
        <w:rPr>
          <w:rFonts w:hint="eastAsia" w:ascii="仿宋" w:hAnsi="仿宋" w:eastAsia="仿宋" w:cs="仿宋"/>
          <w:kern w:val="0"/>
          <w:szCs w:val="21"/>
        </w:rPr>
        <w:t xml:space="preserve">安装时确保安装更换后的产品与原设备的密闭性，必要时需用专业检测设备检测，安装前且应对产品相关部位进行清洁消毒。同时对产品安装需按相关注意事项不能在安装时对产品造成损坏。 </w:t>
      </w:r>
    </w:p>
    <w:p>
      <w:pPr>
        <w:numPr>
          <w:ilvl w:val="0"/>
          <w:numId w:val="21"/>
        </w:numPr>
        <w:rPr>
          <w:rFonts w:ascii="仿宋" w:hAnsi="仿宋" w:eastAsia="仿宋" w:cs="仿宋"/>
          <w:kern w:val="0"/>
          <w:szCs w:val="21"/>
        </w:rPr>
      </w:pPr>
      <w:r>
        <w:rPr>
          <w:rFonts w:hint="eastAsia" w:ascii="仿宋" w:hAnsi="仿宋" w:eastAsia="仿宋" w:cs="仿宋"/>
          <w:kern w:val="0"/>
          <w:szCs w:val="21"/>
        </w:rPr>
        <w:t>安装时如有需要移动物品应先征得采购人许可，不可贸然行事，事后需还原位置以免给对方造成工作上的麻烦。由采购人指定安装时间，中标</w:t>
      </w:r>
      <w:r>
        <w:rPr>
          <w:rFonts w:hint="eastAsia" w:ascii="仿宋" w:hAnsi="仿宋" w:eastAsia="仿宋" w:cs="仿宋"/>
          <w:szCs w:val="21"/>
        </w:rPr>
        <w:t>人</w:t>
      </w:r>
      <w:r>
        <w:rPr>
          <w:rFonts w:hint="eastAsia" w:ascii="仿宋" w:hAnsi="仿宋" w:eastAsia="仿宋" w:cs="仿宋"/>
          <w:kern w:val="0"/>
          <w:szCs w:val="21"/>
        </w:rPr>
        <w:t xml:space="preserve">不可因安装影响科室正常运行。 </w:t>
      </w:r>
    </w:p>
    <w:p>
      <w:pPr>
        <w:numPr>
          <w:ilvl w:val="0"/>
          <w:numId w:val="21"/>
        </w:numPr>
        <w:rPr>
          <w:rFonts w:ascii="仿宋" w:hAnsi="仿宋" w:eastAsia="仿宋" w:cs="仿宋"/>
          <w:kern w:val="0"/>
          <w:szCs w:val="21"/>
        </w:rPr>
      </w:pPr>
      <w:r>
        <w:rPr>
          <w:rFonts w:hint="eastAsia" w:ascii="仿宋" w:hAnsi="仿宋" w:eastAsia="仿宋" w:cs="仿宋"/>
          <w:kern w:val="0"/>
          <w:szCs w:val="21"/>
        </w:rPr>
        <w:t>完成安装更换后需对残留旧产品和包装品进行整理处理，特别注意旧产品的处理防止对场地环境造成污染。人员离开时需将废旧物品和包装马上全部清离医院。</w:t>
      </w:r>
    </w:p>
    <w:p>
      <w:pPr>
        <w:jc w:val="left"/>
        <w:rPr>
          <w:rStyle w:val="47"/>
          <w:rFonts w:ascii="仿宋" w:hAnsi="仿宋" w:eastAsia="仿宋" w:cs="仿宋"/>
          <w:szCs w:val="21"/>
        </w:rPr>
      </w:pPr>
    </w:p>
    <w:p>
      <w:pPr>
        <w:rPr>
          <w:rFonts w:ascii="仿宋" w:hAnsi="仿宋" w:eastAsia="仿宋" w:cs="仿宋"/>
          <w:b/>
          <w:bCs/>
          <w:kern w:val="0"/>
          <w:szCs w:val="21"/>
        </w:rPr>
      </w:pPr>
      <w:r>
        <w:rPr>
          <w:rFonts w:hint="eastAsia" w:ascii="仿宋" w:hAnsi="仿宋" w:eastAsia="仿宋" w:cs="仿宋"/>
          <w:b/>
          <w:bCs/>
          <w:kern w:val="0"/>
          <w:szCs w:val="21"/>
        </w:rPr>
        <w:t>1.5  检测：</w:t>
      </w:r>
    </w:p>
    <w:p>
      <w:pPr>
        <w:rPr>
          <w:rFonts w:ascii="仿宋" w:hAnsi="仿宋" w:eastAsia="仿宋" w:cs="仿宋"/>
          <w:kern w:val="0"/>
          <w:szCs w:val="21"/>
        </w:rPr>
      </w:pPr>
      <w:r>
        <w:rPr>
          <w:rFonts w:hint="eastAsia" w:ascii="仿宋" w:hAnsi="仿宋" w:eastAsia="仿宋" w:cs="仿宋"/>
          <w:kern w:val="0"/>
          <w:szCs w:val="21"/>
        </w:rPr>
        <w:t>更换高效后按科室实际级别进行检测，检测数据应达到洁净等级标准；</w:t>
      </w:r>
    </w:p>
    <w:p>
      <w:pPr>
        <w:rPr>
          <w:rFonts w:ascii="仿宋" w:hAnsi="仿宋" w:eastAsia="仿宋" w:cs="仿宋"/>
          <w:kern w:val="0"/>
          <w:szCs w:val="21"/>
        </w:rPr>
      </w:pPr>
      <w:r>
        <w:rPr>
          <w:rFonts w:hint="eastAsia" w:ascii="仿宋" w:hAnsi="仿宋" w:eastAsia="仿宋" w:cs="仿宋"/>
          <w:kern w:val="0"/>
          <w:szCs w:val="21"/>
        </w:rPr>
        <w:t>（1）洁净度级别等于和高于100级洁净室用的高效过滤器，安装前应按《洁净室施工及验收规范》〔JGJ71-90〕的规定的方法检漏允许利用手术室正压渗漏其前室送风，须符合以下规定的要求，并提供检测数据。</w:t>
      </w:r>
    </w:p>
    <w:p>
      <w:pPr>
        <w:rPr>
          <w:rFonts w:ascii="仿宋" w:hAnsi="仿宋" w:eastAsia="仿宋" w:cs="仿宋"/>
          <w:kern w:val="0"/>
          <w:szCs w:val="21"/>
        </w:rPr>
      </w:pPr>
      <w:r>
        <w:rPr>
          <w:rFonts w:hint="eastAsia" w:ascii="仿宋" w:hAnsi="仿宋" w:eastAsia="仿宋" w:cs="仿宋"/>
          <w:kern w:val="0"/>
          <w:szCs w:val="21"/>
        </w:rPr>
        <w:t>等级     最小送风（换气次）</w:t>
      </w:r>
      <w:r>
        <w:rPr>
          <w:rFonts w:hint="eastAsia" w:ascii="仿宋" w:hAnsi="仿宋" w:eastAsia="仿宋" w:cs="仿宋"/>
          <w:kern w:val="0"/>
          <w:szCs w:val="21"/>
        </w:rPr>
        <w:tab/>
      </w:r>
      <w:r>
        <w:rPr>
          <w:rFonts w:hint="eastAsia" w:ascii="仿宋" w:hAnsi="仿宋" w:eastAsia="仿宋" w:cs="仿宋"/>
          <w:kern w:val="0"/>
          <w:szCs w:val="21"/>
        </w:rPr>
        <w:t xml:space="preserve">       新风量</w:t>
      </w:r>
    </w:p>
    <w:p>
      <w:pPr>
        <w:rPr>
          <w:rFonts w:ascii="仿宋" w:hAnsi="仿宋" w:eastAsia="仿宋" w:cs="仿宋"/>
          <w:kern w:val="0"/>
          <w:szCs w:val="21"/>
        </w:rPr>
      </w:pPr>
      <w:r>
        <w:rPr>
          <w:rFonts w:hint="eastAsia" w:ascii="仿宋" w:hAnsi="仿宋" w:eastAsia="仿宋" w:cs="仿宋"/>
          <w:kern w:val="0"/>
          <w:szCs w:val="21"/>
        </w:rPr>
        <w:t>Ⅰ级</w:t>
      </w:r>
      <w:r>
        <w:rPr>
          <w:rFonts w:hint="eastAsia" w:ascii="仿宋" w:hAnsi="仿宋" w:eastAsia="仿宋" w:cs="仿宋"/>
          <w:kern w:val="0"/>
          <w:szCs w:val="21"/>
        </w:rPr>
        <w:tab/>
      </w:r>
      <w:r>
        <w:rPr>
          <w:rFonts w:hint="eastAsia" w:ascii="仿宋" w:hAnsi="仿宋" w:eastAsia="仿宋" w:cs="仿宋"/>
          <w:kern w:val="0"/>
          <w:szCs w:val="21"/>
        </w:rPr>
        <w:t xml:space="preserve">     0.25m/s</w:t>
      </w:r>
      <w:r>
        <w:rPr>
          <w:rFonts w:hint="eastAsia" w:ascii="仿宋" w:hAnsi="仿宋" w:eastAsia="仿宋" w:cs="仿宋"/>
          <w:kern w:val="0"/>
          <w:szCs w:val="21"/>
        </w:rPr>
        <w:tab/>
      </w:r>
      <w:r>
        <w:rPr>
          <w:rFonts w:hint="eastAsia" w:ascii="仿宋" w:hAnsi="仿宋" w:eastAsia="仿宋" w:cs="仿宋"/>
          <w:kern w:val="0"/>
          <w:szCs w:val="21"/>
        </w:rPr>
        <w:t xml:space="preserve">         1000 m³/h </w:t>
      </w:r>
    </w:p>
    <w:p>
      <w:pPr>
        <w:rPr>
          <w:rFonts w:ascii="仿宋" w:hAnsi="仿宋" w:eastAsia="仿宋" w:cs="仿宋"/>
          <w:kern w:val="0"/>
          <w:szCs w:val="21"/>
        </w:rPr>
      </w:pPr>
      <w:r>
        <w:rPr>
          <w:rFonts w:hint="eastAsia" w:ascii="仿宋" w:hAnsi="仿宋" w:eastAsia="仿宋" w:cs="仿宋"/>
          <w:kern w:val="0"/>
          <w:szCs w:val="21"/>
        </w:rPr>
        <w:t>Ⅱ级</w:t>
      </w:r>
      <w:r>
        <w:rPr>
          <w:rFonts w:hint="eastAsia" w:ascii="仿宋" w:hAnsi="仿宋" w:eastAsia="仿宋" w:cs="仿宋"/>
          <w:kern w:val="0"/>
          <w:szCs w:val="21"/>
        </w:rPr>
        <w:tab/>
      </w:r>
      <w:r>
        <w:rPr>
          <w:rFonts w:hint="eastAsia" w:ascii="仿宋" w:hAnsi="仿宋" w:eastAsia="仿宋" w:cs="仿宋"/>
          <w:kern w:val="0"/>
          <w:szCs w:val="21"/>
        </w:rPr>
        <w:t xml:space="preserve">     30 </w:t>
      </w:r>
      <w:r>
        <w:rPr>
          <w:rFonts w:hint="eastAsia" w:ascii="仿宋" w:hAnsi="仿宋" w:eastAsia="仿宋" w:cs="仿宋"/>
          <w:szCs w:val="21"/>
        </w:rPr>
        <w:t>h</w:t>
      </w:r>
      <w:r>
        <w:rPr>
          <w:rFonts w:hint="eastAsia" w:ascii="仿宋" w:hAnsi="仿宋" w:eastAsia="仿宋" w:cs="仿宋"/>
          <w:szCs w:val="21"/>
          <w:vertAlign w:val="superscript"/>
        </w:rPr>
        <w:t>-1</w:t>
      </w:r>
      <w:r>
        <w:rPr>
          <w:rFonts w:hint="eastAsia" w:ascii="仿宋" w:hAnsi="仿宋" w:eastAsia="仿宋" w:cs="仿宋"/>
          <w:kern w:val="0"/>
          <w:szCs w:val="21"/>
        </w:rPr>
        <w:tab/>
      </w:r>
      <w:r>
        <w:rPr>
          <w:rFonts w:hint="eastAsia" w:ascii="仿宋" w:hAnsi="仿宋" w:eastAsia="仿宋" w:cs="仿宋"/>
          <w:kern w:val="0"/>
          <w:szCs w:val="21"/>
        </w:rPr>
        <w:t xml:space="preserve">            800 m³/h </w:t>
      </w:r>
    </w:p>
    <w:p>
      <w:pPr>
        <w:rPr>
          <w:rFonts w:ascii="仿宋" w:hAnsi="仿宋" w:eastAsia="仿宋" w:cs="仿宋"/>
          <w:kern w:val="0"/>
          <w:szCs w:val="21"/>
        </w:rPr>
      </w:pPr>
      <w:r>
        <w:rPr>
          <w:rFonts w:hint="eastAsia" w:ascii="仿宋" w:hAnsi="仿宋" w:eastAsia="仿宋" w:cs="仿宋"/>
          <w:kern w:val="0"/>
          <w:szCs w:val="21"/>
        </w:rPr>
        <w:t>Ⅲ级</w:t>
      </w:r>
      <w:r>
        <w:rPr>
          <w:rFonts w:hint="eastAsia" w:ascii="仿宋" w:hAnsi="仿宋" w:eastAsia="仿宋" w:cs="仿宋"/>
          <w:kern w:val="0"/>
          <w:szCs w:val="21"/>
        </w:rPr>
        <w:tab/>
      </w:r>
      <w:r>
        <w:rPr>
          <w:rFonts w:hint="eastAsia" w:ascii="仿宋" w:hAnsi="仿宋" w:eastAsia="仿宋" w:cs="仿宋"/>
          <w:kern w:val="0"/>
          <w:szCs w:val="21"/>
        </w:rPr>
        <w:t xml:space="preserve">     18 </w:t>
      </w:r>
      <w:r>
        <w:rPr>
          <w:rFonts w:hint="eastAsia" w:ascii="仿宋" w:hAnsi="仿宋" w:eastAsia="仿宋" w:cs="仿宋"/>
          <w:szCs w:val="21"/>
        </w:rPr>
        <w:t>h</w:t>
      </w:r>
      <w:r>
        <w:rPr>
          <w:rFonts w:hint="eastAsia" w:ascii="仿宋" w:hAnsi="仿宋" w:eastAsia="仿宋" w:cs="仿宋"/>
          <w:szCs w:val="21"/>
          <w:vertAlign w:val="superscript"/>
        </w:rPr>
        <w:t>-1</w:t>
      </w:r>
      <w:r>
        <w:rPr>
          <w:rFonts w:hint="eastAsia" w:ascii="仿宋" w:hAnsi="仿宋" w:eastAsia="仿宋" w:cs="仿宋"/>
          <w:kern w:val="0"/>
          <w:szCs w:val="21"/>
        </w:rPr>
        <w:tab/>
      </w:r>
      <w:r>
        <w:rPr>
          <w:rFonts w:hint="eastAsia" w:ascii="仿宋" w:hAnsi="仿宋" w:eastAsia="仿宋" w:cs="仿宋"/>
          <w:kern w:val="0"/>
          <w:szCs w:val="21"/>
        </w:rPr>
        <w:t xml:space="preserve">            800 m³/h </w:t>
      </w:r>
    </w:p>
    <w:p>
      <w:pPr>
        <w:rPr>
          <w:rFonts w:ascii="仿宋" w:hAnsi="仿宋" w:eastAsia="仿宋" w:cs="仿宋"/>
          <w:kern w:val="0"/>
          <w:szCs w:val="21"/>
        </w:rPr>
      </w:pPr>
      <w:r>
        <w:rPr>
          <w:rFonts w:hint="eastAsia" w:ascii="仿宋" w:hAnsi="仿宋" w:eastAsia="仿宋" w:cs="仿宋"/>
          <w:kern w:val="0"/>
          <w:szCs w:val="21"/>
        </w:rPr>
        <w:t>Ⅳ级</w:t>
      </w:r>
      <w:r>
        <w:rPr>
          <w:rFonts w:hint="eastAsia" w:ascii="仿宋" w:hAnsi="仿宋" w:eastAsia="仿宋" w:cs="仿宋"/>
          <w:kern w:val="0"/>
          <w:szCs w:val="21"/>
        </w:rPr>
        <w:tab/>
      </w:r>
      <w:r>
        <w:rPr>
          <w:rFonts w:hint="eastAsia" w:ascii="仿宋" w:hAnsi="仿宋" w:eastAsia="仿宋" w:cs="仿宋"/>
          <w:kern w:val="0"/>
          <w:szCs w:val="21"/>
        </w:rPr>
        <w:t xml:space="preserve">     12 </w:t>
      </w:r>
      <w:r>
        <w:rPr>
          <w:rFonts w:hint="eastAsia" w:ascii="仿宋" w:hAnsi="仿宋" w:eastAsia="仿宋" w:cs="仿宋"/>
          <w:szCs w:val="21"/>
        </w:rPr>
        <w:t>h</w:t>
      </w:r>
      <w:r>
        <w:rPr>
          <w:rFonts w:hint="eastAsia" w:ascii="仿宋" w:hAnsi="仿宋" w:eastAsia="仿宋" w:cs="仿宋"/>
          <w:szCs w:val="21"/>
          <w:vertAlign w:val="superscript"/>
        </w:rPr>
        <w:t>-1</w:t>
      </w:r>
      <w:r>
        <w:rPr>
          <w:rFonts w:hint="eastAsia" w:ascii="仿宋" w:hAnsi="仿宋" w:eastAsia="仿宋" w:cs="仿宋"/>
          <w:kern w:val="0"/>
          <w:szCs w:val="21"/>
        </w:rPr>
        <w:t xml:space="preserve">            600 m³/h </w:t>
      </w:r>
    </w:p>
    <w:p>
      <w:pPr>
        <w:rPr>
          <w:rFonts w:ascii="仿宋" w:hAnsi="仿宋" w:eastAsia="仿宋" w:cs="仿宋"/>
          <w:kern w:val="0"/>
          <w:szCs w:val="21"/>
        </w:rPr>
      </w:pPr>
      <w:r>
        <w:rPr>
          <w:rFonts w:hint="eastAsia" w:ascii="仿宋" w:hAnsi="仿宋" w:eastAsia="仿宋" w:cs="仿宋"/>
          <w:kern w:val="0"/>
          <w:szCs w:val="21"/>
        </w:rPr>
        <w:t>3.2  中国医院消毒卫生标准GB15928-1995</w:t>
      </w:r>
    </w:p>
    <w:tbl>
      <w:tblPr>
        <w:tblStyle w:val="39"/>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00"/>
        <w:gridCol w:w="3960"/>
        <w:gridCol w:w="1525"/>
        <w:gridCol w:w="1417"/>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00" w:type="dxa"/>
            <w:vMerge w:val="restart"/>
            <w:vAlign w:val="center"/>
          </w:tcPr>
          <w:p>
            <w:pPr>
              <w:jc w:val="center"/>
              <w:rPr>
                <w:rFonts w:ascii="仿宋" w:hAnsi="仿宋" w:eastAsia="仿宋" w:cs="仿宋"/>
                <w:bCs/>
                <w:kern w:val="0"/>
                <w:szCs w:val="21"/>
              </w:rPr>
            </w:pPr>
            <w:r>
              <w:rPr>
                <w:rFonts w:hint="eastAsia" w:ascii="仿宋" w:hAnsi="仿宋" w:eastAsia="仿宋" w:cs="仿宋"/>
                <w:bCs/>
                <w:kern w:val="0"/>
                <w:szCs w:val="21"/>
              </w:rPr>
              <w:t>环境类别</w:t>
            </w:r>
          </w:p>
        </w:tc>
        <w:tc>
          <w:tcPr>
            <w:tcW w:w="3960" w:type="dxa"/>
            <w:vMerge w:val="restart"/>
            <w:vAlign w:val="center"/>
          </w:tcPr>
          <w:p>
            <w:pPr>
              <w:jc w:val="center"/>
              <w:rPr>
                <w:rFonts w:ascii="仿宋" w:hAnsi="仿宋" w:eastAsia="仿宋" w:cs="仿宋"/>
                <w:bCs/>
                <w:kern w:val="0"/>
                <w:szCs w:val="21"/>
              </w:rPr>
            </w:pPr>
            <w:r>
              <w:rPr>
                <w:rFonts w:hint="eastAsia" w:ascii="仿宋" w:hAnsi="仿宋" w:eastAsia="仿宋" w:cs="仿宋"/>
                <w:bCs/>
                <w:kern w:val="0"/>
                <w:szCs w:val="21"/>
              </w:rPr>
              <w:t>场所范围</w:t>
            </w:r>
          </w:p>
        </w:tc>
        <w:tc>
          <w:tcPr>
            <w:tcW w:w="3793" w:type="dxa"/>
            <w:gridSpan w:val="3"/>
            <w:vAlign w:val="center"/>
          </w:tcPr>
          <w:p>
            <w:pPr>
              <w:jc w:val="center"/>
              <w:rPr>
                <w:rFonts w:ascii="仿宋" w:hAnsi="仿宋" w:eastAsia="仿宋" w:cs="仿宋"/>
                <w:bCs/>
                <w:kern w:val="0"/>
                <w:szCs w:val="21"/>
              </w:rPr>
            </w:pPr>
            <w:r>
              <w:rPr>
                <w:rFonts w:hint="eastAsia" w:ascii="仿宋" w:hAnsi="仿宋" w:eastAsia="仿宋" w:cs="仿宋"/>
                <w:bCs/>
                <w:kern w:val="0"/>
                <w:szCs w:val="21"/>
              </w:rPr>
              <w:t>卫生标准（cfu/cm</w:t>
            </w:r>
            <w:r>
              <w:rPr>
                <w:rFonts w:hint="eastAsia" w:ascii="仿宋" w:hAnsi="仿宋" w:eastAsia="仿宋" w:cs="仿宋"/>
                <w:bCs/>
                <w:kern w:val="0"/>
                <w:szCs w:val="21"/>
                <w:vertAlign w:val="superscript"/>
              </w:rPr>
              <w:t>2</w:t>
            </w:r>
            <w:r>
              <w:rPr>
                <w:rFonts w:hint="eastAsia" w:ascii="仿宋" w:hAnsi="仿宋" w:eastAsia="仿宋" w:cs="仿宋"/>
                <w:bCs/>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00" w:type="dxa"/>
            <w:vMerge w:val="continue"/>
            <w:vAlign w:val="center"/>
          </w:tcPr>
          <w:p>
            <w:pPr>
              <w:jc w:val="left"/>
              <w:rPr>
                <w:rFonts w:ascii="仿宋" w:hAnsi="仿宋" w:eastAsia="仿宋" w:cs="仿宋"/>
                <w:bCs/>
                <w:kern w:val="0"/>
                <w:szCs w:val="21"/>
              </w:rPr>
            </w:pPr>
          </w:p>
        </w:tc>
        <w:tc>
          <w:tcPr>
            <w:tcW w:w="3960" w:type="dxa"/>
            <w:vMerge w:val="continue"/>
            <w:vAlign w:val="center"/>
          </w:tcPr>
          <w:p>
            <w:pPr>
              <w:jc w:val="left"/>
              <w:rPr>
                <w:rFonts w:ascii="仿宋" w:hAnsi="仿宋" w:eastAsia="仿宋" w:cs="仿宋"/>
                <w:bCs/>
                <w:kern w:val="0"/>
                <w:szCs w:val="21"/>
              </w:rPr>
            </w:pPr>
          </w:p>
        </w:tc>
        <w:tc>
          <w:tcPr>
            <w:tcW w:w="1525"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空气（m</w:t>
            </w:r>
            <w:r>
              <w:rPr>
                <w:rFonts w:hint="eastAsia" w:ascii="仿宋" w:hAnsi="仿宋" w:eastAsia="仿宋" w:cs="仿宋"/>
                <w:bCs/>
                <w:kern w:val="0"/>
                <w:szCs w:val="21"/>
                <w:vertAlign w:val="superscript"/>
              </w:rPr>
              <w:t>3</w:t>
            </w:r>
            <w:r>
              <w:rPr>
                <w:rFonts w:hint="eastAsia" w:ascii="仿宋" w:hAnsi="仿宋" w:eastAsia="仿宋" w:cs="仿宋"/>
                <w:bCs/>
                <w:kern w:val="0"/>
                <w:szCs w:val="21"/>
              </w:rPr>
              <w:t>）</w:t>
            </w:r>
          </w:p>
        </w:tc>
        <w:tc>
          <w:tcPr>
            <w:tcW w:w="1417"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物体表面</w:t>
            </w:r>
          </w:p>
        </w:tc>
        <w:tc>
          <w:tcPr>
            <w:tcW w:w="851"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手上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00"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Ⅰ类</w:t>
            </w:r>
          </w:p>
        </w:tc>
        <w:tc>
          <w:tcPr>
            <w:tcW w:w="3960"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层流洁净手术室、层流洁净病房</w:t>
            </w:r>
          </w:p>
        </w:tc>
        <w:tc>
          <w:tcPr>
            <w:tcW w:w="1525"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≤10</w:t>
            </w:r>
          </w:p>
        </w:tc>
        <w:tc>
          <w:tcPr>
            <w:tcW w:w="1417"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≤5</w:t>
            </w:r>
          </w:p>
        </w:tc>
        <w:tc>
          <w:tcPr>
            <w:tcW w:w="851"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00"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Ⅱ类</w:t>
            </w:r>
          </w:p>
        </w:tc>
        <w:tc>
          <w:tcPr>
            <w:tcW w:w="3960"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普通手术室、产房、婴儿室、隔离室烧伤病房、ICU、供应室无菌区和早产儿室</w:t>
            </w:r>
          </w:p>
        </w:tc>
        <w:tc>
          <w:tcPr>
            <w:tcW w:w="1525"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≤200</w:t>
            </w:r>
          </w:p>
        </w:tc>
        <w:tc>
          <w:tcPr>
            <w:tcW w:w="1417"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≤5</w:t>
            </w:r>
          </w:p>
        </w:tc>
        <w:tc>
          <w:tcPr>
            <w:tcW w:w="851"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00"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Ⅲ类</w:t>
            </w:r>
          </w:p>
        </w:tc>
        <w:tc>
          <w:tcPr>
            <w:tcW w:w="3960"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儿科病房、妇产科检查室、注射室、治疗室、急诊室、化验室、普通病房、供应室清洁区</w:t>
            </w:r>
          </w:p>
        </w:tc>
        <w:tc>
          <w:tcPr>
            <w:tcW w:w="1525"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≤500</w:t>
            </w:r>
          </w:p>
        </w:tc>
        <w:tc>
          <w:tcPr>
            <w:tcW w:w="1417"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≤10</w:t>
            </w:r>
          </w:p>
        </w:tc>
        <w:tc>
          <w:tcPr>
            <w:tcW w:w="851"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00"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Ⅳ类</w:t>
            </w:r>
          </w:p>
        </w:tc>
        <w:tc>
          <w:tcPr>
            <w:tcW w:w="3960"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传染病科和传染病房</w:t>
            </w:r>
          </w:p>
        </w:tc>
        <w:tc>
          <w:tcPr>
            <w:tcW w:w="1525"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w:t>
            </w:r>
          </w:p>
        </w:tc>
        <w:tc>
          <w:tcPr>
            <w:tcW w:w="1417"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≤15</w:t>
            </w:r>
          </w:p>
        </w:tc>
        <w:tc>
          <w:tcPr>
            <w:tcW w:w="851" w:type="dxa"/>
            <w:vAlign w:val="center"/>
          </w:tcPr>
          <w:p>
            <w:pPr>
              <w:jc w:val="center"/>
              <w:rPr>
                <w:rFonts w:ascii="仿宋" w:hAnsi="仿宋" w:eastAsia="仿宋" w:cs="仿宋"/>
                <w:bCs/>
                <w:kern w:val="0"/>
                <w:szCs w:val="21"/>
              </w:rPr>
            </w:pPr>
            <w:r>
              <w:rPr>
                <w:rFonts w:hint="eastAsia" w:ascii="仿宋" w:hAnsi="仿宋" w:eastAsia="仿宋" w:cs="仿宋"/>
                <w:bCs/>
                <w:kern w:val="0"/>
                <w:szCs w:val="21"/>
              </w:rPr>
              <w:t>≤15</w:t>
            </w:r>
          </w:p>
        </w:tc>
      </w:tr>
    </w:tbl>
    <w:p>
      <w:pPr>
        <w:rPr>
          <w:rFonts w:ascii="仿宋" w:hAnsi="仿宋" w:eastAsia="仿宋" w:cs="仿宋"/>
          <w:kern w:val="0"/>
          <w:szCs w:val="21"/>
        </w:rPr>
      </w:pPr>
      <w:r>
        <w:rPr>
          <w:rFonts w:hint="eastAsia" w:ascii="仿宋" w:hAnsi="仿宋" w:eastAsia="仿宋" w:cs="仿宋"/>
          <w:kern w:val="0"/>
          <w:szCs w:val="21"/>
        </w:rPr>
        <w:t>（2）除每次安装结束必须检测外，须定期检测的各院区科室：手术室、骨髓移植、ICU室、CCU室、生殖中心培养室、静配中心，以上区域每月例行一次检测，提供纸质版检测数据报告。（提供承诺函并加盖公章）</w:t>
      </w:r>
    </w:p>
    <w:p>
      <w:pPr>
        <w:rPr>
          <w:rFonts w:ascii="仿宋" w:hAnsi="仿宋" w:eastAsia="仿宋" w:cs="仿宋"/>
          <w:kern w:val="0"/>
          <w:szCs w:val="21"/>
        </w:rPr>
      </w:pPr>
      <w:r>
        <w:rPr>
          <w:rFonts w:hint="eastAsia" w:ascii="仿宋" w:hAnsi="仿宋" w:eastAsia="仿宋" w:cs="仿宋"/>
          <w:kern w:val="0"/>
          <w:szCs w:val="21"/>
        </w:rPr>
        <w:t>（3）检测数据满足：</w:t>
      </w:r>
    </w:p>
    <w:p>
      <w:pPr>
        <w:rPr>
          <w:rFonts w:ascii="仿宋" w:hAnsi="仿宋" w:eastAsia="仿宋" w:cs="仿宋"/>
          <w:kern w:val="0"/>
          <w:szCs w:val="21"/>
        </w:rPr>
      </w:pPr>
      <w:r>
        <w:rPr>
          <w:rFonts w:hint="eastAsia" w:ascii="仿宋" w:hAnsi="仿宋" w:eastAsia="仿宋" w:cs="仿宋"/>
          <w:kern w:val="0"/>
          <w:szCs w:val="21"/>
        </w:rPr>
        <w:t>标准一：洁净室及洁净区空气中悬浮粒子洁净度等级(ISO146441)：</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1310"/>
        <w:gridCol w:w="1205"/>
        <w:gridCol w:w="1384"/>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pPr>
              <w:tabs>
                <w:tab w:val="left" w:pos="360"/>
              </w:tabs>
              <w:jc w:val="center"/>
              <w:rPr>
                <w:rFonts w:ascii="仿宋" w:hAnsi="仿宋" w:eastAsia="仿宋" w:cs="仿宋"/>
                <w:bCs/>
                <w:szCs w:val="21"/>
              </w:rPr>
            </w:pPr>
            <w:r>
              <w:rPr>
                <w:rFonts w:hint="eastAsia" w:ascii="仿宋" w:hAnsi="仿宋" w:eastAsia="仿宋" w:cs="仿宋"/>
                <w:szCs w:val="21"/>
              </w:rPr>
              <w:t>空气洁净等级</w:t>
            </w:r>
          </w:p>
        </w:tc>
        <w:tc>
          <w:tcPr>
            <w:tcW w:w="7726" w:type="dxa"/>
            <w:gridSpan w:val="6"/>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大于或等于表中粒径的最大浓度限值（PC/</w:t>
            </w:r>
            <w:r>
              <w:rPr>
                <w:rFonts w:hint="eastAsia" w:ascii="仿宋" w:hAnsi="仿宋" w:eastAsia="仿宋" w:cs="仿宋"/>
                <w:bCs/>
                <w:szCs w:val="21"/>
                <w:shd w:val="clear" w:color="auto" w:fill="FFFFFF"/>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pPr>
              <w:tabs>
                <w:tab w:val="left" w:pos="360"/>
              </w:tabs>
              <w:jc w:val="center"/>
              <w:rPr>
                <w:rFonts w:ascii="仿宋" w:hAnsi="仿宋" w:eastAsia="仿宋" w:cs="仿宋"/>
                <w:bCs/>
                <w:szCs w:val="21"/>
              </w:rPr>
            </w:pPr>
          </w:p>
        </w:tc>
        <w:tc>
          <w:tcPr>
            <w:tcW w:w="1275"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0.1UM</w:t>
            </w:r>
          </w:p>
        </w:tc>
        <w:tc>
          <w:tcPr>
            <w:tcW w:w="1310"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0.2UM</w:t>
            </w:r>
          </w:p>
        </w:tc>
        <w:tc>
          <w:tcPr>
            <w:tcW w:w="1205"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0.3UM</w:t>
            </w:r>
          </w:p>
        </w:tc>
        <w:tc>
          <w:tcPr>
            <w:tcW w:w="1384"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0.5UM</w:t>
            </w:r>
          </w:p>
        </w:tc>
        <w:tc>
          <w:tcPr>
            <w:tcW w:w="1418"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1UM</w:t>
            </w:r>
          </w:p>
        </w:tc>
        <w:tc>
          <w:tcPr>
            <w:tcW w:w="1134"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3UM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1</w:t>
            </w:r>
          </w:p>
        </w:tc>
        <w:tc>
          <w:tcPr>
            <w:tcW w:w="1275"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10</w:t>
            </w:r>
          </w:p>
        </w:tc>
        <w:tc>
          <w:tcPr>
            <w:tcW w:w="1310"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2</w:t>
            </w:r>
          </w:p>
        </w:tc>
        <w:tc>
          <w:tcPr>
            <w:tcW w:w="1205" w:type="dxa"/>
            <w:vAlign w:val="center"/>
          </w:tcPr>
          <w:p>
            <w:pPr>
              <w:tabs>
                <w:tab w:val="left" w:pos="360"/>
              </w:tabs>
              <w:jc w:val="center"/>
              <w:rPr>
                <w:rFonts w:ascii="仿宋" w:hAnsi="仿宋" w:eastAsia="仿宋" w:cs="仿宋"/>
                <w:bCs/>
                <w:szCs w:val="21"/>
              </w:rPr>
            </w:pPr>
          </w:p>
        </w:tc>
        <w:tc>
          <w:tcPr>
            <w:tcW w:w="1384" w:type="dxa"/>
            <w:vAlign w:val="center"/>
          </w:tcPr>
          <w:p>
            <w:pPr>
              <w:tabs>
                <w:tab w:val="left" w:pos="360"/>
              </w:tabs>
              <w:jc w:val="center"/>
              <w:rPr>
                <w:rFonts w:ascii="仿宋" w:hAnsi="仿宋" w:eastAsia="仿宋" w:cs="仿宋"/>
                <w:bCs/>
                <w:szCs w:val="21"/>
              </w:rPr>
            </w:pPr>
          </w:p>
        </w:tc>
        <w:tc>
          <w:tcPr>
            <w:tcW w:w="1418" w:type="dxa"/>
            <w:vAlign w:val="center"/>
          </w:tcPr>
          <w:p>
            <w:pPr>
              <w:tabs>
                <w:tab w:val="left" w:pos="360"/>
              </w:tabs>
              <w:jc w:val="center"/>
              <w:rPr>
                <w:rFonts w:ascii="仿宋" w:hAnsi="仿宋" w:eastAsia="仿宋" w:cs="仿宋"/>
                <w:bCs/>
                <w:szCs w:val="21"/>
              </w:rPr>
            </w:pPr>
          </w:p>
        </w:tc>
        <w:tc>
          <w:tcPr>
            <w:tcW w:w="1134" w:type="dxa"/>
            <w:vAlign w:val="center"/>
          </w:tcPr>
          <w:p>
            <w:pPr>
              <w:tabs>
                <w:tab w:val="left" w:pos="360"/>
              </w:tabs>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2</w:t>
            </w:r>
          </w:p>
        </w:tc>
        <w:tc>
          <w:tcPr>
            <w:tcW w:w="1275"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100</w:t>
            </w:r>
          </w:p>
        </w:tc>
        <w:tc>
          <w:tcPr>
            <w:tcW w:w="1310"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24</w:t>
            </w:r>
          </w:p>
        </w:tc>
        <w:tc>
          <w:tcPr>
            <w:tcW w:w="1205"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10</w:t>
            </w:r>
          </w:p>
        </w:tc>
        <w:tc>
          <w:tcPr>
            <w:tcW w:w="1384"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4</w:t>
            </w:r>
          </w:p>
        </w:tc>
        <w:tc>
          <w:tcPr>
            <w:tcW w:w="1418" w:type="dxa"/>
            <w:vAlign w:val="center"/>
          </w:tcPr>
          <w:p>
            <w:pPr>
              <w:tabs>
                <w:tab w:val="left" w:pos="360"/>
              </w:tabs>
              <w:jc w:val="center"/>
              <w:rPr>
                <w:rFonts w:ascii="仿宋" w:hAnsi="仿宋" w:eastAsia="仿宋" w:cs="仿宋"/>
                <w:bCs/>
                <w:szCs w:val="21"/>
              </w:rPr>
            </w:pPr>
          </w:p>
        </w:tc>
        <w:tc>
          <w:tcPr>
            <w:tcW w:w="1134" w:type="dxa"/>
            <w:vAlign w:val="center"/>
          </w:tcPr>
          <w:p>
            <w:pPr>
              <w:tabs>
                <w:tab w:val="left" w:pos="360"/>
              </w:tabs>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3</w:t>
            </w:r>
          </w:p>
        </w:tc>
        <w:tc>
          <w:tcPr>
            <w:tcW w:w="1275"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1OOO</w:t>
            </w:r>
          </w:p>
        </w:tc>
        <w:tc>
          <w:tcPr>
            <w:tcW w:w="1310"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237</w:t>
            </w:r>
          </w:p>
        </w:tc>
        <w:tc>
          <w:tcPr>
            <w:tcW w:w="1205"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102</w:t>
            </w:r>
          </w:p>
        </w:tc>
        <w:tc>
          <w:tcPr>
            <w:tcW w:w="1384"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35</w:t>
            </w:r>
          </w:p>
        </w:tc>
        <w:tc>
          <w:tcPr>
            <w:tcW w:w="1418"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8</w:t>
            </w:r>
          </w:p>
        </w:tc>
        <w:tc>
          <w:tcPr>
            <w:tcW w:w="1134" w:type="dxa"/>
            <w:vAlign w:val="center"/>
          </w:tcPr>
          <w:p>
            <w:pPr>
              <w:tabs>
                <w:tab w:val="left" w:pos="360"/>
              </w:tabs>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4</w:t>
            </w:r>
          </w:p>
        </w:tc>
        <w:tc>
          <w:tcPr>
            <w:tcW w:w="1275"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1OOOO</w:t>
            </w:r>
          </w:p>
        </w:tc>
        <w:tc>
          <w:tcPr>
            <w:tcW w:w="1310"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2370</w:t>
            </w:r>
          </w:p>
        </w:tc>
        <w:tc>
          <w:tcPr>
            <w:tcW w:w="1205"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1020</w:t>
            </w:r>
          </w:p>
        </w:tc>
        <w:tc>
          <w:tcPr>
            <w:tcW w:w="1384"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352</w:t>
            </w:r>
          </w:p>
        </w:tc>
        <w:tc>
          <w:tcPr>
            <w:tcW w:w="1418"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83</w:t>
            </w:r>
          </w:p>
        </w:tc>
        <w:tc>
          <w:tcPr>
            <w:tcW w:w="1134" w:type="dxa"/>
            <w:vAlign w:val="center"/>
          </w:tcPr>
          <w:p>
            <w:pPr>
              <w:tabs>
                <w:tab w:val="left" w:pos="360"/>
              </w:tabs>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5</w:t>
            </w:r>
          </w:p>
        </w:tc>
        <w:tc>
          <w:tcPr>
            <w:tcW w:w="1275"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100000</w:t>
            </w:r>
          </w:p>
        </w:tc>
        <w:tc>
          <w:tcPr>
            <w:tcW w:w="1310"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23700</w:t>
            </w:r>
          </w:p>
        </w:tc>
        <w:tc>
          <w:tcPr>
            <w:tcW w:w="1205"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10200</w:t>
            </w:r>
          </w:p>
        </w:tc>
        <w:tc>
          <w:tcPr>
            <w:tcW w:w="1384"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3520</w:t>
            </w:r>
          </w:p>
        </w:tc>
        <w:tc>
          <w:tcPr>
            <w:tcW w:w="1418"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832</w:t>
            </w:r>
          </w:p>
        </w:tc>
        <w:tc>
          <w:tcPr>
            <w:tcW w:w="1134"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6</w:t>
            </w:r>
          </w:p>
        </w:tc>
        <w:tc>
          <w:tcPr>
            <w:tcW w:w="1275"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1OOOOOO</w:t>
            </w:r>
          </w:p>
        </w:tc>
        <w:tc>
          <w:tcPr>
            <w:tcW w:w="1310"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237000</w:t>
            </w:r>
          </w:p>
        </w:tc>
        <w:tc>
          <w:tcPr>
            <w:tcW w:w="1205"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102000</w:t>
            </w:r>
          </w:p>
        </w:tc>
        <w:tc>
          <w:tcPr>
            <w:tcW w:w="1384"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35200</w:t>
            </w:r>
          </w:p>
        </w:tc>
        <w:tc>
          <w:tcPr>
            <w:tcW w:w="1418"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8320</w:t>
            </w:r>
          </w:p>
        </w:tc>
        <w:tc>
          <w:tcPr>
            <w:tcW w:w="1134"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7</w:t>
            </w:r>
          </w:p>
        </w:tc>
        <w:tc>
          <w:tcPr>
            <w:tcW w:w="1275" w:type="dxa"/>
            <w:vAlign w:val="center"/>
          </w:tcPr>
          <w:p>
            <w:pPr>
              <w:tabs>
                <w:tab w:val="left" w:pos="360"/>
              </w:tabs>
              <w:jc w:val="center"/>
              <w:rPr>
                <w:rFonts w:ascii="仿宋" w:hAnsi="仿宋" w:eastAsia="仿宋" w:cs="仿宋"/>
                <w:bCs/>
                <w:szCs w:val="21"/>
              </w:rPr>
            </w:pPr>
          </w:p>
        </w:tc>
        <w:tc>
          <w:tcPr>
            <w:tcW w:w="1310" w:type="dxa"/>
            <w:vAlign w:val="center"/>
          </w:tcPr>
          <w:p>
            <w:pPr>
              <w:tabs>
                <w:tab w:val="left" w:pos="360"/>
              </w:tabs>
              <w:jc w:val="center"/>
              <w:rPr>
                <w:rFonts w:ascii="仿宋" w:hAnsi="仿宋" w:eastAsia="仿宋" w:cs="仿宋"/>
                <w:bCs/>
                <w:szCs w:val="21"/>
              </w:rPr>
            </w:pPr>
          </w:p>
        </w:tc>
        <w:tc>
          <w:tcPr>
            <w:tcW w:w="1205" w:type="dxa"/>
            <w:vAlign w:val="center"/>
          </w:tcPr>
          <w:p>
            <w:pPr>
              <w:tabs>
                <w:tab w:val="left" w:pos="360"/>
              </w:tabs>
              <w:jc w:val="center"/>
              <w:rPr>
                <w:rFonts w:ascii="仿宋" w:hAnsi="仿宋" w:eastAsia="仿宋" w:cs="仿宋"/>
                <w:bCs/>
                <w:szCs w:val="21"/>
              </w:rPr>
            </w:pPr>
          </w:p>
        </w:tc>
        <w:tc>
          <w:tcPr>
            <w:tcW w:w="1384"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352000</w:t>
            </w:r>
          </w:p>
        </w:tc>
        <w:tc>
          <w:tcPr>
            <w:tcW w:w="1418"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83200</w:t>
            </w:r>
          </w:p>
        </w:tc>
        <w:tc>
          <w:tcPr>
            <w:tcW w:w="1134"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8</w:t>
            </w:r>
          </w:p>
        </w:tc>
        <w:tc>
          <w:tcPr>
            <w:tcW w:w="1275" w:type="dxa"/>
            <w:vAlign w:val="center"/>
          </w:tcPr>
          <w:p>
            <w:pPr>
              <w:tabs>
                <w:tab w:val="left" w:pos="360"/>
              </w:tabs>
              <w:jc w:val="center"/>
              <w:rPr>
                <w:rFonts w:ascii="仿宋" w:hAnsi="仿宋" w:eastAsia="仿宋" w:cs="仿宋"/>
                <w:bCs/>
                <w:szCs w:val="21"/>
              </w:rPr>
            </w:pPr>
          </w:p>
        </w:tc>
        <w:tc>
          <w:tcPr>
            <w:tcW w:w="1310" w:type="dxa"/>
            <w:vAlign w:val="center"/>
          </w:tcPr>
          <w:p>
            <w:pPr>
              <w:tabs>
                <w:tab w:val="left" w:pos="360"/>
              </w:tabs>
              <w:jc w:val="center"/>
              <w:rPr>
                <w:rFonts w:ascii="仿宋" w:hAnsi="仿宋" w:eastAsia="仿宋" w:cs="仿宋"/>
                <w:bCs/>
                <w:szCs w:val="21"/>
              </w:rPr>
            </w:pPr>
          </w:p>
        </w:tc>
        <w:tc>
          <w:tcPr>
            <w:tcW w:w="1205" w:type="dxa"/>
            <w:vAlign w:val="center"/>
          </w:tcPr>
          <w:p>
            <w:pPr>
              <w:tabs>
                <w:tab w:val="left" w:pos="360"/>
              </w:tabs>
              <w:jc w:val="center"/>
              <w:rPr>
                <w:rFonts w:ascii="仿宋" w:hAnsi="仿宋" w:eastAsia="仿宋" w:cs="仿宋"/>
                <w:bCs/>
                <w:szCs w:val="21"/>
              </w:rPr>
            </w:pPr>
          </w:p>
        </w:tc>
        <w:tc>
          <w:tcPr>
            <w:tcW w:w="1384"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3520000</w:t>
            </w:r>
          </w:p>
        </w:tc>
        <w:tc>
          <w:tcPr>
            <w:tcW w:w="1418"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832000</w:t>
            </w:r>
          </w:p>
        </w:tc>
        <w:tc>
          <w:tcPr>
            <w:tcW w:w="1134"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29300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9</w:t>
            </w:r>
          </w:p>
        </w:tc>
        <w:tc>
          <w:tcPr>
            <w:tcW w:w="1275" w:type="dxa"/>
            <w:vAlign w:val="center"/>
          </w:tcPr>
          <w:p>
            <w:pPr>
              <w:tabs>
                <w:tab w:val="left" w:pos="360"/>
              </w:tabs>
              <w:jc w:val="center"/>
              <w:rPr>
                <w:rFonts w:ascii="仿宋" w:hAnsi="仿宋" w:eastAsia="仿宋" w:cs="仿宋"/>
                <w:bCs/>
                <w:szCs w:val="21"/>
              </w:rPr>
            </w:pPr>
          </w:p>
        </w:tc>
        <w:tc>
          <w:tcPr>
            <w:tcW w:w="1310" w:type="dxa"/>
            <w:vAlign w:val="center"/>
          </w:tcPr>
          <w:p>
            <w:pPr>
              <w:tabs>
                <w:tab w:val="left" w:pos="360"/>
              </w:tabs>
              <w:jc w:val="center"/>
              <w:rPr>
                <w:rFonts w:ascii="仿宋" w:hAnsi="仿宋" w:eastAsia="仿宋" w:cs="仿宋"/>
                <w:bCs/>
                <w:szCs w:val="21"/>
              </w:rPr>
            </w:pPr>
          </w:p>
        </w:tc>
        <w:tc>
          <w:tcPr>
            <w:tcW w:w="1205" w:type="dxa"/>
            <w:vAlign w:val="center"/>
          </w:tcPr>
          <w:p>
            <w:pPr>
              <w:tabs>
                <w:tab w:val="left" w:pos="360"/>
              </w:tabs>
              <w:jc w:val="center"/>
              <w:rPr>
                <w:rFonts w:ascii="仿宋" w:hAnsi="仿宋" w:eastAsia="仿宋" w:cs="仿宋"/>
                <w:bCs/>
                <w:szCs w:val="21"/>
              </w:rPr>
            </w:pPr>
          </w:p>
        </w:tc>
        <w:tc>
          <w:tcPr>
            <w:tcW w:w="1384"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35200000</w:t>
            </w:r>
          </w:p>
        </w:tc>
        <w:tc>
          <w:tcPr>
            <w:tcW w:w="1418"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8320000</w:t>
            </w:r>
          </w:p>
        </w:tc>
        <w:tc>
          <w:tcPr>
            <w:tcW w:w="1134" w:type="dxa"/>
            <w:vAlign w:val="center"/>
          </w:tcPr>
          <w:p>
            <w:pPr>
              <w:tabs>
                <w:tab w:val="left" w:pos="360"/>
              </w:tabs>
              <w:jc w:val="center"/>
              <w:rPr>
                <w:rFonts w:ascii="仿宋" w:hAnsi="仿宋" w:eastAsia="仿宋" w:cs="仿宋"/>
                <w:bCs/>
                <w:szCs w:val="21"/>
              </w:rPr>
            </w:pPr>
            <w:r>
              <w:rPr>
                <w:rFonts w:hint="eastAsia" w:ascii="仿宋" w:hAnsi="仿宋" w:eastAsia="仿宋" w:cs="仿宋"/>
                <w:bCs/>
                <w:szCs w:val="21"/>
              </w:rPr>
              <w:t>293000</w:t>
            </w:r>
          </w:p>
        </w:tc>
      </w:tr>
    </w:tbl>
    <w:p>
      <w:pPr>
        <w:rPr>
          <w:rFonts w:ascii="仿宋" w:hAnsi="仿宋" w:eastAsia="仿宋" w:cs="仿宋"/>
          <w:kern w:val="0"/>
          <w:szCs w:val="21"/>
        </w:rPr>
      </w:pPr>
      <w:r>
        <w:rPr>
          <w:rFonts w:hint="eastAsia" w:ascii="仿宋" w:hAnsi="仿宋" w:eastAsia="仿宋" w:cs="仿宋"/>
          <w:kern w:val="0"/>
          <w:szCs w:val="21"/>
        </w:rPr>
        <w:t>或标准二：</w:t>
      </w:r>
    </w:p>
    <w:p>
      <w:pPr>
        <w:rPr>
          <w:rFonts w:ascii="仿宋" w:hAnsi="仿宋" w:eastAsia="仿宋" w:cs="仿宋"/>
          <w:szCs w:val="21"/>
        </w:rPr>
      </w:pPr>
      <w:r>
        <w:rPr>
          <w:rFonts w:hint="eastAsia" w:ascii="仿宋" w:hAnsi="仿宋" w:eastAsia="仿宋" w:cs="仿宋"/>
          <w:szCs w:val="21"/>
        </w:rPr>
        <w:drawing>
          <wp:inline distT="0" distB="0" distL="114300" distR="114300">
            <wp:extent cx="5760720" cy="2056765"/>
            <wp:effectExtent l="0" t="0" r="1143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5760720" cy="2056765"/>
                    </a:xfrm>
                    <a:prstGeom prst="rect">
                      <a:avLst/>
                    </a:prstGeom>
                    <a:solidFill>
                      <a:srgbClr val="000000">
                        <a:alpha val="50195"/>
                      </a:srgbClr>
                    </a:solidFill>
                    <a:ln>
                      <a:noFill/>
                    </a:ln>
                  </pic:spPr>
                </pic:pic>
              </a:graphicData>
            </a:graphic>
          </wp:inline>
        </w:drawing>
      </w:r>
    </w:p>
    <w:p>
      <w:pPr>
        <w:numPr>
          <w:ilvl w:val="0"/>
          <w:numId w:val="22"/>
        </w:numPr>
        <w:rPr>
          <w:rFonts w:ascii="仿宋" w:hAnsi="仿宋" w:eastAsia="仿宋" w:cs="仿宋"/>
          <w:szCs w:val="21"/>
        </w:rPr>
      </w:pPr>
      <w:r>
        <w:rPr>
          <w:rFonts w:hint="eastAsia" w:ascii="仿宋" w:hAnsi="仿宋" w:eastAsia="仿宋" w:cs="仿宋"/>
          <w:szCs w:val="21"/>
        </w:rPr>
        <w:t>以上使用的检测设备自备及检测所产生的费用皆由中标人承担。</w:t>
      </w:r>
    </w:p>
    <w:p>
      <w:pPr>
        <w:rPr>
          <w:rFonts w:ascii="仿宋" w:hAnsi="仿宋" w:eastAsia="仿宋" w:cs="仿宋"/>
          <w:b/>
          <w:bCs/>
          <w:szCs w:val="21"/>
        </w:rPr>
      </w:pPr>
      <w:r>
        <w:rPr>
          <w:rFonts w:hint="eastAsia" w:ascii="仿宋" w:hAnsi="仿宋" w:eastAsia="仿宋" w:cs="仿宋"/>
          <w:b/>
          <w:bCs/>
          <w:szCs w:val="21"/>
        </w:rPr>
        <w:t>1.6  包装、保险及发运、保管要求</w:t>
      </w:r>
    </w:p>
    <w:p>
      <w:pPr>
        <w:rPr>
          <w:rFonts w:ascii="仿宋" w:hAnsi="仿宋" w:eastAsia="仿宋" w:cs="仿宋"/>
          <w:szCs w:val="21"/>
        </w:rPr>
      </w:pPr>
      <w:r>
        <w:rPr>
          <w:rFonts w:hint="eastAsia" w:ascii="仿宋" w:hAnsi="仿宋" w:eastAsia="仿宋" w:cs="仿宋"/>
          <w:szCs w:val="21"/>
        </w:rPr>
        <w:t>（1）空气过滤器的包装</w:t>
      </w:r>
      <w:r>
        <w:rPr>
          <w:rFonts w:hint="eastAsia" w:ascii="仿宋" w:hAnsi="仿宋" w:eastAsia="仿宋" w:cs="仿宋"/>
          <w:kern w:val="0"/>
          <w:szCs w:val="21"/>
        </w:rPr>
        <w:t>应</w:t>
      </w:r>
      <w:r>
        <w:rPr>
          <w:rFonts w:hint="eastAsia" w:ascii="仿宋" w:hAnsi="仿宋" w:eastAsia="仿宋" w:cs="仿宋"/>
          <w:szCs w:val="21"/>
        </w:rPr>
        <w:t>是制造商原厂包装，其包装均应有良好的防湿、防锈、防潮、防雨、防腐及防碰撞的措施。凡由于包装不良造成的损失和由此产生的费用均由响应人承担。</w:t>
      </w:r>
    </w:p>
    <w:p>
      <w:pPr>
        <w:rPr>
          <w:rFonts w:ascii="仿宋" w:hAnsi="仿宋" w:eastAsia="仿宋" w:cs="仿宋"/>
          <w:szCs w:val="21"/>
        </w:rPr>
      </w:pPr>
      <w:r>
        <w:rPr>
          <w:rFonts w:hint="eastAsia" w:ascii="仿宋" w:hAnsi="仿宋" w:eastAsia="仿宋" w:cs="仿宋"/>
          <w:szCs w:val="21"/>
        </w:rPr>
        <w:t>（2）中标人负责将空气过滤器货物到现场过程中的全部运输，包括装卸车、货物现场的搬运。</w:t>
      </w:r>
    </w:p>
    <w:p>
      <w:pPr>
        <w:rPr>
          <w:rFonts w:ascii="仿宋" w:hAnsi="仿宋" w:eastAsia="仿宋" w:cs="仿宋"/>
          <w:szCs w:val="21"/>
        </w:rPr>
      </w:pPr>
      <w:r>
        <w:rPr>
          <w:rFonts w:hint="eastAsia" w:ascii="仿宋" w:hAnsi="仿宋" w:eastAsia="仿宋" w:cs="仿宋"/>
          <w:szCs w:val="21"/>
        </w:rPr>
        <w:t>（3）各类空气过滤器，</w:t>
      </w:r>
      <w:r>
        <w:rPr>
          <w:rFonts w:hint="eastAsia" w:ascii="仿宋" w:hAnsi="仿宋" w:eastAsia="仿宋" w:cs="仿宋"/>
          <w:kern w:val="0"/>
          <w:szCs w:val="21"/>
        </w:rPr>
        <w:t>应</w:t>
      </w:r>
      <w:r>
        <w:rPr>
          <w:rFonts w:hint="eastAsia" w:ascii="仿宋" w:hAnsi="仿宋" w:eastAsia="仿宋" w:cs="仿宋"/>
          <w:szCs w:val="21"/>
        </w:rPr>
        <w:t>提供装箱清单，按装箱清单验收货物。</w:t>
      </w:r>
    </w:p>
    <w:p>
      <w:pPr>
        <w:rPr>
          <w:rFonts w:ascii="仿宋" w:hAnsi="仿宋" w:eastAsia="仿宋" w:cs="仿宋"/>
          <w:szCs w:val="21"/>
        </w:rPr>
      </w:pPr>
      <w:r>
        <w:rPr>
          <w:rFonts w:hint="eastAsia" w:ascii="仿宋" w:hAnsi="仿宋" w:eastAsia="仿宋" w:cs="仿宋"/>
          <w:szCs w:val="21"/>
        </w:rPr>
        <w:t>（4）货物在现场的保管由中标人负责，直至项目安装、验收完毕。</w:t>
      </w:r>
    </w:p>
    <w:p>
      <w:pPr>
        <w:rPr>
          <w:rFonts w:ascii="仿宋" w:hAnsi="仿宋" w:eastAsia="仿宋" w:cs="仿宋"/>
          <w:szCs w:val="21"/>
        </w:rPr>
      </w:pPr>
      <w:r>
        <w:rPr>
          <w:rFonts w:hint="eastAsia" w:ascii="仿宋" w:hAnsi="仿宋" w:eastAsia="仿宋" w:cs="仿宋"/>
          <w:szCs w:val="21"/>
        </w:rPr>
        <w:t>（5）货物在系统安装调试验收合格前的保险由中标人负责，中标人负责其派出的现场服务人员人身意外保险。</w:t>
      </w:r>
    </w:p>
    <w:p>
      <w:pPr>
        <w:rPr>
          <w:rFonts w:ascii="仿宋" w:hAnsi="仿宋" w:eastAsia="仿宋" w:cs="仿宋"/>
          <w:szCs w:val="21"/>
        </w:rPr>
      </w:pPr>
      <w:r>
        <w:rPr>
          <w:rFonts w:hint="eastAsia" w:ascii="仿宋" w:hAnsi="仿宋" w:eastAsia="仿宋" w:cs="仿宋"/>
          <w:szCs w:val="21"/>
        </w:rPr>
        <w:t>（6）院区空气过滤器至采购人指定的使用现场的包装、保险及发运等环节和费用均由中标人负责。</w:t>
      </w:r>
    </w:p>
    <w:p>
      <w:pPr>
        <w:rPr>
          <w:rFonts w:ascii="仿宋" w:hAnsi="仿宋" w:eastAsia="仿宋" w:cs="仿宋"/>
          <w:szCs w:val="21"/>
        </w:rPr>
      </w:pPr>
    </w:p>
    <w:p>
      <w:pPr>
        <w:rPr>
          <w:rFonts w:ascii="仿宋" w:hAnsi="仿宋" w:eastAsia="仿宋" w:cs="仿宋"/>
          <w:b/>
          <w:bCs/>
          <w:szCs w:val="21"/>
        </w:rPr>
      </w:pPr>
      <w:r>
        <w:rPr>
          <w:rFonts w:hint="eastAsia" w:ascii="仿宋" w:hAnsi="仿宋" w:eastAsia="仿宋" w:cs="仿宋"/>
          <w:b/>
          <w:bCs/>
          <w:szCs w:val="21"/>
        </w:rPr>
        <w:t>1.7  质量保证要求</w:t>
      </w:r>
    </w:p>
    <w:p>
      <w:pPr>
        <w:rPr>
          <w:rFonts w:ascii="仿宋" w:hAnsi="仿宋" w:eastAsia="仿宋" w:cs="仿宋"/>
          <w:szCs w:val="21"/>
        </w:rPr>
      </w:pPr>
      <w:r>
        <w:rPr>
          <w:rFonts w:hint="eastAsia" w:ascii="仿宋" w:hAnsi="仿宋" w:eastAsia="仿宋" w:cs="仿宋"/>
          <w:szCs w:val="21"/>
        </w:rPr>
        <w:t>（1）免费提供基本操作培训和常见故障排除培训（≥1次/年）。</w:t>
      </w:r>
    </w:p>
    <w:p>
      <w:pPr>
        <w:rPr>
          <w:rFonts w:ascii="仿宋" w:hAnsi="仿宋" w:eastAsia="仿宋" w:cs="仿宋"/>
          <w:szCs w:val="21"/>
        </w:rPr>
      </w:pPr>
      <w:r>
        <w:rPr>
          <w:rFonts w:hint="eastAsia" w:ascii="仿宋" w:hAnsi="仿宋" w:eastAsia="仿宋" w:cs="仿宋"/>
          <w:szCs w:val="21"/>
        </w:rPr>
        <w:t>★（2）为保证高效空气过滤器产品质量，中标人交货时须提供HV超细玻璃纤维滤纸材料来料证明的相关文件。</w:t>
      </w:r>
    </w:p>
    <w:p>
      <w:pPr>
        <w:rPr>
          <w:rFonts w:ascii="仿宋" w:hAnsi="仿宋" w:eastAsia="仿宋" w:cs="仿宋"/>
          <w:szCs w:val="21"/>
        </w:rPr>
      </w:pPr>
      <w:r>
        <w:rPr>
          <w:rFonts w:hint="eastAsia" w:ascii="仿宋" w:hAnsi="仿宋" w:eastAsia="仿宋" w:cs="仿宋"/>
          <w:szCs w:val="21"/>
        </w:rPr>
        <w:t>（3）所有货物保修服务方式均为中标人上门保修，即由中标人派员到货物使用现场维修，由此产生的一切费用均由中标人承担。</w:t>
      </w:r>
    </w:p>
    <w:p>
      <w:pPr>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zh-CN"/>
        </w:rPr>
        <w:t>货物质保期为该货物的更换周期，更换周期内出现的所有非人为因素而导致的货物功能丧失、破损等质量问题，中标人须及时免费更换并整改</w:t>
      </w:r>
      <w:r>
        <w:rPr>
          <w:rFonts w:hint="eastAsia" w:ascii="仿宋" w:hAnsi="仿宋" w:eastAsia="仿宋" w:cs="仿宋"/>
          <w:kern w:val="0"/>
          <w:szCs w:val="21"/>
        </w:rPr>
        <w:t>（提供承诺函并加盖公章）</w:t>
      </w:r>
      <w:r>
        <w:rPr>
          <w:rFonts w:hint="eastAsia" w:ascii="仿宋" w:hAnsi="仿宋" w:eastAsia="仿宋" w:cs="仿宋"/>
          <w:szCs w:val="21"/>
          <w:lang w:val="zh-CN"/>
        </w:rPr>
        <w:t>。</w:t>
      </w:r>
    </w:p>
    <w:p>
      <w:pPr>
        <w:rPr>
          <w:rFonts w:ascii="仿宋" w:hAnsi="仿宋" w:eastAsia="仿宋" w:cs="仿宋"/>
          <w:szCs w:val="21"/>
        </w:rPr>
      </w:pPr>
    </w:p>
    <w:p>
      <w:pPr>
        <w:rPr>
          <w:rFonts w:ascii="仿宋" w:hAnsi="仿宋" w:eastAsia="仿宋" w:cs="仿宋"/>
          <w:szCs w:val="21"/>
        </w:rPr>
      </w:pPr>
    </w:p>
    <w:p>
      <w:pPr>
        <w:rPr>
          <w:rFonts w:ascii="仿宋" w:hAnsi="仿宋" w:eastAsia="仿宋" w:cs="仿宋"/>
          <w:b/>
          <w:bCs/>
          <w:szCs w:val="21"/>
        </w:rPr>
      </w:pPr>
      <w:r>
        <w:rPr>
          <w:rFonts w:hint="eastAsia" w:ascii="仿宋" w:hAnsi="仿宋" w:eastAsia="仿宋" w:cs="仿宋"/>
          <w:b/>
          <w:bCs/>
          <w:szCs w:val="21"/>
        </w:rPr>
        <w:t>1.8  检验与验收</w:t>
      </w:r>
    </w:p>
    <w:p>
      <w:pPr>
        <w:rPr>
          <w:rFonts w:ascii="仿宋" w:hAnsi="仿宋" w:eastAsia="仿宋" w:cs="仿宋"/>
          <w:szCs w:val="21"/>
        </w:rPr>
      </w:pPr>
      <w:r>
        <w:rPr>
          <w:rFonts w:hint="eastAsia" w:ascii="仿宋" w:hAnsi="仿宋" w:eastAsia="仿宋" w:cs="仿宋"/>
          <w:szCs w:val="21"/>
        </w:rPr>
        <w:t>（1）所有过滤器的拆箱、安装、调试等项工作由中标人负责，但</w:t>
      </w:r>
      <w:r>
        <w:rPr>
          <w:rFonts w:hint="eastAsia" w:ascii="仿宋" w:hAnsi="仿宋" w:eastAsia="仿宋" w:cs="仿宋"/>
          <w:kern w:val="0"/>
          <w:szCs w:val="21"/>
        </w:rPr>
        <w:t>应</w:t>
      </w:r>
      <w:r>
        <w:rPr>
          <w:rFonts w:hint="eastAsia" w:ascii="仿宋" w:hAnsi="仿宋" w:eastAsia="仿宋" w:cs="仿宋"/>
          <w:szCs w:val="21"/>
        </w:rPr>
        <w:t>在用户指定人员的参与下进行。调试的原始记录须经各方签字后作为验收的文件之一。</w:t>
      </w:r>
    </w:p>
    <w:p>
      <w:pPr>
        <w:rPr>
          <w:rFonts w:ascii="仿宋" w:hAnsi="仿宋" w:eastAsia="仿宋" w:cs="仿宋"/>
          <w:szCs w:val="21"/>
        </w:rPr>
      </w:pPr>
      <w:r>
        <w:rPr>
          <w:rFonts w:hint="eastAsia" w:ascii="仿宋" w:hAnsi="仿宋" w:eastAsia="仿宋" w:cs="仿宋"/>
          <w:szCs w:val="21"/>
        </w:rPr>
        <w:t>（2）所有过滤器在开箱时</w:t>
      </w:r>
      <w:r>
        <w:rPr>
          <w:rFonts w:hint="eastAsia" w:ascii="仿宋" w:hAnsi="仿宋" w:eastAsia="仿宋" w:cs="仿宋"/>
          <w:kern w:val="0"/>
          <w:szCs w:val="21"/>
        </w:rPr>
        <w:t>应</w:t>
      </w:r>
      <w:r>
        <w:rPr>
          <w:rFonts w:hint="eastAsia" w:ascii="仿宋" w:hAnsi="仿宋" w:eastAsia="仿宋" w:cs="仿宋"/>
          <w:szCs w:val="21"/>
        </w:rPr>
        <w:t>完好，无破损。数量、质量及性能不低于本采购文件中提出的要求。</w:t>
      </w:r>
    </w:p>
    <w:p>
      <w:pPr>
        <w:rPr>
          <w:rFonts w:ascii="仿宋" w:hAnsi="仿宋" w:eastAsia="仿宋" w:cs="仿宋"/>
          <w:szCs w:val="21"/>
        </w:rPr>
      </w:pPr>
      <w:r>
        <w:rPr>
          <w:rFonts w:hint="eastAsia" w:ascii="仿宋" w:hAnsi="仿宋" w:eastAsia="仿宋" w:cs="仿宋"/>
          <w:szCs w:val="21"/>
        </w:rPr>
        <w:t>（3）验收由采购人、中标人及相关人员依国家有关标准、合同及有关附件要求进行。</w:t>
      </w:r>
    </w:p>
    <w:p>
      <w:pPr>
        <w:rPr>
          <w:rFonts w:ascii="仿宋" w:hAnsi="仿宋" w:eastAsia="仿宋" w:cs="仿宋"/>
          <w:szCs w:val="21"/>
        </w:rPr>
      </w:pPr>
    </w:p>
    <w:p>
      <w:pPr>
        <w:rPr>
          <w:rFonts w:ascii="仿宋" w:hAnsi="仿宋" w:eastAsia="仿宋" w:cs="仿宋"/>
          <w:b/>
          <w:bCs/>
          <w:szCs w:val="21"/>
        </w:rPr>
      </w:pPr>
      <w:r>
        <w:rPr>
          <w:rFonts w:hint="eastAsia" w:ascii="仿宋" w:hAnsi="仿宋" w:eastAsia="仿宋" w:cs="仿宋"/>
          <w:b/>
          <w:bCs/>
          <w:szCs w:val="21"/>
        </w:rPr>
        <w:t>1.9  交货期、地点</w:t>
      </w:r>
    </w:p>
    <w:p>
      <w:pPr>
        <w:rPr>
          <w:rFonts w:ascii="仿宋" w:hAnsi="仿宋" w:eastAsia="仿宋" w:cs="仿宋"/>
          <w:szCs w:val="21"/>
        </w:rPr>
      </w:pPr>
      <w:r>
        <w:rPr>
          <w:rFonts w:hint="eastAsia" w:ascii="仿宋" w:hAnsi="仿宋" w:eastAsia="仿宋" w:cs="仿宋"/>
          <w:szCs w:val="21"/>
        </w:rPr>
        <w:t>（1）交货期：按既定更换频率或每次接到采购人通知后15日历天内送货至采购人指定地点并安装验收合格。</w:t>
      </w:r>
    </w:p>
    <w:p>
      <w:pPr>
        <w:rPr>
          <w:rFonts w:ascii="仿宋" w:hAnsi="仿宋" w:eastAsia="仿宋" w:cs="仿宋"/>
          <w:szCs w:val="21"/>
        </w:rPr>
      </w:pPr>
      <w:r>
        <w:rPr>
          <w:rFonts w:hint="eastAsia" w:ascii="仿宋" w:hAnsi="仿宋" w:eastAsia="仿宋" w:cs="仿宋"/>
          <w:szCs w:val="21"/>
        </w:rPr>
        <w:t xml:space="preserve">（2）交货地点：为采购人指定的的使用现场。 </w:t>
      </w:r>
    </w:p>
    <w:p>
      <w:pPr>
        <w:rPr>
          <w:rFonts w:ascii="仿宋" w:hAnsi="仿宋" w:eastAsia="仿宋" w:cs="仿宋"/>
          <w:szCs w:val="21"/>
          <w:lang w:val="zh-CN"/>
        </w:rPr>
      </w:pPr>
    </w:p>
    <w:p>
      <w:pPr>
        <w:rPr>
          <w:rFonts w:ascii="仿宋" w:hAnsi="仿宋" w:eastAsia="仿宋" w:cs="仿宋"/>
          <w:bCs/>
          <w:szCs w:val="21"/>
        </w:rPr>
      </w:pPr>
      <w:r>
        <w:rPr>
          <w:rFonts w:hint="eastAsia" w:ascii="仿宋" w:hAnsi="仿宋" w:eastAsia="仿宋" w:cs="仿宋"/>
          <w:bCs/>
          <w:szCs w:val="21"/>
        </w:rPr>
        <w:t>三、项目商务要求</w:t>
      </w:r>
    </w:p>
    <w:p>
      <w:pPr>
        <w:rPr>
          <w:rFonts w:ascii="仿宋" w:hAnsi="仿宋" w:eastAsia="仿宋" w:cs="仿宋"/>
          <w:szCs w:val="21"/>
        </w:rPr>
      </w:pPr>
      <w:r>
        <w:rPr>
          <w:rFonts w:hint="eastAsia" w:ascii="仿宋" w:hAnsi="仿宋" w:eastAsia="仿宋" w:cs="仿宋"/>
          <w:szCs w:val="21"/>
        </w:rPr>
        <w:t>1、中标人逾期交货或交货少于合同规定的，如采购</w:t>
      </w:r>
      <w:r>
        <w:rPr>
          <w:rFonts w:hint="eastAsia" w:ascii="仿宋" w:hAnsi="仿宋" w:eastAsia="仿宋" w:cs="仿宋"/>
          <w:kern w:val="0"/>
          <w:szCs w:val="21"/>
        </w:rPr>
        <w:t>人</w:t>
      </w:r>
      <w:r>
        <w:rPr>
          <w:rFonts w:hint="eastAsia" w:ascii="仿宋" w:hAnsi="仿宋" w:eastAsia="仿宋" w:cs="仿宋"/>
          <w:szCs w:val="21"/>
        </w:rPr>
        <w:t>仍然需要的，中标人应如数补交，并向采购</w:t>
      </w:r>
      <w:r>
        <w:rPr>
          <w:rFonts w:hint="eastAsia" w:ascii="仿宋" w:hAnsi="仿宋" w:eastAsia="仿宋" w:cs="仿宋"/>
          <w:kern w:val="0"/>
          <w:szCs w:val="21"/>
        </w:rPr>
        <w:t>人</w:t>
      </w:r>
      <w:r>
        <w:rPr>
          <w:rFonts w:hint="eastAsia" w:ascii="仿宋" w:hAnsi="仿宋" w:eastAsia="仿宋" w:cs="仿宋"/>
          <w:szCs w:val="21"/>
        </w:rPr>
        <w:t>偿付逾期货或少交部分货物总值的5％的违约金；如采购</w:t>
      </w:r>
      <w:r>
        <w:rPr>
          <w:rFonts w:hint="eastAsia" w:ascii="仿宋" w:hAnsi="仿宋" w:eastAsia="仿宋" w:cs="仿宋"/>
          <w:kern w:val="0"/>
          <w:szCs w:val="21"/>
        </w:rPr>
        <w:t>人</w:t>
      </w:r>
      <w:r>
        <w:rPr>
          <w:rFonts w:hint="eastAsia" w:ascii="仿宋" w:hAnsi="仿宋" w:eastAsia="仿宋" w:cs="仿宋"/>
          <w:szCs w:val="21"/>
        </w:rPr>
        <w:t>不需要的，中标人应按逾期或分交部分货款总值5％的违约金。</w:t>
      </w:r>
    </w:p>
    <w:p>
      <w:pPr>
        <w:rPr>
          <w:rFonts w:ascii="仿宋" w:hAnsi="仿宋" w:eastAsia="仿宋" w:cs="仿宋"/>
          <w:szCs w:val="21"/>
        </w:rPr>
      </w:pPr>
      <w:r>
        <w:rPr>
          <w:rFonts w:hint="eastAsia" w:ascii="仿宋" w:hAnsi="仿宋" w:eastAsia="仿宋" w:cs="仿宋"/>
          <w:szCs w:val="21"/>
        </w:rPr>
        <w:t>2、中标人交付的货品规格、型号、技术参数不符时，采购</w:t>
      </w:r>
      <w:r>
        <w:rPr>
          <w:rFonts w:hint="eastAsia" w:ascii="仿宋" w:hAnsi="仿宋" w:eastAsia="仿宋" w:cs="仿宋"/>
          <w:kern w:val="0"/>
          <w:szCs w:val="21"/>
        </w:rPr>
        <w:t>人</w:t>
      </w:r>
      <w:r>
        <w:rPr>
          <w:rFonts w:hint="eastAsia" w:ascii="仿宋" w:hAnsi="仿宋" w:eastAsia="仿宋" w:cs="仿宋"/>
          <w:szCs w:val="21"/>
        </w:rPr>
        <w:t>可以拒收，并向采购</w:t>
      </w:r>
      <w:r>
        <w:rPr>
          <w:rFonts w:hint="eastAsia" w:ascii="仿宋" w:hAnsi="仿宋" w:eastAsia="仿宋" w:cs="仿宋"/>
          <w:kern w:val="0"/>
          <w:szCs w:val="21"/>
        </w:rPr>
        <w:t>人</w:t>
      </w:r>
      <w:r>
        <w:rPr>
          <w:rFonts w:hint="eastAsia" w:ascii="仿宋" w:hAnsi="仿宋" w:eastAsia="仿宋" w:cs="仿宋"/>
          <w:szCs w:val="21"/>
        </w:rPr>
        <w:t>偿付不符部分货物总值的5％的违约金。一批次送货5个品种货物出现这类情况的和单一品种每月累计出现3次这类情况的，采购</w:t>
      </w:r>
      <w:r>
        <w:rPr>
          <w:rFonts w:hint="eastAsia" w:ascii="仿宋" w:hAnsi="仿宋" w:eastAsia="仿宋" w:cs="仿宋"/>
          <w:kern w:val="0"/>
          <w:szCs w:val="21"/>
        </w:rPr>
        <w:t>人</w:t>
      </w:r>
      <w:r>
        <w:rPr>
          <w:rFonts w:hint="eastAsia" w:ascii="仿宋" w:hAnsi="仿宋" w:eastAsia="仿宋" w:cs="仿宋"/>
          <w:szCs w:val="21"/>
        </w:rPr>
        <w:t>有权终止合同。</w:t>
      </w:r>
    </w:p>
    <w:p>
      <w:pPr>
        <w:rPr>
          <w:rFonts w:ascii="仿宋" w:hAnsi="仿宋" w:eastAsia="仿宋" w:cs="仿宋"/>
          <w:szCs w:val="21"/>
        </w:rPr>
      </w:pPr>
      <w:r>
        <w:rPr>
          <w:rFonts w:hint="eastAsia" w:ascii="仿宋" w:hAnsi="仿宋" w:eastAsia="仿宋" w:cs="仿宋"/>
          <w:szCs w:val="21"/>
        </w:rPr>
        <w:t>3、若中标人出现不供应采购</w:t>
      </w:r>
      <w:r>
        <w:rPr>
          <w:rFonts w:hint="eastAsia" w:ascii="仿宋" w:hAnsi="仿宋" w:eastAsia="仿宋" w:cs="仿宋"/>
          <w:kern w:val="0"/>
          <w:szCs w:val="21"/>
        </w:rPr>
        <w:t>人</w:t>
      </w:r>
      <w:r>
        <w:rPr>
          <w:rFonts w:hint="eastAsia" w:ascii="仿宋" w:hAnsi="仿宋" w:eastAsia="仿宋" w:cs="仿宋"/>
          <w:szCs w:val="21"/>
        </w:rPr>
        <w:t>指定型号、规格、技术指标的货物，提出书面申请要更换别的型号、规格和技术指标的，经采购</w:t>
      </w:r>
      <w:r>
        <w:rPr>
          <w:rFonts w:hint="eastAsia" w:ascii="仿宋" w:hAnsi="仿宋" w:eastAsia="仿宋" w:cs="仿宋"/>
          <w:kern w:val="0"/>
          <w:szCs w:val="21"/>
        </w:rPr>
        <w:t>人</w:t>
      </w:r>
      <w:r>
        <w:rPr>
          <w:rFonts w:hint="eastAsia" w:ascii="仿宋" w:hAnsi="仿宋" w:eastAsia="仿宋" w:cs="仿宋"/>
          <w:szCs w:val="21"/>
        </w:rPr>
        <w:t>证实指定的型号、规格和技术指标的货物在市场上有充裕货源的情况，此类情况出现3次及以上，采购</w:t>
      </w:r>
      <w:r>
        <w:rPr>
          <w:rFonts w:hint="eastAsia" w:ascii="仿宋" w:hAnsi="仿宋" w:eastAsia="仿宋" w:cs="仿宋"/>
          <w:kern w:val="0"/>
          <w:szCs w:val="21"/>
        </w:rPr>
        <w:t>人</w:t>
      </w:r>
      <w:r>
        <w:rPr>
          <w:rFonts w:hint="eastAsia" w:ascii="仿宋" w:hAnsi="仿宋" w:eastAsia="仿宋" w:cs="仿宋"/>
          <w:szCs w:val="21"/>
        </w:rPr>
        <w:t>有权无条件终止合同，中标人无异议。</w:t>
      </w:r>
    </w:p>
    <w:p>
      <w:pPr>
        <w:rPr>
          <w:rFonts w:ascii="仿宋" w:hAnsi="仿宋" w:eastAsia="仿宋" w:cs="仿宋"/>
          <w:szCs w:val="21"/>
        </w:rPr>
      </w:pPr>
      <w:r>
        <w:rPr>
          <w:rFonts w:hint="eastAsia" w:ascii="仿宋" w:hAnsi="仿宋" w:eastAsia="仿宋" w:cs="仿宋"/>
          <w:szCs w:val="21"/>
        </w:rPr>
        <w:t>4、采购</w:t>
      </w:r>
      <w:r>
        <w:rPr>
          <w:rFonts w:hint="eastAsia" w:ascii="仿宋" w:hAnsi="仿宋" w:eastAsia="仿宋" w:cs="仿宋"/>
          <w:kern w:val="0"/>
          <w:szCs w:val="21"/>
        </w:rPr>
        <w:t>人</w:t>
      </w:r>
      <w:r>
        <w:rPr>
          <w:rFonts w:hint="eastAsia" w:ascii="仿宋" w:hAnsi="仿宋" w:eastAsia="仿宋" w:cs="仿宋"/>
          <w:szCs w:val="21"/>
        </w:rPr>
        <w:t>在收货时或在使用货品过程明确指出中标人供货质量与采购文件及响应文件不符的，中标人应无条件退换。</w:t>
      </w:r>
    </w:p>
    <w:p>
      <w:pPr>
        <w:rPr>
          <w:rFonts w:ascii="仿宋" w:hAnsi="仿宋" w:eastAsia="仿宋" w:cs="仿宋"/>
          <w:szCs w:val="21"/>
          <w:highlight w:val="none"/>
        </w:rPr>
      </w:pPr>
      <w:r>
        <w:rPr>
          <w:rFonts w:hint="eastAsia" w:ascii="仿宋" w:hAnsi="仿宋" w:eastAsia="仿宋" w:cs="仿宋"/>
          <w:szCs w:val="21"/>
        </w:rPr>
        <w:t>5、双方在货物质量上存在异议，协商不成时，经鉴定中标人所供货品确为伪劣商品或不符合招标文</w:t>
      </w:r>
      <w:r>
        <w:rPr>
          <w:rFonts w:hint="eastAsia" w:ascii="仿宋" w:hAnsi="仿宋" w:eastAsia="仿宋" w:cs="仿宋"/>
          <w:szCs w:val="21"/>
          <w:highlight w:val="none"/>
        </w:rPr>
        <w:t>件要求的，采购</w:t>
      </w:r>
      <w:r>
        <w:rPr>
          <w:rFonts w:hint="eastAsia" w:ascii="仿宋" w:hAnsi="仿宋" w:eastAsia="仿宋" w:cs="仿宋"/>
          <w:kern w:val="0"/>
          <w:szCs w:val="21"/>
          <w:highlight w:val="none"/>
        </w:rPr>
        <w:t>人</w:t>
      </w:r>
      <w:r>
        <w:rPr>
          <w:rFonts w:hint="eastAsia" w:ascii="仿宋" w:hAnsi="仿宋" w:eastAsia="仿宋" w:cs="仿宋"/>
          <w:szCs w:val="21"/>
          <w:highlight w:val="none"/>
        </w:rPr>
        <w:t>有权终止合同，中标人应承担货品的检测费用及违约费并负相应法律责任。</w:t>
      </w:r>
    </w:p>
    <w:p>
      <w:pPr>
        <w:rPr>
          <w:rFonts w:ascii="仿宋" w:hAnsi="仿宋" w:eastAsia="仿宋" w:cs="仿宋"/>
          <w:szCs w:val="21"/>
          <w:highlight w:val="none"/>
        </w:rPr>
      </w:pPr>
      <w:r>
        <w:rPr>
          <w:rFonts w:hint="eastAsia" w:ascii="仿宋" w:hAnsi="仿宋" w:eastAsia="仿宋" w:cs="仿宋"/>
          <w:szCs w:val="21"/>
          <w:highlight w:val="none"/>
        </w:rPr>
        <w:t>6、履约保证金：合同签订后15个工作日内中标人应向采购人支付</w:t>
      </w:r>
      <w:r>
        <w:rPr>
          <w:rFonts w:hint="eastAsia" w:ascii="仿宋" w:hAnsi="仿宋" w:eastAsia="仿宋" w:cs="仿宋"/>
          <w:szCs w:val="21"/>
          <w:highlight w:val="none"/>
          <w:u w:val="single"/>
        </w:rPr>
        <w:t xml:space="preserve">人民币 贰万元整（¥20000.00） </w:t>
      </w:r>
      <w:r>
        <w:rPr>
          <w:rFonts w:hint="eastAsia" w:ascii="仿宋" w:hAnsi="仿宋" w:eastAsia="仿宋" w:cs="仿宋"/>
          <w:szCs w:val="21"/>
          <w:highlight w:val="none"/>
        </w:rPr>
        <w:t>的履约保证金，履约保证金应当以银行转账、汇款或者银行保函的形式提交。合同期间中标人无违约行为，在合同期结束并完成正常交接工作后，采购人原额退还中标人向采购人提交的银行转账或汇款，履约保证金以银行保函形式提交的，担保责任终止。</w:t>
      </w:r>
    </w:p>
    <w:p>
      <w:pPr>
        <w:rPr>
          <w:rFonts w:hint="eastAsia" w:ascii="仿宋" w:hAnsi="仿宋" w:eastAsia="仿宋" w:cs="仿宋"/>
          <w:szCs w:val="21"/>
          <w:highlight w:val="none"/>
        </w:rPr>
      </w:pPr>
      <w:r>
        <w:rPr>
          <w:rStyle w:val="47"/>
          <w:rFonts w:hint="eastAsia" w:ascii="仿宋" w:hAnsi="仿宋" w:eastAsia="仿宋" w:cs="仿宋"/>
          <w:szCs w:val="21"/>
          <w:highlight w:val="none"/>
          <w:lang w:val="zh-CN"/>
        </w:rPr>
        <w:t>★</w:t>
      </w:r>
      <w:r>
        <w:rPr>
          <w:rFonts w:hint="eastAsia" w:ascii="仿宋" w:hAnsi="仿宋" w:eastAsia="仿宋" w:cs="仿宋"/>
          <w:szCs w:val="21"/>
          <w:highlight w:val="none"/>
        </w:rPr>
        <w:t>7、付款方式：按季度结算，第四个季度款预留实际结算金额的5%作为质保金，6个月后根据中标方服务质量归还质保金。每季度中标人完成当季度供货订单后，于次月10日前凭国家正式发票及经采购</w:t>
      </w:r>
      <w:r>
        <w:rPr>
          <w:rFonts w:hint="eastAsia" w:ascii="仿宋" w:hAnsi="仿宋" w:eastAsia="仿宋" w:cs="仿宋"/>
          <w:kern w:val="0"/>
          <w:szCs w:val="21"/>
          <w:highlight w:val="none"/>
        </w:rPr>
        <w:t>人</w:t>
      </w:r>
      <w:r>
        <w:rPr>
          <w:rFonts w:hint="eastAsia" w:ascii="仿宋" w:hAnsi="仿宋" w:eastAsia="仿宋" w:cs="仿宋"/>
          <w:szCs w:val="21"/>
          <w:highlight w:val="none"/>
        </w:rPr>
        <w:t>确认的送货清单，向采购</w:t>
      </w:r>
      <w:r>
        <w:rPr>
          <w:rFonts w:hint="eastAsia" w:ascii="仿宋" w:hAnsi="仿宋" w:eastAsia="仿宋" w:cs="仿宋"/>
          <w:kern w:val="0"/>
          <w:szCs w:val="21"/>
          <w:highlight w:val="none"/>
        </w:rPr>
        <w:t>人</w:t>
      </w:r>
      <w:r>
        <w:rPr>
          <w:rFonts w:hint="eastAsia" w:ascii="仿宋" w:hAnsi="仿宋" w:eastAsia="仿宋" w:cs="仿宋"/>
          <w:szCs w:val="21"/>
          <w:highlight w:val="none"/>
        </w:rPr>
        <w:t>申请付款，采购</w:t>
      </w:r>
      <w:r>
        <w:rPr>
          <w:rFonts w:hint="eastAsia" w:ascii="仿宋" w:hAnsi="仿宋" w:eastAsia="仿宋" w:cs="仿宋"/>
          <w:kern w:val="0"/>
          <w:szCs w:val="21"/>
          <w:highlight w:val="none"/>
        </w:rPr>
        <w:t>人</w:t>
      </w:r>
      <w:r>
        <w:rPr>
          <w:rFonts w:hint="eastAsia" w:ascii="仿宋" w:hAnsi="仿宋" w:eastAsia="仿宋" w:cs="仿宋"/>
          <w:szCs w:val="21"/>
          <w:highlight w:val="none"/>
        </w:rPr>
        <w:t>收到申请审核无误后在60个工作</w:t>
      </w:r>
      <w:r>
        <w:rPr>
          <w:rFonts w:hint="eastAsia" w:ascii="仿宋" w:hAnsi="仿宋" w:eastAsia="仿宋" w:cs="仿宋"/>
          <w:color w:val="000000"/>
          <w:szCs w:val="21"/>
          <w:highlight w:val="none"/>
        </w:rPr>
        <w:t>日</w:t>
      </w:r>
      <w:r>
        <w:rPr>
          <w:rFonts w:hint="eastAsia" w:ascii="仿宋" w:hAnsi="仿宋" w:eastAsia="仿宋" w:cs="仿宋"/>
          <w:szCs w:val="21"/>
          <w:highlight w:val="none"/>
        </w:rPr>
        <w:t>内以支票或转帐付款方式缴付货款给中标人。</w:t>
      </w:r>
    </w:p>
    <w:p>
      <w:pPr>
        <w:pStyle w:val="2"/>
        <w:ind w:left="0" w:leftChars="0" w:firstLine="0" w:firstLineChars="0"/>
        <w:rPr>
          <w:rFonts w:hint="eastAsia" w:ascii="仿宋" w:hAnsi="仿宋" w:eastAsia="仿宋" w:cs="仿宋"/>
          <w:highlight w:val="none"/>
          <w:lang w:val="en-US" w:eastAsia="zh-CN"/>
        </w:rPr>
      </w:pPr>
      <w:r>
        <w:rPr>
          <w:rFonts w:hint="eastAsia" w:ascii="仿宋" w:hAnsi="仿宋" w:eastAsia="仿宋" w:cs="仿宋"/>
          <w:sz w:val="21"/>
          <w:szCs w:val="21"/>
          <w:highlight w:val="none"/>
          <w:lang w:val="en-US" w:eastAsia="zh-CN"/>
        </w:rPr>
        <w:t>8、本项目按实际采购数量结算，为总价控制项目，结算价超过合同价10%（含10%）内的，按照原合同约定支付；超过合同价10%（不含10%）的部分不予支付。</w:t>
      </w:r>
    </w:p>
    <w:p>
      <w:pPr>
        <w:pStyle w:val="2"/>
      </w:pPr>
    </w:p>
    <w:p>
      <w:pPr>
        <w:rPr>
          <w:rStyle w:val="69"/>
          <w:rFonts w:ascii="仿宋" w:hAnsi="仿宋" w:eastAsia="仿宋" w:cs="仿宋"/>
        </w:rPr>
      </w:pPr>
    </w:p>
    <w:p>
      <w:pPr>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pStyle w:val="2"/>
        <w:rPr>
          <w:rStyle w:val="69"/>
          <w:rFonts w:ascii="仿宋" w:hAnsi="仿宋" w:eastAsia="仿宋" w:cs="仿宋"/>
        </w:rPr>
      </w:pPr>
    </w:p>
    <w:p>
      <w:pPr>
        <w:jc w:val="center"/>
        <w:rPr>
          <w:rStyle w:val="47"/>
          <w:rFonts w:ascii="仿宋" w:hAnsi="仿宋" w:eastAsia="仿宋" w:cs="仿宋"/>
          <w:szCs w:val="21"/>
        </w:rPr>
      </w:pPr>
      <w:r>
        <w:rPr>
          <w:rStyle w:val="47"/>
          <w:rFonts w:hint="eastAsia" w:ascii="仿宋" w:hAnsi="仿宋" w:eastAsia="仿宋" w:cs="仿宋"/>
          <w:b/>
          <w:sz w:val="28"/>
          <w:szCs w:val="28"/>
          <w:lang w:val="zh-CN"/>
        </w:rPr>
        <w:t>第三部分　</w:t>
      </w:r>
      <w:r>
        <w:rPr>
          <w:rStyle w:val="47"/>
          <w:rFonts w:hint="eastAsia" w:ascii="仿宋" w:hAnsi="仿宋" w:eastAsia="仿宋" w:cs="仿宋"/>
          <w:b/>
          <w:sz w:val="28"/>
          <w:szCs w:val="28"/>
        </w:rPr>
        <w:t>响应人须知</w:t>
      </w:r>
    </w:p>
    <w:p>
      <w:pPr>
        <w:snapToGrid w:val="0"/>
        <w:ind w:right="34"/>
        <w:rPr>
          <w:rStyle w:val="47"/>
          <w:rFonts w:ascii="仿宋" w:hAnsi="仿宋" w:eastAsia="仿宋" w:cs="仿宋"/>
          <w:szCs w:val="21"/>
        </w:rPr>
      </w:pPr>
    </w:p>
    <w:p>
      <w:pPr>
        <w:pStyle w:val="50"/>
        <w:ind w:left="-134" w:firstLine="359"/>
        <w:rPr>
          <w:rStyle w:val="47"/>
          <w:rFonts w:ascii="仿宋" w:hAnsi="仿宋" w:eastAsia="仿宋" w:cs="仿宋"/>
          <w:b/>
          <w:szCs w:val="21"/>
        </w:rPr>
      </w:pPr>
      <w:r>
        <w:rPr>
          <w:rStyle w:val="47"/>
          <w:rFonts w:hint="eastAsia" w:ascii="仿宋" w:hAnsi="仿宋" w:eastAsia="仿宋" w:cs="仿宋"/>
          <w:b/>
          <w:szCs w:val="21"/>
        </w:rPr>
        <w:t>一、资格审查</w:t>
      </w:r>
    </w:p>
    <w:p>
      <w:pPr>
        <w:pStyle w:val="50"/>
        <w:ind w:left="-134" w:firstLine="359"/>
        <w:jc w:val="center"/>
        <w:rPr>
          <w:rStyle w:val="47"/>
          <w:rFonts w:ascii="仿宋" w:hAnsi="仿宋" w:eastAsia="仿宋" w:cs="仿宋"/>
          <w:szCs w:val="21"/>
        </w:rPr>
      </w:pPr>
      <w:r>
        <w:rPr>
          <w:rStyle w:val="47"/>
          <w:rFonts w:hint="eastAsia" w:ascii="仿宋" w:hAnsi="仿宋" w:eastAsia="仿宋" w:cs="仿宋"/>
          <w:b/>
          <w:szCs w:val="21"/>
        </w:rPr>
        <w:t>《资格审查表》</w:t>
      </w:r>
    </w:p>
    <w:tbl>
      <w:tblPr>
        <w:tblStyle w:val="3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8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8" w:type="dxa"/>
            <w:tcBorders>
              <w:top w:val="single" w:color="000000" w:sz="4" w:space="0"/>
              <w:left w:val="single" w:color="000000" w:sz="4" w:space="0"/>
              <w:bottom w:val="single" w:color="000000" w:sz="4" w:space="0"/>
              <w:right w:val="single" w:color="000000" w:sz="4" w:space="0"/>
            </w:tcBorders>
          </w:tcPr>
          <w:p>
            <w:pPr>
              <w:snapToGrid w:val="0"/>
              <w:ind w:right="32"/>
              <w:rPr>
                <w:rStyle w:val="47"/>
                <w:rFonts w:ascii="仿宋" w:hAnsi="仿宋" w:eastAsia="仿宋" w:cs="仿宋"/>
                <w:szCs w:val="21"/>
              </w:rPr>
            </w:pPr>
            <w:r>
              <w:rPr>
                <w:rStyle w:val="47"/>
                <w:rFonts w:hint="eastAsia" w:ascii="仿宋" w:hAnsi="仿宋" w:eastAsia="仿宋" w:cs="仿宋"/>
                <w:szCs w:val="21"/>
              </w:rPr>
              <w:t>序号</w:t>
            </w:r>
          </w:p>
        </w:tc>
        <w:tc>
          <w:tcPr>
            <w:tcW w:w="8458" w:type="dxa"/>
            <w:tcBorders>
              <w:top w:val="single" w:color="000000" w:sz="4" w:space="0"/>
              <w:left w:val="single" w:color="000000" w:sz="4" w:space="0"/>
              <w:bottom w:val="single" w:color="000000" w:sz="4" w:space="0"/>
              <w:right w:val="single" w:color="000000" w:sz="4" w:space="0"/>
            </w:tcBorders>
          </w:tcPr>
          <w:p>
            <w:pPr>
              <w:snapToGrid w:val="0"/>
              <w:ind w:right="32"/>
              <w:jc w:val="center"/>
              <w:rPr>
                <w:rStyle w:val="47"/>
                <w:rFonts w:ascii="仿宋" w:hAnsi="仿宋" w:eastAsia="仿宋" w:cs="仿宋"/>
                <w:szCs w:val="21"/>
              </w:rPr>
            </w:pPr>
            <w:r>
              <w:rPr>
                <w:rStyle w:val="47"/>
                <w:rFonts w:hint="eastAsia" w:ascii="仿宋" w:hAnsi="仿宋" w:eastAsia="仿宋" w:cs="仿宋"/>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ind w:right="32"/>
              <w:jc w:val="center"/>
              <w:rPr>
                <w:rStyle w:val="47"/>
                <w:rFonts w:ascii="仿宋" w:hAnsi="仿宋" w:eastAsia="仿宋" w:cs="仿宋"/>
                <w:szCs w:val="21"/>
              </w:rPr>
            </w:pPr>
            <w:r>
              <w:rPr>
                <w:rStyle w:val="47"/>
                <w:rFonts w:hint="eastAsia" w:ascii="仿宋" w:hAnsi="仿宋" w:eastAsia="仿宋" w:cs="仿宋"/>
                <w:szCs w:val="21"/>
              </w:rPr>
              <w:t>1</w:t>
            </w:r>
          </w:p>
        </w:tc>
        <w:tc>
          <w:tcPr>
            <w:tcW w:w="8458" w:type="dxa"/>
            <w:tcBorders>
              <w:top w:val="single" w:color="000000" w:sz="4" w:space="0"/>
              <w:left w:val="single" w:color="000000" w:sz="4" w:space="0"/>
              <w:bottom w:val="single" w:color="000000" w:sz="4" w:space="0"/>
              <w:right w:val="single" w:color="000000" w:sz="4" w:space="0"/>
            </w:tcBorders>
          </w:tcPr>
          <w:p>
            <w:pPr>
              <w:shd w:val="clear" w:color="auto" w:fill="FFFFFF"/>
              <w:jc w:val="left"/>
              <w:rPr>
                <w:rStyle w:val="47"/>
                <w:rFonts w:ascii="仿宋" w:hAnsi="仿宋" w:eastAsia="仿宋" w:cs="仿宋"/>
                <w:szCs w:val="21"/>
              </w:rPr>
            </w:pPr>
            <w:r>
              <w:rPr>
                <w:rFonts w:hint="eastAsia" w:ascii="仿宋" w:hAnsi="仿宋" w:eastAsia="仿宋" w:cs="仿宋"/>
                <w:szCs w:val="21"/>
                <w:lang w:val="zh-CN"/>
              </w:rPr>
              <w:t>具备《政府采购法》第二十二条规定的条件【①201</w:t>
            </w:r>
            <w:r>
              <w:rPr>
                <w:rFonts w:hint="eastAsia" w:ascii="仿宋" w:hAnsi="仿宋" w:eastAsia="仿宋" w:cs="仿宋"/>
                <w:szCs w:val="21"/>
              </w:rPr>
              <w:t>9</w:t>
            </w:r>
            <w:r>
              <w:rPr>
                <w:rFonts w:hint="eastAsia" w:ascii="仿宋" w:hAnsi="仿宋" w:eastAsia="仿宋" w:cs="仿宋"/>
                <w:szCs w:val="21"/>
                <w:lang w:val="zh-CN"/>
              </w:rPr>
              <w:t>年至202</w:t>
            </w:r>
            <w:r>
              <w:rPr>
                <w:rFonts w:hint="eastAsia" w:ascii="仿宋" w:hAnsi="仿宋" w:eastAsia="仿宋" w:cs="仿宋"/>
                <w:szCs w:val="21"/>
              </w:rPr>
              <w:t>1</w:t>
            </w:r>
            <w:r>
              <w:rPr>
                <w:rFonts w:hint="eastAsia" w:ascii="仿宋" w:hAnsi="仿宋" w:eastAsia="仿宋" w:cs="仿宋"/>
                <w:szCs w:val="21"/>
                <w:lang w:val="zh-CN"/>
              </w:rPr>
              <w:t>年度内任意一年的财务审计报告或财务报表(新成立公司提供成立至今的月或季度财务报表复印件)或银行出具的资信证明；②税收部门出具的至响应截止时间前六个月内任意一个月的缴纳税收证明；③至响应截止时间前六个月任意一个月内开具的缴纳社会保险凭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8" w:type="dxa"/>
            <w:tcBorders>
              <w:top w:val="single" w:color="000000" w:sz="4" w:space="0"/>
              <w:left w:val="single" w:color="000000" w:sz="4" w:space="0"/>
              <w:bottom w:val="single" w:color="000000" w:sz="4" w:space="0"/>
              <w:right w:val="single" w:color="000000" w:sz="4" w:space="0"/>
            </w:tcBorders>
          </w:tcPr>
          <w:p>
            <w:pPr>
              <w:snapToGrid w:val="0"/>
              <w:ind w:right="32"/>
              <w:jc w:val="center"/>
              <w:rPr>
                <w:rStyle w:val="47"/>
                <w:rFonts w:ascii="仿宋" w:hAnsi="仿宋" w:eastAsia="仿宋" w:cs="仿宋"/>
                <w:szCs w:val="21"/>
              </w:rPr>
            </w:pPr>
            <w:r>
              <w:rPr>
                <w:rStyle w:val="47"/>
                <w:rFonts w:hint="eastAsia" w:ascii="仿宋" w:hAnsi="仿宋" w:eastAsia="仿宋" w:cs="仿宋"/>
                <w:szCs w:val="21"/>
              </w:rPr>
              <w:t>2</w:t>
            </w:r>
          </w:p>
        </w:tc>
        <w:tc>
          <w:tcPr>
            <w:tcW w:w="8458" w:type="dxa"/>
            <w:tcBorders>
              <w:top w:val="single" w:color="000000" w:sz="4" w:space="0"/>
              <w:left w:val="single" w:color="000000" w:sz="4" w:space="0"/>
              <w:bottom w:val="single" w:color="000000" w:sz="4" w:space="0"/>
              <w:right w:val="single" w:color="000000" w:sz="4" w:space="0"/>
            </w:tcBorders>
          </w:tcPr>
          <w:p>
            <w:pPr>
              <w:snapToGrid w:val="0"/>
              <w:rPr>
                <w:rStyle w:val="47"/>
                <w:rFonts w:ascii="仿宋" w:hAnsi="仿宋" w:eastAsia="仿宋" w:cs="仿宋"/>
                <w:kern w:val="0"/>
                <w:szCs w:val="21"/>
              </w:rPr>
            </w:pPr>
            <w:r>
              <w:rPr>
                <w:rFonts w:hint="eastAsia" w:ascii="仿宋" w:hAnsi="仿宋" w:eastAsia="仿宋" w:cs="仿宋"/>
                <w:szCs w:val="21"/>
                <w:lang w:val="zh-CN"/>
              </w:rPr>
              <w:t>提供有效的营业执照副本复印件（如非“三证合一”证照，同时提供税务登记证副本复印件）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8" w:type="dxa"/>
            <w:tcBorders>
              <w:top w:val="single" w:color="000000" w:sz="4" w:space="0"/>
              <w:left w:val="single" w:color="000000" w:sz="4" w:space="0"/>
              <w:bottom w:val="single" w:color="000000" w:sz="4" w:space="0"/>
              <w:right w:val="single" w:color="000000" w:sz="4" w:space="0"/>
            </w:tcBorders>
          </w:tcPr>
          <w:p>
            <w:pPr>
              <w:snapToGrid w:val="0"/>
              <w:ind w:right="32"/>
              <w:jc w:val="center"/>
              <w:rPr>
                <w:rStyle w:val="47"/>
                <w:rFonts w:ascii="仿宋" w:hAnsi="仿宋" w:eastAsia="仿宋" w:cs="仿宋"/>
                <w:szCs w:val="21"/>
              </w:rPr>
            </w:pPr>
            <w:r>
              <w:rPr>
                <w:rStyle w:val="47"/>
                <w:rFonts w:hint="eastAsia" w:ascii="仿宋" w:hAnsi="仿宋" w:eastAsia="仿宋" w:cs="仿宋"/>
                <w:szCs w:val="21"/>
              </w:rPr>
              <w:t>3</w:t>
            </w:r>
          </w:p>
        </w:tc>
        <w:tc>
          <w:tcPr>
            <w:tcW w:w="8458" w:type="dxa"/>
            <w:tcBorders>
              <w:top w:val="single" w:color="000000" w:sz="4" w:space="0"/>
              <w:left w:val="single" w:color="000000" w:sz="4" w:space="0"/>
              <w:bottom w:val="single" w:color="000000" w:sz="4" w:space="0"/>
              <w:right w:val="single" w:color="000000" w:sz="4" w:space="0"/>
            </w:tcBorders>
          </w:tcPr>
          <w:p>
            <w:pPr>
              <w:snapToGrid w:val="0"/>
              <w:rPr>
                <w:rStyle w:val="47"/>
                <w:rFonts w:ascii="仿宋" w:hAnsi="仿宋" w:eastAsia="仿宋" w:cs="仿宋"/>
                <w:szCs w:val="21"/>
              </w:rPr>
            </w:pPr>
            <w:r>
              <w:rPr>
                <w:rFonts w:hint="eastAsia" w:ascii="仿宋" w:hAnsi="仿宋" w:eastAsia="仿宋" w:cs="仿宋"/>
                <w:szCs w:val="21"/>
                <w:lang w:val="zh-CN"/>
              </w:rPr>
              <w:t>本次采购只接受独立法人或其他组织响应，不接受任何形式联合体响应。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ind w:right="32"/>
              <w:jc w:val="center"/>
              <w:rPr>
                <w:rStyle w:val="47"/>
                <w:rFonts w:ascii="仿宋" w:hAnsi="仿宋" w:eastAsia="仿宋" w:cs="仿宋"/>
                <w:szCs w:val="21"/>
              </w:rPr>
            </w:pPr>
            <w:r>
              <w:rPr>
                <w:rStyle w:val="47"/>
                <w:rFonts w:hint="eastAsia" w:ascii="仿宋" w:hAnsi="仿宋" w:eastAsia="仿宋" w:cs="仿宋"/>
                <w:szCs w:val="21"/>
              </w:rPr>
              <w:t>4</w:t>
            </w:r>
          </w:p>
        </w:tc>
        <w:tc>
          <w:tcPr>
            <w:tcW w:w="8458" w:type="dxa"/>
            <w:tcBorders>
              <w:top w:val="single" w:color="000000" w:sz="4" w:space="0"/>
              <w:left w:val="single" w:color="000000" w:sz="4" w:space="0"/>
              <w:bottom w:val="single" w:color="000000" w:sz="4" w:space="0"/>
              <w:right w:val="single" w:color="000000" w:sz="4" w:space="0"/>
            </w:tcBorders>
          </w:tcPr>
          <w:p>
            <w:pPr>
              <w:rPr>
                <w:rStyle w:val="47"/>
                <w:rFonts w:ascii="仿宋" w:hAnsi="仿宋" w:eastAsia="仿宋" w:cs="仿宋"/>
                <w:szCs w:val="21"/>
              </w:rPr>
            </w:pPr>
            <w:r>
              <w:rPr>
                <w:rFonts w:hint="eastAsia" w:ascii="仿宋" w:hAnsi="仿宋" w:eastAsia="仿宋" w:cs="仿宋"/>
                <w:szCs w:val="21"/>
                <w:lang w:val="zh-CN"/>
              </w:rPr>
              <w:t>响应人没有被列入失信被执行人、重大税收违法案件当事人名单、政府采购严重违法失信行为记录名单及其他不符合规定条件的供应商</w:t>
            </w:r>
            <w:r>
              <w:rPr>
                <w:rFonts w:hint="eastAsia" w:ascii="仿宋" w:hAnsi="仿宋" w:eastAsia="仿宋" w:cs="仿宋"/>
                <w:szCs w:val="21"/>
              </w:rPr>
              <w:t>（</w:t>
            </w:r>
            <w:r>
              <w:rPr>
                <w:rFonts w:hint="eastAsia" w:ascii="仿宋" w:hAnsi="仿宋" w:eastAsia="仿宋" w:cs="仿宋"/>
                <w:szCs w:val="21"/>
                <w:lang w:val="zh-CN"/>
              </w:rPr>
              <w:t>根据</w:t>
            </w:r>
            <w:r>
              <w:rPr>
                <w:rFonts w:hint="eastAsia" w:ascii="仿宋" w:hAnsi="仿宋" w:eastAsia="仿宋" w:cs="仿宋"/>
                <w:szCs w:val="21"/>
              </w:rPr>
              <w:t>"</w:t>
            </w:r>
            <w:r>
              <w:rPr>
                <w:rFonts w:hint="eastAsia" w:ascii="仿宋" w:hAnsi="仿宋" w:eastAsia="仿宋" w:cs="仿宋"/>
                <w:szCs w:val="21"/>
                <w:lang w:val="zh-CN"/>
              </w:rPr>
              <w:t>信用中国</w:t>
            </w:r>
            <w:r>
              <w:rPr>
                <w:rFonts w:hint="eastAsia" w:ascii="仿宋" w:hAnsi="仿宋" w:eastAsia="仿宋" w:cs="仿宋"/>
                <w:szCs w:val="21"/>
              </w:rPr>
              <w:t>"</w:t>
            </w:r>
            <w:r>
              <w:rPr>
                <w:rFonts w:hint="eastAsia" w:ascii="仿宋" w:hAnsi="仿宋" w:eastAsia="仿宋" w:cs="仿宋"/>
                <w:szCs w:val="21"/>
                <w:lang w:val="zh-CN"/>
              </w:rPr>
              <w:t>网站</w:t>
            </w:r>
            <w:r>
              <w:rPr>
                <w:rFonts w:hint="eastAsia" w:ascii="仿宋" w:hAnsi="仿宋" w:eastAsia="仿宋" w:cs="仿宋"/>
                <w:szCs w:val="21"/>
              </w:rPr>
              <w:t>（www.creditchina.gov.cn）</w:t>
            </w:r>
            <w:r>
              <w:rPr>
                <w:rFonts w:hint="eastAsia" w:ascii="仿宋" w:hAnsi="仿宋" w:eastAsia="仿宋" w:cs="仿宋"/>
                <w:szCs w:val="21"/>
                <w:lang w:val="zh-CN"/>
              </w:rPr>
              <w:t>、中国政府采购网</w:t>
            </w:r>
            <w:r>
              <w:rPr>
                <w:rFonts w:hint="eastAsia" w:ascii="仿宋" w:hAnsi="仿宋" w:eastAsia="仿宋" w:cs="仿宋"/>
                <w:szCs w:val="21"/>
              </w:rPr>
              <w:t>（www.ccgp.gov.cn）</w:t>
            </w:r>
            <w:r>
              <w:rPr>
                <w:rFonts w:hint="eastAsia" w:ascii="仿宋" w:hAnsi="仿宋" w:eastAsia="仿宋" w:cs="仿宋"/>
                <w:szCs w:val="21"/>
                <w:lang w:val="zh-CN"/>
              </w:rPr>
              <w:t>查询的主体信用记录信息进行审查</w:t>
            </w:r>
            <w:r>
              <w:rPr>
                <w:rFonts w:hint="eastAsia" w:ascii="仿宋" w:hAnsi="仿宋" w:eastAsia="仿宋" w:cs="仿宋"/>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ind w:right="32"/>
              <w:jc w:val="center"/>
              <w:rPr>
                <w:rStyle w:val="47"/>
                <w:rFonts w:ascii="仿宋" w:hAnsi="仿宋" w:eastAsia="仿宋" w:cs="仿宋"/>
                <w:szCs w:val="21"/>
              </w:rPr>
            </w:pPr>
            <w:r>
              <w:rPr>
                <w:rStyle w:val="47"/>
                <w:rFonts w:hint="eastAsia" w:ascii="仿宋" w:hAnsi="仿宋" w:eastAsia="仿宋" w:cs="仿宋"/>
                <w:szCs w:val="21"/>
              </w:rPr>
              <w:t>5</w:t>
            </w:r>
          </w:p>
        </w:tc>
        <w:tc>
          <w:tcPr>
            <w:tcW w:w="8458" w:type="dxa"/>
            <w:tcBorders>
              <w:top w:val="single" w:color="000000" w:sz="4" w:space="0"/>
              <w:left w:val="single" w:color="000000" w:sz="4" w:space="0"/>
              <w:bottom w:val="single" w:color="000000" w:sz="4" w:space="0"/>
              <w:right w:val="single" w:color="000000" w:sz="4" w:space="0"/>
            </w:tcBorders>
          </w:tcPr>
          <w:p>
            <w:pPr>
              <w:autoSpaceDE w:val="0"/>
              <w:autoSpaceDN w:val="0"/>
              <w:rPr>
                <w:rStyle w:val="47"/>
                <w:rFonts w:ascii="仿宋" w:hAnsi="仿宋" w:eastAsia="仿宋" w:cs="仿宋"/>
                <w:szCs w:val="21"/>
                <w:lang w:val="zh-CN"/>
              </w:rPr>
            </w:pPr>
            <w:r>
              <w:rPr>
                <w:rFonts w:hint="eastAsia" w:ascii="仿宋" w:hAnsi="仿宋" w:eastAsia="仿宋" w:cs="仿宋"/>
                <w:szCs w:val="21"/>
                <w:lang w:val="zh-CN"/>
              </w:rPr>
              <w:t>单位负责人为同一人或者存在直接控股、管理关系的不同供应商，不得参加同一包号响应或者未划分包号的同一采购项目响应。 (响应人出具声明函)；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ind w:right="32"/>
              <w:jc w:val="center"/>
              <w:rPr>
                <w:rStyle w:val="47"/>
                <w:rFonts w:ascii="仿宋" w:hAnsi="仿宋" w:eastAsia="仿宋" w:cs="仿宋"/>
                <w:szCs w:val="21"/>
              </w:rPr>
            </w:pPr>
            <w:r>
              <w:rPr>
                <w:rStyle w:val="47"/>
                <w:rFonts w:hint="eastAsia" w:ascii="仿宋" w:hAnsi="仿宋" w:eastAsia="仿宋" w:cs="仿宋"/>
                <w:szCs w:val="21"/>
              </w:rPr>
              <w:t>6</w:t>
            </w:r>
          </w:p>
        </w:tc>
        <w:tc>
          <w:tcPr>
            <w:tcW w:w="8458" w:type="dxa"/>
            <w:tcBorders>
              <w:top w:val="single" w:color="000000" w:sz="4" w:space="0"/>
              <w:left w:val="single" w:color="000000" w:sz="4" w:space="0"/>
              <w:bottom w:val="single" w:color="000000" w:sz="4" w:space="0"/>
              <w:right w:val="single" w:color="000000" w:sz="4" w:space="0"/>
            </w:tcBorders>
          </w:tcPr>
          <w:p>
            <w:pPr>
              <w:rPr>
                <w:rStyle w:val="47"/>
                <w:rFonts w:ascii="仿宋" w:hAnsi="仿宋" w:eastAsia="仿宋" w:cs="仿宋"/>
                <w:szCs w:val="21"/>
                <w:lang w:val="zh-CN"/>
              </w:rPr>
            </w:pPr>
            <w:r>
              <w:rPr>
                <w:rFonts w:hint="eastAsia" w:ascii="仿宋" w:hAnsi="仿宋" w:eastAsia="仿宋" w:cs="仿宋"/>
                <w:szCs w:val="21"/>
                <w:lang w:val="zh-CN"/>
              </w:rPr>
              <w:t>为采购项目提供整体设计、规范编制或者项目管理、监理、检测等服务的供应商，不得再参加该采购项目的其他采购活动。(响应人出具声明函)；</w:t>
            </w:r>
          </w:p>
        </w:tc>
      </w:tr>
    </w:tbl>
    <w:p>
      <w:pPr>
        <w:pStyle w:val="50"/>
        <w:ind w:firstLine="0"/>
        <w:rPr>
          <w:rStyle w:val="47"/>
          <w:rFonts w:ascii="仿宋" w:hAnsi="仿宋" w:eastAsia="仿宋" w:cs="仿宋"/>
          <w:b/>
          <w:szCs w:val="21"/>
        </w:rPr>
      </w:pPr>
    </w:p>
    <w:p>
      <w:pPr>
        <w:pStyle w:val="50"/>
        <w:ind w:left="-134" w:firstLine="357"/>
        <w:rPr>
          <w:rStyle w:val="47"/>
          <w:rFonts w:ascii="仿宋" w:hAnsi="仿宋" w:eastAsia="仿宋" w:cs="仿宋"/>
          <w:b/>
          <w:szCs w:val="21"/>
        </w:rPr>
      </w:pPr>
      <w:r>
        <w:rPr>
          <w:rStyle w:val="47"/>
          <w:rFonts w:hint="eastAsia" w:ascii="仿宋" w:hAnsi="仿宋" w:eastAsia="仿宋" w:cs="仿宋"/>
          <w:b/>
          <w:szCs w:val="21"/>
        </w:rPr>
        <w:t>二、评标方法、步骤及标准</w:t>
      </w:r>
    </w:p>
    <w:p>
      <w:pPr>
        <w:pStyle w:val="50"/>
        <w:ind w:left="-134" w:firstLine="359"/>
        <w:rPr>
          <w:rStyle w:val="47"/>
          <w:rFonts w:ascii="仿宋" w:hAnsi="仿宋" w:eastAsia="仿宋" w:cs="仿宋"/>
          <w:szCs w:val="21"/>
        </w:rPr>
      </w:pPr>
      <w:r>
        <w:rPr>
          <w:rStyle w:val="47"/>
          <w:rFonts w:hint="eastAsia" w:ascii="仿宋" w:hAnsi="仿宋" w:eastAsia="仿宋" w:cs="仿宋"/>
          <w:szCs w:val="21"/>
        </w:rPr>
        <w:t>根据政府采购的相关规定确定以下评标方法、步骤及标准：</w:t>
      </w:r>
    </w:p>
    <w:p>
      <w:pPr>
        <w:pStyle w:val="50"/>
        <w:ind w:left="-134" w:firstLine="359"/>
        <w:rPr>
          <w:rStyle w:val="47"/>
          <w:rFonts w:ascii="仿宋" w:hAnsi="仿宋" w:eastAsia="仿宋" w:cs="仿宋"/>
          <w:b/>
          <w:szCs w:val="21"/>
        </w:rPr>
      </w:pPr>
      <w:r>
        <w:rPr>
          <w:rStyle w:val="47"/>
          <w:rFonts w:hint="eastAsia" w:ascii="仿宋" w:hAnsi="仿宋" w:eastAsia="仿宋" w:cs="仿宋"/>
          <w:b/>
          <w:szCs w:val="21"/>
        </w:rPr>
        <w:t>1.评标方法</w:t>
      </w:r>
    </w:p>
    <w:p>
      <w:pPr>
        <w:pStyle w:val="50"/>
        <w:ind w:left="-134" w:firstLine="359"/>
        <w:rPr>
          <w:rStyle w:val="47"/>
          <w:rFonts w:ascii="仿宋" w:hAnsi="仿宋" w:eastAsia="仿宋" w:cs="仿宋"/>
          <w:szCs w:val="21"/>
        </w:rPr>
      </w:pPr>
      <w:r>
        <w:rPr>
          <w:rStyle w:val="47"/>
          <w:rFonts w:hint="eastAsia" w:ascii="仿宋" w:hAnsi="仿宋" w:eastAsia="仿宋" w:cs="仿宋"/>
          <w:szCs w:val="21"/>
        </w:rPr>
        <w:t>本次评标采用综合评分法，即在最大限度地满足采购文件实质性要求前提下，按技术、商务和价格三部分分别打分的方式进行评分。三项总分为100分，其中技术得分占35分，商务得分占30分，价格得分占35分，以评标总得分最高的响应人作为第一中标候选人。</w:t>
      </w:r>
    </w:p>
    <w:p>
      <w:pPr>
        <w:pStyle w:val="50"/>
        <w:ind w:left="-134" w:firstLine="359"/>
        <w:rPr>
          <w:rStyle w:val="47"/>
          <w:rFonts w:ascii="仿宋" w:hAnsi="仿宋" w:eastAsia="仿宋" w:cs="仿宋"/>
          <w:b/>
          <w:szCs w:val="21"/>
        </w:rPr>
      </w:pPr>
      <w:r>
        <w:rPr>
          <w:rStyle w:val="47"/>
          <w:rFonts w:hint="eastAsia" w:ascii="仿宋" w:hAnsi="仿宋" w:eastAsia="仿宋" w:cs="仿宋"/>
          <w:b/>
          <w:szCs w:val="21"/>
        </w:rPr>
        <w:t>2.评标步骤</w:t>
      </w:r>
    </w:p>
    <w:p>
      <w:pPr>
        <w:pStyle w:val="50"/>
        <w:ind w:left="-134" w:firstLine="359"/>
        <w:rPr>
          <w:rStyle w:val="47"/>
          <w:rFonts w:ascii="仿宋" w:hAnsi="仿宋" w:eastAsia="仿宋" w:cs="仿宋"/>
          <w:szCs w:val="21"/>
        </w:rPr>
      </w:pPr>
      <w:r>
        <w:rPr>
          <w:rStyle w:val="47"/>
          <w:rFonts w:hint="eastAsia" w:ascii="仿宋" w:hAnsi="仿宋" w:eastAsia="仿宋" w:cs="仿宋"/>
          <w:szCs w:val="21"/>
        </w:rPr>
        <w:t xml:space="preserve">一、评标委员会对响应文件的符合性审查、技术商务比较与评价： </w:t>
      </w:r>
    </w:p>
    <w:p>
      <w:pPr>
        <w:pStyle w:val="50"/>
        <w:ind w:left="-134" w:firstLine="359"/>
        <w:rPr>
          <w:rStyle w:val="47"/>
          <w:rFonts w:ascii="仿宋" w:hAnsi="仿宋" w:eastAsia="仿宋" w:cs="仿宋"/>
          <w:b/>
          <w:szCs w:val="21"/>
        </w:rPr>
      </w:pPr>
      <w:r>
        <w:rPr>
          <w:rStyle w:val="47"/>
          <w:rFonts w:hint="eastAsia" w:ascii="仿宋" w:hAnsi="仿宋" w:eastAsia="仿宋" w:cs="仿宋"/>
          <w:b/>
          <w:szCs w:val="21"/>
        </w:rPr>
        <w:t>（一）符合性审查</w:t>
      </w:r>
    </w:p>
    <w:p>
      <w:pPr>
        <w:pStyle w:val="50"/>
        <w:ind w:left="-134" w:firstLine="359"/>
        <w:jc w:val="center"/>
        <w:rPr>
          <w:rStyle w:val="47"/>
          <w:rFonts w:ascii="仿宋" w:hAnsi="仿宋" w:eastAsia="仿宋" w:cs="仿宋"/>
          <w:b/>
          <w:szCs w:val="21"/>
        </w:rPr>
      </w:pPr>
      <w:r>
        <w:rPr>
          <w:rStyle w:val="47"/>
          <w:rFonts w:hint="eastAsia" w:ascii="仿宋" w:hAnsi="仿宋" w:eastAsia="仿宋" w:cs="仿宋"/>
          <w:b/>
          <w:szCs w:val="21"/>
        </w:rPr>
        <w:t>《符合性审查表》</w:t>
      </w:r>
    </w:p>
    <w:tbl>
      <w:tblPr>
        <w:tblStyle w:val="39"/>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8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1" w:type="dxa"/>
            <w:tcBorders>
              <w:top w:val="single" w:color="000000" w:sz="4" w:space="0"/>
              <w:left w:val="single" w:color="000000" w:sz="4" w:space="0"/>
              <w:bottom w:val="single" w:color="000000" w:sz="4" w:space="0"/>
              <w:right w:val="single" w:color="000000" w:sz="4" w:space="0"/>
            </w:tcBorders>
          </w:tcPr>
          <w:p>
            <w:pPr>
              <w:snapToGrid w:val="0"/>
              <w:ind w:right="32"/>
              <w:jc w:val="center"/>
              <w:rPr>
                <w:rStyle w:val="47"/>
                <w:rFonts w:ascii="仿宋" w:hAnsi="仿宋" w:eastAsia="仿宋" w:cs="仿宋"/>
                <w:szCs w:val="21"/>
              </w:rPr>
            </w:pPr>
            <w:bookmarkStart w:id="0" w:name="_Hlk114468780"/>
            <w:r>
              <w:rPr>
                <w:rStyle w:val="47"/>
                <w:rFonts w:hint="eastAsia" w:ascii="仿宋" w:hAnsi="仿宋" w:eastAsia="仿宋" w:cs="仿宋"/>
                <w:szCs w:val="21"/>
              </w:rPr>
              <w:t>序号</w:t>
            </w:r>
          </w:p>
        </w:tc>
        <w:tc>
          <w:tcPr>
            <w:tcW w:w="8531" w:type="dxa"/>
            <w:tcBorders>
              <w:top w:val="single" w:color="000000" w:sz="4" w:space="0"/>
              <w:left w:val="single" w:color="000000" w:sz="4" w:space="0"/>
              <w:bottom w:val="single" w:color="000000" w:sz="4" w:space="0"/>
              <w:right w:val="single" w:color="000000" w:sz="4" w:space="0"/>
            </w:tcBorders>
          </w:tcPr>
          <w:p>
            <w:pPr>
              <w:snapToGrid w:val="0"/>
              <w:rPr>
                <w:rStyle w:val="47"/>
                <w:rFonts w:ascii="仿宋" w:hAnsi="仿宋" w:eastAsia="仿宋" w:cs="仿宋"/>
                <w:szCs w:val="21"/>
              </w:rPr>
            </w:pPr>
            <w:r>
              <w:rPr>
                <w:rStyle w:val="47"/>
                <w:rFonts w:hint="eastAsia" w:ascii="仿宋" w:hAnsi="仿宋" w:eastAsia="仿宋" w:cs="仿宋"/>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1" w:type="dxa"/>
            <w:tcBorders>
              <w:top w:val="single" w:color="000000" w:sz="4" w:space="0"/>
              <w:left w:val="single" w:color="000000" w:sz="4" w:space="0"/>
              <w:bottom w:val="single" w:color="000000" w:sz="4" w:space="0"/>
              <w:right w:val="single" w:color="000000" w:sz="4" w:space="0"/>
            </w:tcBorders>
          </w:tcPr>
          <w:p>
            <w:pPr>
              <w:snapToGrid w:val="0"/>
              <w:ind w:right="32"/>
              <w:jc w:val="center"/>
              <w:rPr>
                <w:rStyle w:val="47"/>
                <w:rFonts w:ascii="仿宋" w:hAnsi="仿宋" w:eastAsia="仿宋" w:cs="仿宋"/>
                <w:szCs w:val="21"/>
              </w:rPr>
            </w:pPr>
            <w:r>
              <w:rPr>
                <w:rStyle w:val="47"/>
                <w:rFonts w:hint="eastAsia" w:ascii="仿宋" w:hAnsi="仿宋" w:eastAsia="仿宋" w:cs="仿宋"/>
                <w:szCs w:val="21"/>
              </w:rPr>
              <w:t>1</w:t>
            </w:r>
          </w:p>
        </w:tc>
        <w:tc>
          <w:tcPr>
            <w:tcW w:w="8531" w:type="dxa"/>
            <w:tcBorders>
              <w:top w:val="single" w:color="000000" w:sz="4" w:space="0"/>
              <w:left w:val="single" w:color="000000" w:sz="4" w:space="0"/>
              <w:bottom w:val="single" w:color="000000" w:sz="4" w:space="0"/>
              <w:right w:val="single" w:color="000000" w:sz="4" w:space="0"/>
            </w:tcBorders>
          </w:tcPr>
          <w:p>
            <w:pPr>
              <w:snapToGrid w:val="0"/>
              <w:rPr>
                <w:rStyle w:val="47"/>
                <w:rFonts w:ascii="仿宋" w:hAnsi="仿宋" w:eastAsia="仿宋" w:cs="仿宋"/>
                <w:szCs w:val="21"/>
              </w:rPr>
            </w:pPr>
            <w:r>
              <w:rPr>
                <w:rStyle w:val="47"/>
                <w:rFonts w:hint="eastAsia" w:ascii="仿宋" w:hAnsi="仿宋" w:eastAsia="仿宋" w:cs="仿宋"/>
                <w:szCs w:val="21"/>
              </w:rPr>
              <w:t>响应报价：</w:t>
            </w:r>
          </w:p>
          <w:p>
            <w:pPr>
              <w:snapToGrid w:val="0"/>
              <w:rPr>
                <w:rStyle w:val="47"/>
                <w:rFonts w:ascii="仿宋" w:hAnsi="仿宋" w:eastAsia="仿宋" w:cs="仿宋"/>
                <w:kern w:val="0"/>
                <w:szCs w:val="21"/>
              </w:rPr>
            </w:pPr>
            <w:r>
              <w:rPr>
                <w:rStyle w:val="47"/>
                <w:rFonts w:hint="eastAsia" w:ascii="仿宋" w:hAnsi="仿宋" w:eastAsia="仿宋" w:cs="仿宋"/>
                <w:kern w:val="0"/>
                <w:szCs w:val="21"/>
              </w:rPr>
              <w:t>①响应报价未超过本项目最高限价</w:t>
            </w:r>
          </w:p>
          <w:p>
            <w:pPr>
              <w:snapToGrid w:val="0"/>
              <w:rPr>
                <w:rStyle w:val="47"/>
                <w:rFonts w:ascii="仿宋" w:hAnsi="仿宋" w:eastAsia="仿宋" w:cs="仿宋"/>
                <w:szCs w:val="21"/>
                <w:lang w:val="zh-CN"/>
              </w:rPr>
            </w:pPr>
            <w:r>
              <w:rPr>
                <w:rStyle w:val="47"/>
                <w:rFonts w:hint="eastAsia" w:ascii="仿宋" w:hAnsi="仿宋" w:eastAsia="仿宋" w:cs="仿宋"/>
                <w:kern w:val="0"/>
                <w:szCs w:val="21"/>
              </w:rPr>
              <w:t>②</w:t>
            </w:r>
            <w:r>
              <w:rPr>
                <w:rStyle w:val="47"/>
                <w:rFonts w:hint="eastAsia" w:ascii="仿宋" w:hAnsi="仿宋" w:eastAsia="仿宋" w:cs="仿宋"/>
                <w:szCs w:val="21"/>
                <w:lang w:val="zh-CN"/>
              </w:rPr>
              <w:t>对</w:t>
            </w:r>
            <w:r>
              <w:rPr>
                <w:rStyle w:val="47"/>
                <w:rFonts w:hint="eastAsia" w:ascii="仿宋" w:hAnsi="仿宋" w:eastAsia="仿宋" w:cs="仿宋"/>
                <w:kern w:val="0"/>
                <w:szCs w:val="21"/>
              </w:rPr>
              <w:t>本项目</w:t>
            </w:r>
            <w:r>
              <w:rPr>
                <w:rStyle w:val="47"/>
                <w:rFonts w:hint="eastAsia" w:ascii="仿宋" w:hAnsi="仿宋" w:eastAsia="仿宋" w:cs="仿宋"/>
                <w:szCs w:val="21"/>
                <w:lang w:val="zh-CN"/>
              </w:rPr>
              <w:t>的全部内容进行响应报价</w:t>
            </w:r>
          </w:p>
          <w:p>
            <w:pPr>
              <w:snapToGrid w:val="0"/>
              <w:rPr>
                <w:rStyle w:val="47"/>
                <w:rFonts w:ascii="仿宋" w:hAnsi="仿宋" w:eastAsia="仿宋" w:cs="仿宋"/>
                <w:szCs w:val="21"/>
              </w:rPr>
            </w:pPr>
            <w:r>
              <w:rPr>
                <w:rStyle w:val="47"/>
                <w:rFonts w:hint="eastAsia" w:ascii="仿宋" w:hAnsi="仿宋" w:eastAsia="仿宋" w:cs="仿宋"/>
                <w:kern w:val="0"/>
                <w:szCs w:val="21"/>
              </w:rPr>
              <w:t>③响应报价不低于成本价,且</w:t>
            </w:r>
            <w:r>
              <w:rPr>
                <w:rStyle w:val="47"/>
                <w:rFonts w:hint="eastAsia" w:ascii="仿宋" w:hAnsi="仿宋" w:eastAsia="仿宋" w:cs="仿宋"/>
                <w:szCs w:val="21"/>
              </w:rPr>
              <w:t>是唯一确定的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1" w:type="dxa"/>
            <w:tcBorders>
              <w:top w:val="single" w:color="000000" w:sz="4" w:space="0"/>
              <w:left w:val="single" w:color="000000" w:sz="4" w:space="0"/>
              <w:bottom w:val="single" w:color="000000" w:sz="4" w:space="0"/>
              <w:right w:val="single" w:color="000000" w:sz="4" w:space="0"/>
            </w:tcBorders>
          </w:tcPr>
          <w:p>
            <w:pPr>
              <w:snapToGrid w:val="0"/>
              <w:ind w:right="32"/>
              <w:jc w:val="center"/>
              <w:rPr>
                <w:rStyle w:val="47"/>
                <w:rFonts w:ascii="仿宋" w:hAnsi="仿宋" w:eastAsia="仿宋" w:cs="仿宋"/>
                <w:szCs w:val="21"/>
              </w:rPr>
            </w:pPr>
            <w:r>
              <w:rPr>
                <w:rStyle w:val="47"/>
                <w:rFonts w:hint="eastAsia" w:ascii="仿宋" w:hAnsi="仿宋" w:eastAsia="仿宋" w:cs="仿宋"/>
                <w:szCs w:val="21"/>
              </w:rPr>
              <w:t>2</w:t>
            </w:r>
          </w:p>
        </w:tc>
        <w:tc>
          <w:tcPr>
            <w:tcW w:w="8531" w:type="dxa"/>
            <w:tcBorders>
              <w:top w:val="single" w:color="000000" w:sz="4" w:space="0"/>
              <w:left w:val="single" w:color="000000" w:sz="4" w:space="0"/>
              <w:bottom w:val="single" w:color="000000" w:sz="4" w:space="0"/>
              <w:right w:val="single" w:color="000000" w:sz="4" w:space="0"/>
            </w:tcBorders>
          </w:tcPr>
          <w:p>
            <w:pPr>
              <w:snapToGrid w:val="0"/>
              <w:rPr>
                <w:rStyle w:val="47"/>
                <w:rFonts w:ascii="仿宋" w:hAnsi="仿宋" w:eastAsia="仿宋" w:cs="仿宋"/>
                <w:szCs w:val="21"/>
              </w:rPr>
            </w:pPr>
            <w:r>
              <w:rPr>
                <w:rStyle w:val="47"/>
                <w:rFonts w:hint="eastAsia" w:ascii="仿宋" w:hAnsi="仿宋" w:eastAsia="仿宋" w:cs="仿宋"/>
                <w:szCs w:val="21"/>
              </w:rPr>
              <w:t>提供《响应函》，响应有效期为提交响应文件的截止之日起90天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1" w:type="dxa"/>
            <w:tcBorders>
              <w:top w:val="single" w:color="000000" w:sz="4" w:space="0"/>
              <w:left w:val="single" w:color="000000" w:sz="4" w:space="0"/>
              <w:bottom w:val="single" w:color="000000" w:sz="4" w:space="0"/>
              <w:right w:val="single" w:color="000000" w:sz="4" w:space="0"/>
            </w:tcBorders>
          </w:tcPr>
          <w:p>
            <w:pPr>
              <w:snapToGrid w:val="0"/>
              <w:ind w:right="32"/>
              <w:jc w:val="center"/>
              <w:rPr>
                <w:rStyle w:val="47"/>
                <w:rFonts w:ascii="仿宋" w:hAnsi="仿宋" w:eastAsia="仿宋" w:cs="仿宋"/>
                <w:szCs w:val="21"/>
              </w:rPr>
            </w:pPr>
            <w:r>
              <w:rPr>
                <w:rStyle w:val="47"/>
                <w:rFonts w:hint="eastAsia" w:ascii="仿宋" w:hAnsi="仿宋" w:eastAsia="仿宋" w:cs="仿宋"/>
                <w:szCs w:val="21"/>
              </w:rPr>
              <w:t>3</w:t>
            </w:r>
          </w:p>
        </w:tc>
        <w:tc>
          <w:tcPr>
            <w:tcW w:w="8531" w:type="dxa"/>
            <w:tcBorders>
              <w:top w:val="single" w:color="000000" w:sz="4" w:space="0"/>
              <w:left w:val="single" w:color="000000" w:sz="4" w:space="0"/>
              <w:bottom w:val="single" w:color="000000" w:sz="4" w:space="0"/>
              <w:right w:val="single" w:color="000000" w:sz="4" w:space="0"/>
            </w:tcBorders>
          </w:tcPr>
          <w:p>
            <w:pPr>
              <w:snapToGrid w:val="0"/>
              <w:rPr>
                <w:rStyle w:val="47"/>
                <w:rFonts w:ascii="仿宋" w:hAnsi="仿宋" w:eastAsia="仿宋" w:cs="仿宋"/>
                <w:szCs w:val="21"/>
              </w:rPr>
            </w:pPr>
            <w:r>
              <w:rPr>
                <w:rStyle w:val="47"/>
                <w:rFonts w:hint="eastAsia" w:ascii="仿宋" w:hAnsi="仿宋" w:eastAsia="仿宋" w:cs="仿宋"/>
                <w:szCs w:val="21"/>
              </w:rPr>
              <w:t>法定代表人资格证明书及授权委托书：按对应格式文件签署、盖章(原件)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1" w:type="dxa"/>
            <w:tcBorders>
              <w:top w:val="single" w:color="000000" w:sz="4" w:space="0"/>
              <w:left w:val="single" w:color="000000" w:sz="4" w:space="0"/>
              <w:bottom w:val="single" w:color="000000" w:sz="4" w:space="0"/>
              <w:right w:val="single" w:color="000000" w:sz="4" w:space="0"/>
            </w:tcBorders>
          </w:tcPr>
          <w:p>
            <w:pPr>
              <w:snapToGrid w:val="0"/>
              <w:ind w:right="32"/>
              <w:jc w:val="center"/>
              <w:rPr>
                <w:rStyle w:val="47"/>
                <w:rFonts w:ascii="仿宋" w:hAnsi="仿宋" w:eastAsia="仿宋" w:cs="仿宋"/>
                <w:szCs w:val="21"/>
              </w:rPr>
            </w:pPr>
            <w:r>
              <w:rPr>
                <w:rStyle w:val="47"/>
                <w:rFonts w:hint="eastAsia" w:ascii="仿宋" w:hAnsi="仿宋" w:eastAsia="仿宋" w:cs="仿宋"/>
                <w:szCs w:val="21"/>
              </w:rPr>
              <w:t>4</w:t>
            </w:r>
          </w:p>
        </w:tc>
        <w:tc>
          <w:tcPr>
            <w:tcW w:w="8531" w:type="dxa"/>
            <w:tcBorders>
              <w:top w:val="single" w:color="000000" w:sz="4" w:space="0"/>
              <w:left w:val="single" w:color="000000" w:sz="4" w:space="0"/>
              <w:bottom w:val="single" w:color="000000" w:sz="4" w:space="0"/>
              <w:right w:val="single" w:color="000000" w:sz="4" w:space="0"/>
            </w:tcBorders>
          </w:tcPr>
          <w:p>
            <w:pPr>
              <w:snapToGrid w:val="0"/>
              <w:rPr>
                <w:rStyle w:val="47"/>
                <w:rFonts w:ascii="仿宋" w:hAnsi="仿宋" w:eastAsia="仿宋" w:cs="仿宋"/>
                <w:szCs w:val="21"/>
              </w:rPr>
            </w:pPr>
            <w:r>
              <w:rPr>
                <w:rStyle w:val="47"/>
                <w:rFonts w:hint="eastAsia" w:ascii="仿宋" w:hAnsi="仿宋" w:eastAsia="仿宋" w:cs="仿宋"/>
                <w:szCs w:val="21"/>
              </w:rPr>
              <w:t>响应文件按照采购文件规定要求签署、盖章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1" w:type="dxa"/>
            <w:tcBorders>
              <w:top w:val="single" w:color="000000" w:sz="4" w:space="0"/>
              <w:left w:val="single" w:color="000000" w:sz="4" w:space="0"/>
              <w:bottom w:val="single" w:color="000000" w:sz="4" w:space="0"/>
              <w:right w:val="single" w:color="000000" w:sz="4" w:space="0"/>
            </w:tcBorders>
          </w:tcPr>
          <w:p>
            <w:pPr>
              <w:snapToGrid w:val="0"/>
              <w:ind w:right="32"/>
              <w:jc w:val="center"/>
              <w:rPr>
                <w:rStyle w:val="47"/>
                <w:rFonts w:ascii="仿宋" w:hAnsi="仿宋" w:eastAsia="仿宋" w:cs="仿宋"/>
                <w:szCs w:val="21"/>
              </w:rPr>
            </w:pPr>
            <w:r>
              <w:rPr>
                <w:rStyle w:val="47"/>
                <w:rFonts w:hint="eastAsia" w:ascii="仿宋" w:hAnsi="仿宋" w:eastAsia="仿宋" w:cs="仿宋"/>
                <w:szCs w:val="21"/>
              </w:rPr>
              <w:t>5</w:t>
            </w:r>
          </w:p>
        </w:tc>
        <w:tc>
          <w:tcPr>
            <w:tcW w:w="8531" w:type="dxa"/>
            <w:tcBorders>
              <w:top w:val="single" w:color="000000" w:sz="4" w:space="0"/>
              <w:left w:val="single" w:color="000000" w:sz="4" w:space="0"/>
              <w:bottom w:val="single" w:color="000000" w:sz="4" w:space="0"/>
              <w:right w:val="single" w:color="000000" w:sz="4" w:space="0"/>
            </w:tcBorders>
          </w:tcPr>
          <w:p>
            <w:pPr>
              <w:snapToGrid w:val="0"/>
              <w:rPr>
                <w:rStyle w:val="47"/>
                <w:rFonts w:ascii="仿宋" w:hAnsi="仿宋" w:eastAsia="仿宋" w:cs="仿宋"/>
                <w:szCs w:val="21"/>
              </w:rPr>
            </w:pPr>
            <w:r>
              <w:rPr>
                <w:rStyle w:val="47"/>
                <w:rFonts w:hint="eastAsia" w:ascii="仿宋" w:hAnsi="仿宋" w:eastAsia="仿宋" w:cs="仿宋"/>
                <w:szCs w:val="21"/>
              </w:rPr>
              <w:t>实质性响应采购文件中“★”号条款的服务、商务要求：响应方案不得对实质性服务与商务的（即标注★号条款）条款产生偏离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1" w:type="dxa"/>
            <w:tcBorders>
              <w:top w:val="single" w:color="000000" w:sz="4" w:space="0"/>
              <w:left w:val="single" w:color="000000" w:sz="4" w:space="0"/>
              <w:bottom w:val="single" w:color="000000" w:sz="4" w:space="0"/>
              <w:right w:val="single" w:color="000000" w:sz="4" w:space="0"/>
            </w:tcBorders>
          </w:tcPr>
          <w:p>
            <w:pPr>
              <w:snapToGrid w:val="0"/>
              <w:ind w:right="32"/>
              <w:jc w:val="center"/>
              <w:rPr>
                <w:rStyle w:val="47"/>
                <w:rFonts w:ascii="仿宋" w:hAnsi="仿宋" w:eastAsia="仿宋" w:cs="仿宋"/>
                <w:szCs w:val="21"/>
              </w:rPr>
            </w:pPr>
            <w:r>
              <w:rPr>
                <w:rStyle w:val="47"/>
                <w:rFonts w:hint="eastAsia" w:ascii="仿宋" w:hAnsi="仿宋" w:eastAsia="仿宋" w:cs="仿宋"/>
                <w:szCs w:val="21"/>
              </w:rPr>
              <w:t>6</w:t>
            </w:r>
          </w:p>
        </w:tc>
        <w:tc>
          <w:tcPr>
            <w:tcW w:w="8531" w:type="dxa"/>
            <w:tcBorders>
              <w:top w:val="single" w:color="000000" w:sz="4" w:space="0"/>
              <w:left w:val="single" w:color="000000" w:sz="4" w:space="0"/>
              <w:bottom w:val="single" w:color="000000" w:sz="4" w:space="0"/>
              <w:right w:val="single" w:color="000000" w:sz="4" w:space="0"/>
            </w:tcBorders>
          </w:tcPr>
          <w:p>
            <w:pPr>
              <w:snapToGrid w:val="0"/>
              <w:rPr>
                <w:rStyle w:val="47"/>
                <w:rFonts w:ascii="仿宋" w:hAnsi="仿宋" w:eastAsia="仿宋" w:cs="仿宋"/>
                <w:szCs w:val="21"/>
              </w:rPr>
            </w:pPr>
            <w:r>
              <w:rPr>
                <w:rStyle w:val="47"/>
                <w:rFonts w:hint="eastAsia" w:ascii="仿宋" w:hAnsi="仿宋" w:eastAsia="仿宋" w:cs="仿宋"/>
                <w:szCs w:val="21"/>
              </w:rPr>
              <w:t>实质性响应采购文件中规定的其它情况</w:t>
            </w:r>
          </w:p>
        </w:tc>
      </w:tr>
      <w:bookmarkEnd w:id="0"/>
    </w:tbl>
    <w:p>
      <w:pPr>
        <w:pStyle w:val="50"/>
        <w:ind w:firstLine="0"/>
        <w:rPr>
          <w:rStyle w:val="47"/>
          <w:rFonts w:ascii="仿宋" w:hAnsi="仿宋" w:eastAsia="仿宋" w:cs="仿宋"/>
          <w:szCs w:val="21"/>
        </w:rPr>
      </w:pPr>
    </w:p>
    <w:p>
      <w:pPr>
        <w:pStyle w:val="50"/>
        <w:ind w:firstLine="0"/>
        <w:rPr>
          <w:rStyle w:val="47"/>
          <w:rFonts w:ascii="仿宋" w:hAnsi="仿宋" w:eastAsia="仿宋" w:cs="仿宋"/>
          <w:szCs w:val="21"/>
        </w:rPr>
      </w:pPr>
    </w:p>
    <w:p>
      <w:pPr>
        <w:pStyle w:val="50"/>
        <w:ind w:firstLine="0"/>
        <w:rPr>
          <w:rStyle w:val="47"/>
          <w:rFonts w:ascii="仿宋" w:hAnsi="仿宋" w:eastAsia="仿宋" w:cs="仿宋"/>
          <w:szCs w:val="21"/>
        </w:rPr>
      </w:pPr>
    </w:p>
    <w:p>
      <w:pPr>
        <w:pStyle w:val="50"/>
        <w:ind w:firstLine="0"/>
        <w:rPr>
          <w:rStyle w:val="47"/>
          <w:rFonts w:ascii="仿宋" w:hAnsi="仿宋" w:eastAsia="仿宋" w:cs="仿宋"/>
          <w:szCs w:val="21"/>
        </w:rPr>
      </w:pPr>
    </w:p>
    <w:p>
      <w:pPr>
        <w:pStyle w:val="50"/>
        <w:ind w:firstLine="0"/>
        <w:rPr>
          <w:rStyle w:val="47"/>
          <w:rFonts w:ascii="仿宋" w:hAnsi="仿宋" w:eastAsia="仿宋" w:cs="仿宋"/>
          <w:szCs w:val="21"/>
        </w:rPr>
      </w:pPr>
    </w:p>
    <w:p>
      <w:pPr>
        <w:pStyle w:val="9"/>
        <w:numPr>
          <w:ilvl w:val="0"/>
          <w:numId w:val="23"/>
        </w:numPr>
        <w:rPr>
          <w:rFonts w:ascii="仿宋" w:hAnsi="仿宋" w:eastAsia="仿宋" w:cs="仿宋"/>
          <w:b/>
          <w:szCs w:val="21"/>
        </w:rPr>
      </w:pPr>
      <w:r>
        <w:rPr>
          <w:rFonts w:hint="eastAsia" w:ascii="仿宋" w:hAnsi="仿宋" w:eastAsia="仿宋" w:cs="仿宋"/>
          <w:b/>
          <w:szCs w:val="21"/>
        </w:rPr>
        <w:t>比较与评价</w:t>
      </w:r>
    </w:p>
    <w:p>
      <w:pPr>
        <w:pStyle w:val="9"/>
        <w:ind w:firstLine="420" w:firstLineChars="20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bCs/>
          <w:szCs w:val="21"/>
        </w:rPr>
        <w:t xml:space="preserve"> </w:t>
      </w:r>
      <w:r>
        <w:rPr>
          <w:rFonts w:hint="eastAsia" w:ascii="仿宋" w:hAnsi="仿宋" w:eastAsia="仿宋" w:cs="仿宋"/>
          <w:szCs w:val="21"/>
        </w:rPr>
        <w:t>技术评价（35分）：</w:t>
      </w:r>
    </w:p>
    <w:tbl>
      <w:tblPr>
        <w:tblStyle w:val="39"/>
        <w:tblW w:w="10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542"/>
        <w:gridCol w:w="2960"/>
        <w:gridCol w:w="630"/>
        <w:gridCol w:w="1680"/>
        <w:gridCol w:w="147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2" w:type="dxa"/>
            <w:vMerge w:val="restart"/>
            <w:vAlign w:val="center"/>
          </w:tcPr>
          <w:p>
            <w:pPr>
              <w:jc w:val="center"/>
              <w:rPr>
                <w:rFonts w:ascii="仿宋" w:hAnsi="仿宋" w:eastAsia="仿宋" w:cs="仿宋"/>
                <w:b/>
                <w:sz w:val="18"/>
                <w:szCs w:val="18"/>
              </w:rPr>
            </w:pPr>
            <w:r>
              <w:rPr>
                <w:rFonts w:hint="eastAsia" w:ascii="仿宋" w:hAnsi="仿宋" w:eastAsia="仿宋" w:cs="仿宋"/>
                <w:b/>
                <w:sz w:val="18"/>
                <w:szCs w:val="18"/>
              </w:rPr>
              <w:t>序号</w:t>
            </w:r>
          </w:p>
        </w:tc>
        <w:tc>
          <w:tcPr>
            <w:tcW w:w="1542" w:type="dxa"/>
            <w:vMerge w:val="restart"/>
            <w:vAlign w:val="center"/>
          </w:tcPr>
          <w:p>
            <w:pPr>
              <w:jc w:val="center"/>
              <w:rPr>
                <w:rFonts w:ascii="仿宋" w:hAnsi="仿宋" w:eastAsia="仿宋" w:cs="仿宋"/>
                <w:b/>
                <w:sz w:val="18"/>
                <w:szCs w:val="18"/>
              </w:rPr>
            </w:pPr>
            <w:r>
              <w:rPr>
                <w:rFonts w:hint="eastAsia" w:ascii="仿宋" w:hAnsi="仿宋" w:eastAsia="仿宋" w:cs="仿宋"/>
                <w:b/>
                <w:sz w:val="18"/>
                <w:szCs w:val="18"/>
              </w:rPr>
              <w:t>评审内容</w:t>
            </w:r>
          </w:p>
        </w:tc>
        <w:tc>
          <w:tcPr>
            <w:tcW w:w="2960" w:type="dxa"/>
            <w:vMerge w:val="restart"/>
            <w:vAlign w:val="center"/>
          </w:tcPr>
          <w:p>
            <w:pPr>
              <w:jc w:val="center"/>
              <w:rPr>
                <w:rFonts w:ascii="仿宋" w:hAnsi="仿宋" w:eastAsia="仿宋" w:cs="仿宋"/>
                <w:b/>
                <w:sz w:val="18"/>
                <w:szCs w:val="18"/>
              </w:rPr>
            </w:pPr>
            <w:r>
              <w:rPr>
                <w:rFonts w:hint="eastAsia" w:ascii="仿宋" w:hAnsi="仿宋" w:eastAsia="仿宋" w:cs="仿宋"/>
                <w:b/>
                <w:sz w:val="18"/>
                <w:szCs w:val="18"/>
              </w:rPr>
              <w:t>具体内容</w:t>
            </w:r>
          </w:p>
        </w:tc>
        <w:tc>
          <w:tcPr>
            <w:tcW w:w="630" w:type="dxa"/>
            <w:vMerge w:val="restart"/>
            <w:vAlign w:val="center"/>
          </w:tcPr>
          <w:p>
            <w:pPr>
              <w:jc w:val="center"/>
              <w:rPr>
                <w:rFonts w:ascii="仿宋" w:hAnsi="仿宋" w:eastAsia="仿宋" w:cs="仿宋"/>
                <w:b/>
                <w:sz w:val="18"/>
                <w:szCs w:val="18"/>
              </w:rPr>
            </w:pPr>
            <w:r>
              <w:rPr>
                <w:rFonts w:hint="eastAsia" w:ascii="仿宋" w:hAnsi="仿宋" w:eastAsia="仿宋" w:cs="仿宋"/>
                <w:b/>
                <w:sz w:val="18"/>
                <w:szCs w:val="18"/>
              </w:rPr>
              <w:t>分值</w:t>
            </w:r>
          </w:p>
        </w:tc>
        <w:tc>
          <w:tcPr>
            <w:tcW w:w="4678" w:type="dxa"/>
            <w:gridSpan w:val="3"/>
            <w:vAlign w:val="center"/>
          </w:tcPr>
          <w:p>
            <w:pPr>
              <w:jc w:val="center"/>
              <w:rPr>
                <w:rFonts w:ascii="仿宋" w:hAnsi="仿宋" w:eastAsia="仿宋" w:cs="仿宋"/>
                <w:b/>
                <w:sz w:val="18"/>
                <w:szCs w:val="18"/>
              </w:rPr>
            </w:pPr>
            <w:r>
              <w:rPr>
                <w:rFonts w:hint="eastAsia" w:ascii="仿宋" w:hAnsi="仿宋" w:eastAsia="仿宋" w:cs="仿宋"/>
                <w:b/>
                <w:sz w:val="18"/>
                <w:szCs w:val="18"/>
              </w:rPr>
              <w:t>评分档次及依据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2" w:type="dxa"/>
            <w:vMerge w:val="continue"/>
            <w:vAlign w:val="center"/>
          </w:tcPr>
          <w:p>
            <w:pPr>
              <w:jc w:val="center"/>
              <w:rPr>
                <w:rFonts w:ascii="仿宋" w:hAnsi="仿宋" w:eastAsia="仿宋" w:cs="仿宋"/>
                <w:b/>
                <w:sz w:val="18"/>
                <w:szCs w:val="18"/>
              </w:rPr>
            </w:pPr>
          </w:p>
        </w:tc>
        <w:tc>
          <w:tcPr>
            <w:tcW w:w="1542" w:type="dxa"/>
            <w:vMerge w:val="continue"/>
            <w:vAlign w:val="center"/>
          </w:tcPr>
          <w:p>
            <w:pPr>
              <w:jc w:val="center"/>
              <w:rPr>
                <w:rFonts w:ascii="仿宋" w:hAnsi="仿宋" w:eastAsia="仿宋" w:cs="仿宋"/>
                <w:b/>
                <w:sz w:val="18"/>
                <w:szCs w:val="18"/>
              </w:rPr>
            </w:pPr>
          </w:p>
        </w:tc>
        <w:tc>
          <w:tcPr>
            <w:tcW w:w="2960" w:type="dxa"/>
            <w:vMerge w:val="continue"/>
            <w:vAlign w:val="center"/>
          </w:tcPr>
          <w:p>
            <w:pPr>
              <w:jc w:val="center"/>
              <w:rPr>
                <w:rFonts w:ascii="仿宋" w:hAnsi="仿宋" w:eastAsia="仿宋" w:cs="仿宋"/>
                <w:b/>
                <w:sz w:val="18"/>
                <w:szCs w:val="18"/>
              </w:rPr>
            </w:pPr>
          </w:p>
        </w:tc>
        <w:tc>
          <w:tcPr>
            <w:tcW w:w="630" w:type="dxa"/>
            <w:vMerge w:val="continue"/>
            <w:vAlign w:val="center"/>
          </w:tcPr>
          <w:p>
            <w:pPr>
              <w:jc w:val="center"/>
              <w:rPr>
                <w:rFonts w:ascii="仿宋" w:hAnsi="仿宋" w:eastAsia="仿宋" w:cs="仿宋"/>
                <w:b/>
                <w:sz w:val="18"/>
                <w:szCs w:val="18"/>
              </w:rPr>
            </w:pPr>
          </w:p>
        </w:tc>
        <w:tc>
          <w:tcPr>
            <w:tcW w:w="1680" w:type="dxa"/>
            <w:vAlign w:val="center"/>
          </w:tcPr>
          <w:p>
            <w:pPr>
              <w:jc w:val="center"/>
              <w:rPr>
                <w:rFonts w:ascii="仿宋" w:hAnsi="仿宋" w:eastAsia="仿宋" w:cs="仿宋"/>
                <w:b/>
                <w:sz w:val="18"/>
                <w:szCs w:val="18"/>
              </w:rPr>
            </w:pPr>
            <w:r>
              <w:rPr>
                <w:rFonts w:hint="eastAsia" w:ascii="仿宋" w:hAnsi="仿宋" w:eastAsia="仿宋" w:cs="仿宋"/>
                <w:b/>
                <w:sz w:val="18"/>
                <w:szCs w:val="18"/>
              </w:rPr>
              <w:t>优</w:t>
            </w:r>
          </w:p>
        </w:tc>
        <w:tc>
          <w:tcPr>
            <w:tcW w:w="1470" w:type="dxa"/>
            <w:vAlign w:val="center"/>
          </w:tcPr>
          <w:p>
            <w:pPr>
              <w:jc w:val="center"/>
              <w:rPr>
                <w:rFonts w:ascii="仿宋" w:hAnsi="仿宋" w:eastAsia="仿宋" w:cs="仿宋"/>
                <w:b/>
                <w:sz w:val="18"/>
                <w:szCs w:val="18"/>
              </w:rPr>
            </w:pPr>
            <w:r>
              <w:rPr>
                <w:rFonts w:hint="eastAsia" w:ascii="仿宋" w:hAnsi="仿宋" w:eastAsia="仿宋" w:cs="仿宋"/>
                <w:b/>
                <w:sz w:val="18"/>
                <w:szCs w:val="18"/>
              </w:rPr>
              <w:t>中</w:t>
            </w:r>
          </w:p>
        </w:tc>
        <w:tc>
          <w:tcPr>
            <w:tcW w:w="1528" w:type="dxa"/>
            <w:vAlign w:val="center"/>
          </w:tcPr>
          <w:p>
            <w:pPr>
              <w:jc w:val="center"/>
              <w:rPr>
                <w:rFonts w:ascii="仿宋" w:hAnsi="仿宋" w:eastAsia="仿宋" w:cs="仿宋"/>
                <w:b/>
                <w:sz w:val="18"/>
                <w:szCs w:val="18"/>
              </w:rPr>
            </w:pPr>
            <w:r>
              <w:rPr>
                <w:rFonts w:hint="eastAsia" w:ascii="仿宋" w:hAnsi="仿宋" w:eastAsia="仿宋" w:cs="仿宋"/>
                <w:b/>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2" w:type="dxa"/>
            <w:vAlign w:val="center"/>
          </w:tcPr>
          <w:p>
            <w:pPr>
              <w:jc w:val="center"/>
              <w:rPr>
                <w:rFonts w:ascii="仿宋" w:hAnsi="仿宋" w:eastAsia="仿宋" w:cs="仿宋"/>
                <w:sz w:val="18"/>
                <w:szCs w:val="18"/>
              </w:rPr>
            </w:pPr>
            <w:r>
              <w:rPr>
                <w:rFonts w:hint="eastAsia" w:ascii="仿宋" w:hAnsi="仿宋" w:eastAsia="仿宋" w:cs="仿宋"/>
                <w:sz w:val="18"/>
                <w:szCs w:val="18"/>
              </w:rPr>
              <w:t>1</w:t>
            </w:r>
          </w:p>
        </w:tc>
        <w:tc>
          <w:tcPr>
            <w:tcW w:w="1542" w:type="dxa"/>
            <w:vAlign w:val="center"/>
          </w:tcPr>
          <w:p>
            <w:pPr>
              <w:tabs>
                <w:tab w:val="left" w:pos="840"/>
              </w:tabs>
              <w:jc w:val="center"/>
              <w:rPr>
                <w:rFonts w:ascii="仿宋" w:hAnsi="仿宋" w:eastAsia="仿宋" w:cs="仿宋"/>
                <w:sz w:val="18"/>
                <w:szCs w:val="18"/>
              </w:rPr>
            </w:pPr>
            <w:r>
              <w:rPr>
                <w:rFonts w:hint="eastAsia" w:ascii="仿宋" w:hAnsi="仿宋" w:eastAsia="仿宋" w:cs="仿宋"/>
                <w:sz w:val="18"/>
                <w:szCs w:val="18"/>
              </w:rPr>
              <w:t>响应实物样品的比较</w:t>
            </w:r>
          </w:p>
        </w:tc>
        <w:tc>
          <w:tcPr>
            <w:tcW w:w="2960" w:type="dxa"/>
            <w:vAlign w:val="center"/>
          </w:tcPr>
          <w:p>
            <w:pPr>
              <w:tabs>
                <w:tab w:val="left" w:pos="840"/>
              </w:tabs>
              <w:jc w:val="center"/>
              <w:rPr>
                <w:rFonts w:ascii="仿宋" w:hAnsi="仿宋" w:eastAsia="仿宋" w:cs="仿宋"/>
                <w:sz w:val="18"/>
                <w:szCs w:val="18"/>
              </w:rPr>
            </w:pPr>
            <w:r>
              <w:rPr>
                <w:rFonts w:hint="eastAsia" w:ascii="仿宋" w:hAnsi="仿宋" w:eastAsia="仿宋" w:cs="仿宋"/>
                <w:sz w:val="18"/>
                <w:szCs w:val="18"/>
              </w:rPr>
              <w:t>响应实物样品的制作工艺水平、性能、材质的先进性，质量耐用性、坚韧性、可靠性等方面比较</w:t>
            </w:r>
          </w:p>
        </w:tc>
        <w:tc>
          <w:tcPr>
            <w:tcW w:w="630" w:type="dxa"/>
            <w:vAlign w:val="center"/>
          </w:tcPr>
          <w:p>
            <w:pPr>
              <w:jc w:val="center"/>
              <w:rPr>
                <w:rFonts w:ascii="仿宋" w:hAnsi="仿宋" w:eastAsia="仿宋" w:cs="仿宋"/>
                <w:sz w:val="18"/>
                <w:szCs w:val="18"/>
              </w:rPr>
            </w:pPr>
            <w:r>
              <w:rPr>
                <w:rFonts w:hint="eastAsia" w:ascii="仿宋" w:hAnsi="仿宋" w:eastAsia="仿宋" w:cs="仿宋"/>
                <w:sz w:val="18"/>
                <w:szCs w:val="18"/>
              </w:rPr>
              <w:t>8</w:t>
            </w:r>
          </w:p>
        </w:tc>
        <w:tc>
          <w:tcPr>
            <w:tcW w:w="4678" w:type="dxa"/>
            <w:gridSpan w:val="3"/>
            <w:vAlign w:val="center"/>
          </w:tcPr>
          <w:p>
            <w:pPr>
              <w:rPr>
                <w:rFonts w:ascii="仿宋" w:hAnsi="仿宋" w:eastAsia="仿宋" w:cs="仿宋"/>
                <w:sz w:val="18"/>
                <w:szCs w:val="18"/>
              </w:rPr>
            </w:pPr>
            <w:r>
              <w:rPr>
                <w:rFonts w:hint="eastAsia" w:ascii="仿宋" w:hAnsi="仿宋" w:eastAsia="仿宋" w:cs="仿宋"/>
                <w:sz w:val="18"/>
                <w:szCs w:val="18"/>
              </w:rPr>
              <w:t>由评委对各响应人的响应实物样品(包括制作工艺水平、性能、材质的先进性，质量耐用性、坚韧性、可靠性等方面)进行评议及打分：</w:t>
            </w:r>
          </w:p>
          <w:p>
            <w:pPr>
              <w:jc w:val="left"/>
              <w:rPr>
                <w:rFonts w:ascii="仿宋" w:hAnsi="仿宋" w:eastAsia="仿宋" w:cs="仿宋"/>
                <w:sz w:val="18"/>
                <w:szCs w:val="18"/>
              </w:rPr>
            </w:pPr>
            <w:r>
              <w:rPr>
                <w:rFonts w:hint="eastAsia" w:ascii="仿宋" w:hAnsi="仿宋" w:eastAsia="仿宋" w:cs="仿宋"/>
                <w:sz w:val="18"/>
                <w:szCs w:val="18"/>
              </w:rPr>
              <w:t>制作工艺水平高、性能、材质的先进，质量耐用、坚韧、可靠综合评价优胜，得8分；制作工艺水平次之、性能、材质先进性次之，质量耐用性、坚韧性、可靠性次之综合评价次之，得4分；制作工艺水平差、性能、材质的先进性差，质量耐用性、坚韧性、可靠性差综合评价差，得1分。(没有提交响应样板的，该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2"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c>
          <w:tcPr>
            <w:tcW w:w="1542" w:type="dxa"/>
            <w:vAlign w:val="center"/>
          </w:tcPr>
          <w:p>
            <w:pPr>
              <w:jc w:val="center"/>
              <w:rPr>
                <w:rFonts w:ascii="仿宋" w:hAnsi="仿宋" w:eastAsia="仿宋" w:cs="仿宋"/>
                <w:sz w:val="18"/>
                <w:szCs w:val="18"/>
              </w:rPr>
            </w:pPr>
            <w:r>
              <w:rPr>
                <w:rFonts w:hint="eastAsia" w:ascii="仿宋" w:hAnsi="仿宋" w:eastAsia="仿宋" w:cs="仿宋"/>
                <w:sz w:val="18"/>
                <w:szCs w:val="18"/>
              </w:rPr>
              <w:t>响应货物对用户需求的符合性</w:t>
            </w:r>
          </w:p>
        </w:tc>
        <w:tc>
          <w:tcPr>
            <w:tcW w:w="2960" w:type="dxa"/>
            <w:vAlign w:val="center"/>
          </w:tcPr>
          <w:p>
            <w:pPr>
              <w:jc w:val="center"/>
              <w:rPr>
                <w:rFonts w:ascii="仿宋" w:hAnsi="仿宋" w:eastAsia="仿宋" w:cs="仿宋"/>
                <w:sz w:val="18"/>
                <w:szCs w:val="18"/>
              </w:rPr>
            </w:pPr>
            <w:r>
              <w:rPr>
                <w:rFonts w:hint="eastAsia" w:ascii="仿宋" w:hAnsi="仿宋" w:eastAsia="仿宋" w:cs="仿宋"/>
                <w:sz w:val="18"/>
                <w:szCs w:val="18"/>
              </w:rPr>
              <w:t>响应货物对用户需求的符合性</w:t>
            </w:r>
          </w:p>
        </w:tc>
        <w:tc>
          <w:tcPr>
            <w:tcW w:w="630" w:type="dxa"/>
            <w:vAlign w:val="center"/>
          </w:tcPr>
          <w:p>
            <w:pPr>
              <w:jc w:val="center"/>
              <w:rPr>
                <w:rFonts w:ascii="仿宋" w:hAnsi="仿宋" w:eastAsia="仿宋" w:cs="仿宋"/>
                <w:sz w:val="18"/>
                <w:szCs w:val="18"/>
              </w:rPr>
            </w:pPr>
            <w:r>
              <w:rPr>
                <w:rFonts w:hint="eastAsia" w:ascii="仿宋" w:hAnsi="仿宋" w:eastAsia="仿宋" w:cs="仿宋"/>
                <w:sz w:val="18"/>
                <w:szCs w:val="18"/>
              </w:rPr>
              <w:t>6</w:t>
            </w:r>
          </w:p>
        </w:tc>
        <w:tc>
          <w:tcPr>
            <w:tcW w:w="4678" w:type="dxa"/>
            <w:gridSpan w:val="3"/>
            <w:vAlign w:val="center"/>
          </w:tcPr>
          <w:p>
            <w:pPr>
              <w:rPr>
                <w:rFonts w:ascii="仿宋" w:hAnsi="仿宋" w:eastAsia="仿宋" w:cs="仿宋"/>
                <w:sz w:val="18"/>
                <w:szCs w:val="18"/>
              </w:rPr>
            </w:pPr>
            <w:r>
              <w:rPr>
                <w:rFonts w:hint="eastAsia" w:ascii="仿宋" w:hAnsi="仿宋" w:eastAsia="仿宋" w:cs="仿宋"/>
                <w:sz w:val="18"/>
                <w:szCs w:val="18"/>
              </w:rPr>
              <w:t>所投产品技术参数全部满足用户需求书中技术参数，得6分；每出现一处负偏离，扣1分，扣完为止。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2" w:type="dxa"/>
            <w:vAlign w:val="center"/>
          </w:tcPr>
          <w:p>
            <w:pPr>
              <w:jc w:val="center"/>
              <w:rPr>
                <w:rFonts w:ascii="仿宋" w:hAnsi="仿宋" w:eastAsia="仿宋" w:cs="仿宋"/>
                <w:sz w:val="18"/>
                <w:szCs w:val="18"/>
              </w:rPr>
            </w:pPr>
            <w:r>
              <w:rPr>
                <w:rFonts w:hint="eastAsia" w:ascii="仿宋" w:hAnsi="仿宋" w:eastAsia="仿宋" w:cs="仿宋"/>
                <w:sz w:val="18"/>
                <w:szCs w:val="18"/>
              </w:rPr>
              <w:t>3</w:t>
            </w:r>
          </w:p>
        </w:tc>
        <w:tc>
          <w:tcPr>
            <w:tcW w:w="1542" w:type="dxa"/>
            <w:vAlign w:val="center"/>
          </w:tcPr>
          <w:p>
            <w:pPr>
              <w:jc w:val="center"/>
              <w:rPr>
                <w:rFonts w:ascii="仿宋" w:hAnsi="仿宋" w:eastAsia="仿宋" w:cs="仿宋"/>
                <w:sz w:val="18"/>
                <w:szCs w:val="18"/>
              </w:rPr>
            </w:pPr>
            <w:r>
              <w:rPr>
                <w:rFonts w:hint="eastAsia" w:ascii="仿宋" w:hAnsi="仿宋" w:eastAsia="仿宋" w:cs="仿宋"/>
                <w:sz w:val="18"/>
                <w:szCs w:val="18"/>
              </w:rPr>
              <w:t>投入生产设施情况</w:t>
            </w:r>
          </w:p>
          <w:p>
            <w:pPr>
              <w:jc w:val="center"/>
              <w:rPr>
                <w:rFonts w:ascii="仿宋" w:hAnsi="仿宋" w:eastAsia="仿宋" w:cs="仿宋"/>
                <w:sz w:val="18"/>
                <w:szCs w:val="18"/>
              </w:rPr>
            </w:pPr>
          </w:p>
        </w:tc>
        <w:tc>
          <w:tcPr>
            <w:tcW w:w="2960" w:type="dxa"/>
            <w:vAlign w:val="center"/>
          </w:tcPr>
          <w:p>
            <w:pPr>
              <w:jc w:val="center"/>
              <w:rPr>
                <w:rFonts w:ascii="仿宋" w:hAnsi="仿宋" w:eastAsia="仿宋" w:cs="仿宋"/>
                <w:sz w:val="18"/>
                <w:szCs w:val="18"/>
              </w:rPr>
            </w:pPr>
            <w:r>
              <w:rPr>
                <w:rFonts w:hint="eastAsia" w:ascii="仿宋" w:hAnsi="仿宋" w:eastAsia="仿宋" w:cs="仿宋"/>
                <w:sz w:val="18"/>
                <w:szCs w:val="18"/>
              </w:rPr>
              <w:t>需提供生产设备采购的有效发票或其他证明文件（如租赁）复印件加盖公章，原件备查</w:t>
            </w:r>
          </w:p>
          <w:p>
            <w:pPr>
              <w:jc w:val="center"/>
              <w:rPr>
                <w:rFonts w:ascii="仿宋" w:hAnsi="仿宋" w:eastAsia="仿宋" w:cs="仿宋"/>
                <w:sz w:val="18"/>
                <w:szCs w:val="18"/>
              </w:rPr>
            </w:pPr>
          </w:p>
        </w:tc>
        <w:tc>
          <w:tcPr>
            <w:tcW w:w="630" w:type="dxa"/>
            <w:vAlign w:val="center"/>
          </w:tcPr>
          <w:p>
            <w:pPr>
              <w:jc w:val="center"/>
              <w:rPr>
                <w:rFonts w:ascii="仿宋" w:hAnsi="仿宋" w:eastAsia="仿宋" w:cs="仿宋"/>
                <w:sz w:val="18"/>
                <w:szCs w:val="18"/>
              </w:rPr>
            </w:pPr>
            <w:r>
              <w:rPr>
                <w:rFonts w:hint="eastAsia" w:ascii="仿宋" w:hAnsi="仿宋" w:eastAsia="仿宋" w:cs="仿宋"/>
                <w:sz w:val="18"/>
                <w:szCs w:val="18"/>
              </w:rPr>
              <w:t>5</w:t>
            </w:r>
          </w:p>
        </w:tc>
        <w:tc>
          <w:tcPr>
            <w:tcW w:w="4678" w:type="dxa"/>
            <w:gridSpan w:val="3"/>
            <w:vAlign w:val="center"/>
          </w:tcPr>
          <w:p>
            <w:pPr>
              <w:rPr>
                <w:rFonts w:ascii="仿宋" w:hAnsi="仿宋" w:eastAsia="仿宋" w:cs="仿宋"/>
                <w:sz w:val="18"/>
                <w:szCs w:val="18"/>
              </w:rPr>
            </w:pPr>
            <w:r>
              <w:rPr>
                <w:rFonts w:hint="eastAsia" w:ascii="仿宋" w:hAnsi="仿宋" w:eastAsia="仿宋" w:cs="仿宋"/>
                <w:sz w:val="18"/>
                <w:szCs w:val="18"/>
              </w:rPr>
              <w:t>根据各响应人提供的生产设备图及清单，投入项目的生产设施先进、齐全、满足项目需求得5分；投入项目的生产设施较齐全、基本满足项目需求得3分；投入项目的生产设施不能满足需求或不能提供得0分。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2" w:type="dxa"/>
            <w:vAlign w:val="center"/>
          </w:tcPr>
          <w:p>
            <w:pPr>
              <w:jc w:val="center"/>
              <w:rPr>
                <w:rFonts w:ascii="仿宋" w:hAnsi="仿宋" w:eastAsia="仿宋" w:cs="仿宋"/>
                <w:sz w:val="18"/>
                <w:szCs w:val="18"/>
              </w:rPr>
            </w:pPr>
            <w:r>
              <w:rPr>
                <w:rFonts w:hint="eastAsia" w:ascii="仿宋" w:hAnsi="仿宋" w:eastAsia="仿宋" w:cs="仿宋"/>
                <w:sz w:val="18"/>
                <w:szCs w:val="18"/>
              </w:rPr>
              <w:t>4</w:t>
            </w:r>
          </w:p>
        </w:tc>
        <w:tc>
          <w:tcPr>
            <w:tcW w:w="1542" w:type="dxa"/>
            <w:vAlign w:val="center"/>
          </w:tcPr>
          <w:p>
            <w:pPr>
              <w:jc w:val="center"/>
              <w:rPr>
                <w:rFonts w:ascii="仿宋" w:hAnsi="仿宋" w:eastAsia="仿宋" w:cs="仿宋"/>
                <w:sz w:val="18"/>
                <w:szCs w:val="18"/>
              </w:rPr>
            </w:pPr>
            <w:r>
              <w:rPr>
                <w:rFonts w:hint="eastAsia" w:ascii="仿宋" w:hAnsi="仿宋" w:eastAsia="仿宋" w:cs="仿宋"/>
                <w:sz w:val="18"/>
                <w:szCs w:val="18"/>
              </w:rPr>
              <w:t>投入过滤器检测设施情况</w:t>
            </w:r>
          </w:p>
          <w:p>
            <w:pPr>
              <w:jc w:val="center"/>
              <w:rPr>
                <w:rFonts w:ascii="仿宋" w:hAnsi="仿宋" w:eastAsia="仿宋" w:cs="仿宋"/>
                <w:sz w:val="18"/>
                <w:szCs w:val="18"/>
              </w:rPr>
            </w:pPr>
          </w:p>
        </w:tc>
        <w:tc>
          <w:tcPr>
            <w:tcW w:w="2960" w:type="dxa"/>
            <w:vAlign w:val="center"/>
          </w:tcPr>
          <w:p>
            <w:pPr>
              <w:jc w:val="center"/>
              <w:rPr>
                <w:rFonts w:ascii="仿宋" w:hAnsi="仿宋" w:eastAsia="仿宋" w:cs="仿宋"/>
                <w:sz w:val="18"/>
                <w:szCs w:val="18"/>
              </w:rPr>
            </w:pPr>
            <w:r>
              <w:rPr>
                <w:rFonts w:hint="eastAsia" w:ascii="仿宋" w:hAnsi="仿宋" w:eastAsia="仿宋" w:cs="仿宋"/>
                <w:sz w:val="18"/>
                <w:szCs w:val="18"/>
              </w:rPr>
              <w:t>需提供检测设备采购有效的发票或其他证明文件（如租赁）复印件加盖公章，原件备查</w:t>
            </w:r>
          </w:p>
        </w:tc>
        <w:tc>
          <w:tcPr>
            <w:tcW w:w="630" w:type="dxa"/>
            <w:vAlign w:val="center"/>
          </w:tcPr>
          <w:p>
            <w:pPr>
              <w:jc w:val="center"/>
              <w:rPr>
                <w:rFonts w:ascii="仿宋" w:hAnsi="仿宋" w:eastAsia="仿宋" w:cs="仿宋"/>
                <w:sz w:val="18"/>
                <w:szCs w:val="18"/>
              </w:rPr>
            </w:pPr>
            <w:r>
              <w:rPr>
                <w:rFonts w:hint="eastAsia" w:ascii="仿宋" w:hAnsi="仿宋" w:eastAsia="仿宋" w:cs="仿宋"/>
                <w:sz w:val="18"/>
                <w:szCs w:val="18"/>
              </w:rPr>
              <w:t>3</w:t>
            </w:r>
          </w:p>
        </w:tc>
        <w:tc>
          <w:tcPr>
            <w:tcW w:w="4678" w:type="dxa"/>
            <w:gridSpan w:val="3"/>
            <w:vAlign w:val="center"/>
          </w:tcPr>
          <w:p>
            <w:pPr>
              <w:rPr>
                <w:rFonts w:ascii="仿宋" w:hAnsi="仿宋" w:eastAsia="仿宋" w:cs="仿宋"/>
                <w:sz w:val="18"/>
                <w:szCs w:val="18"/>
              </w:rPr>
            </w:pPr>
            <w:r>
              <w:rPr>
                <w:rFonts w:hint="eastAsia" w:ascii="仿宋" w:hAnsi="仿宋" w:eastAsia="仿宋" w:cs="仿宋"/>
                <w:sz w:val="18"/>
                <w:szCs w:val="18"/>
              </w:rPr>
              <w:t>具备全自动风速、压力、尘埃粒子一体化检测设备得3分，</w:t>
            </w:r>
          </w:p>
          <w:p>
            <w:pPr>
              <w:rPr>
                <w:rFonts w:ascii="仿宋" w:hAnsi="仿宋" w:eastAsia="仿宋" w:cs="仿宋"/>
                <w:sz w:val="18"/>
                <w:szCs w:val="18"/>
              </w:rPr>
            </w:pPr>
            <w:r>
              <w:rPr>
                <w:rFonts w:hint="eastAsia" w:ascii="仿宋" w:hAnsi="仿宋" w:eastAsia="仿宋" w:cs="仿宋"/>
                <w:sz w:val="18"/>
                <w:szCs w:val="18"/>
              </w:rPr>
              <w:t>其中：具备安装检测仪器（风速仪）计量局的校正合格证及校正报告，得1分；具备安装检测仪器（压差表）计量局的校正合格证及校正报告得1分；具备安装检测仪器（尘埃粒子计数器计量局的校正合格证及校正报告得1分；</w:t>
            </w:r>
          </w:p>
          <w:p>
            <w:pPr>
              <w:rPr>
                <w:rFonts w:ascii="仿宋" w:hAnsi="仿宋" w:eastAsia="仿宋" w:cs="仿宋"/>
                <w:sz w:val="18"/>
                <w:szCs w:val="18"/>
              </w:rPr>
            </w:pPr>
            <w:r>
              <w:rPr>
                <w:rFonts w:hint="eastAsia" w:ascii="仿宋" w:hAnsi="仿宋" w:eastAsia="仿宋" w:cs="仿宋"/>
                <w:sz w:val="18"/>
                <w:szCs w:val="18"/>
              </w:rPr>
              <w:t>没有或不提供相关证明文件的得0分。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2" w:type="dxa"/>
            <w:vMerge w:val="restart"/>
            <w:vAlign w:val="center"/>
          </w:tcPr>
          <w:p>
            <w:pPr>
              <w:jc w:val="center"/>
              <w:rPr>
                <w:rFonts w:ascii="仿宋" w:hAnsi="仿宋" w:eastAsia="仿宋" w:cs="仿宋"/>
                <w:sz w:val="18"/>
                <w:szCs w:val="18"/>
              </w:rPr>
            </w:pPr>
            <w:bookmarkStart w:id="1" w:name="_Hlk349917487"/>
            <w:r>
              <w:rPr>
                <w:rFonts w:hint="eastAsia" w:ascii="仿宋" w:hAnsi="仿宋" w:eastAsia="仿宋" w:cs="仿宋"/>
                <w:sz w:val="18"/>
                <w:szCs w:val="18"/>
              </w:rPr>
              <w:t>5</w:t>
            </w:r>
          </w:p>
        </w:tc>
        <w:tc>
          <w:tcPr>
            <w:tcW w:w="1542" w:type="dxa"/>
            <w:vMerge w:val="restart"/>
            <w:vAlign w:val="center"/>
          </w:tcPr>
          <w:p>
            <w:pPr>
              <w:adjustRightInd w:val="0"/>
              <w:snapToGrid w:val="0"/>
              <w:jc w:val="center"/>
              <w:rPr>
                <w:rFonts w:ascii="仿宋" w:hAnsi="仿宋" w:eastAsia="仿宋" w:cs="仿宋"/>
                <w:sz w:val="18"/>
                <w:szCs w:val="18"/>
              </w:rPr>
            </w:pPr>
            <w:r>
              <w:rPr>
                <w:rFonts w:hint="eastAsia" w:ascii="仿宋" w:hAnsi="仿宋" w:eastAsia="仿宋" w:cs="仿宋"/>
                <w:sz w:val="18"/>
                <w:szCs w:val="18"/>
              </w:rPr>
              <w:t>响应人对项目的整体实施计划、人力物力的配置组织方案</w:t>
            </w:r>
          </w:p>
        </w:tc>
        <w:tc>
          <w:tcPr>
            <w:tcW w:w="2960" w:type="dxa"/>
            <w:vAlign w:val="center"/>
          </w:tcPr>
          <w:p>
            <w:pPr>
              <w:tabs>
                <w:tab w:val="left" w:pos="840"/>
              </w:tabs>
              <w:jc w:val="center"/>
              <w:rPr>
                <w:rFonts w:ascii="仿宋" w:hAnsi="仿宋" w:eastAsia="仿宋" w:cs="仿宋"/>
                <w:sz w:val="18"/>
                <w:szCs w:val="18"/>
              </w:rPr>
            </w:pPr>
            <w:r>
              <w:rPr>
                <w:rFonts w:hint="eastAsia" w:ascii="仿宋" w:hAnsi="仿宋" w:eastAsia="仿宋" w:cs="仿宋"/>
                <w:sz w:val="18"/>
                <w:szCs w:val="18"/>
              </w:rPr>
              <w:t>项目实施计划(包括项目管理及进度安排、质量保证措施、检测方案、验收方案等)比较</w:t>
            </w:r>
          </w:p>
        </w:tc>
        <w:tc>
          <w:tcPr>
            <w:tcW w:w="630" w:type="dxa"/>
            <w:vAlign w:val="center"/>
          </w:tcPr>
          <w:p>
            <w:pPr>
              <w:jc w:val="center"/>
              <w:rPr>
                <w:rFonts w:ascii="仿宋" w:hAnsi="仿宋" w:eastAsia="仿宋" w:cs="仿宋"/>
                <w:sz w:val="18"/>
                <w:szCs w:val="18"/>
              </w:rPr>
            </w:pPr>
            <w:r>
              <w:rPr>
                <w:rFonts w:hint="eastAsia" w:ascii="仿宋" w:hAnsi="仿宋" w:eastAsia="仿宋" w:cs="仿宋"/>
                <w:sz w:val="18"/>
                <w:szCs w:val="18"/>
              </w:rPr>
              <w:t>3</w:t>
            </w:r>
          </w:p>
        </w:tc>
        <w:tc>
          <w:tcPr>
            <w:tcW w:w="4678" w:type="dxa"/>
            <w:gridSpan w:val="3"/>
            <w:vAlign w:val="center"/>
          </w:tcPr>
          <w:p>
            <w:pPr>
              <w:jc w:val="left"/>
              <w:rPr>
                <w:rFonts w:ascii="仿宋" w:hAnsi="仿宋" w:eastAsia="仿宋" w:cs="仿宋"/>
                <w:kern w:val="0"/>
                <w:sz w:val="18"/>
                <w:szCs w:val="18"/>
                <w:highlight w:val="none"/>
              </w:rPr>
            </w:pPr>
            <w:r>
              <w:rPr>
                <w:rFonts w:hint="eastAsia" w:ascii="仿宋" w:hAnsi="仿宋" w:eastAsia="仿宋" w:cs="仿宋"/>
                <w:sz w:val="18"/>
                <w:szCs w:val="18"/>
                <w:highlight w:val="none"/>
              </w:rPr>
              <w:t>项目实施计划(包括项目管理及进度安排、质量保证措施、检测方案、验收方案等)比较</w:t>
            </w:r>
            <w:r>
              <w:rPr>
                <w:rFonts w:hint="eastAsia" w:ascii="仿宋" w:hAnsi="仿宋" w:eastAsia="仿宋" w:cs="仿宋"/>
                <w:kern w:val="0"/>
                <w:sz w:val="18"/>
                <w:szCs w:val="18"/>
                <w:highlight w:val="none"/>
              </w:rPr>
              <w:t>，方案科学可行、具体合理得3分，方案完整、可行得</w:t>
            </w:r>
            <w:r>
              <w:rPr>
                <w:rFonts w:hint="eastAsia" w:ascii="仿宋" w:hAnsi="仿宋" w:eastAsia="仿宋" w:cs="仿宋"/>
                <w:kern w:val="0"/>
                <w:sz w:val="18"/>
                <w:szCs w:val="18"/>
                <w:highlight w:val="none"/>
                <w:lang w:val="en-US" w:eastAsia="zh-CN"/>
              </w:rPr>
              <w:t>3</w:t>
            </w:r>
            <w:r>
              <w:rPr>
                <w:rFonts w:hint="eastAsia" w:ascii="仿宋" w:hAnsi="仿宋" w:eastAsia="仿宋" w:cs="仿宋"/>
                <w:kern w:val="0"/>
                <w:sz w:val="18"/>
                <w:szCs w:val="18"/>
                <w:highlight w:val="none"/>
              </w:rPr>
              <w:t>分，方案不完整、可行性差得1分。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492" w:type="dxa"/>
            <w:vMerge w:val="continue"/>
            <w:tcBorders>
              <w:bottom w:val="single" w:color="auto" w:sz="4" w:space="0"/>
            </w:tcBorders>
            <w:vAlign w:val="center"/>
          </w:tcPr>
          <w:p>
            <w:pPr>
              <w:jc w:val="center"/>
              <w:rPr>
                <w:rFonts w:ascii="仿宋" w:hAnsi="仿宋" w:eastAsia="仿宋" w:cs="仿宋"/>
                <w:sz w:val="18"/>
                <w:szCs w:val="18"/>
              </w:rPr>
            </w:pPr>
          </w:p>
        </w:tc>
        <w:tc>
          <w:tcPr>
            <w:tcW w:w="1542" w:type="dxa"/>
            <w:vMerge w:val="continue"/>
            <w:tcBorders>
              <w:bottom w:val="single" w:color="auto" w:sz="4" w:space="0"/>
            </w:tcBorders>
            <w:vAlign w:val="center"/>
          </w:tcPr>
          <w:p>
            <w:pPr>
              <w:adjustRightInd w:val="0"/>
              <w:snapToGrid w:val="0"/>
              <w:jc w:val="center"/>
              <w:rPr>
                <w:rFonts w:ascii="仿宋" w:hAnsi="仿宋" w:eastAsia="仿宋" w:cs="仿宋"/>
                <w:sz w:val="18"/>
                <w:szCs w:val="18"/>
              </w:rPr>
            </w:pPr>
          </w:p>
        </w:tc>
        <w:tc>
          <w:tcPr>
            <w:tcW w:w="2960" w:type="dxa"/>
            <w:tcBorders>
              <w:bottom w:val="single" w:color="auto" w:sz="4" w:space="0"/>
            </w:tcBorders>
            <w:vAlign w:val="center"/>
          </w:tcPr>
          <w:p>
            <w:pPr>
              <w:tabs>
                <w:tab w:val="left" w:pos="840"/>
              </w:tabs>
              <w:jc w:val="center"/>
              <w:rPr>
                <w:rFonts w:ascii="仿宋" w:hAnsi="仿宋" w:eastAsia="仿宋" w:cs="仿宋"/>
                <w:sz w:val="18"/>
                <w:szCs w:val="18"/>
              </w:rPr>
            </w:pPr>
            <w:r>
              <w:rPr>
                <w:rFonts w:hint="eastAsia" w:ascii="仿宋" w:hAnsi="仿宋" w:eastAsia="仿宋" w:cs="仿宋"/>
                <w:sz w:val="18"/>
                <w:szCs w:val="18"/>
              </w:rPr>
              <w:t>人力物力的配置组织方案比较(包括管理组织架构、项目实施人员的技术水平，人员资质证明)</w:t>
            </w:r>
          </w:p>
        </w:tc>
        <w:tc>
          <w:tcPr>
            <w:tcW w:w="630" w:type="dxa"/>
            <w:tcBorders>
              <w:bottom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3</w:t>
            </w:r>
          </w:p>
        </w:tc>
        <w:tc>
          <w:tcPr>
            <w:tcW w:w="4678" w:type="dxa"/>
            <w:gridSpan w:val="3"/>
            <w:tcBorders>
              <w:bottom w:val="single" w:color="auto" w:sz="4" w:space="0"/>
            </w:tcBorders>
            <w:vAlign w:val="center"/>
          </w:tcPr>
          <w:p>
            <w:pPr>
              <w:rPr>
                <w:rFonts w:ascii="仿宋" w:hAnsi="仿宋" w:eastAsia="仿宋" w:cs="仿宋"/>
                <w:sz w:val="18"/>
                <w:szCs w:val="18"/>
                <w:highlight w:val="none"/>
              </w:rPr>
            </w:pPr>
            <w:r>
              <w:rPr>
                <w:rFonts w:hint="eastAsia" w:ascii="仿宋" w:hAnsi="仿宋" w:eastAsia="仿宋" w:cs="仿宋"/>
                <w:sz w:val="18"/>
                <w:szCs w:val="18"/>
                <w:highlight w:val="none"/>
              </w:rPr>
              <w:t>人力物力的配置组织方案(包括管理组织架构、项目实施人员的技术水平、人员资质证明) 比较，方案详细具体、科学可行，人员组织分配合理的得</w:t>
            </w: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分，方案详细完整、具有可行性，人员组织分配较合理的得</w:t>
            </w:r>
            <w:r>
              <w:rPr>
                <w:rFonts w:hint="eastAsia" w:ascii="仿宋" w:hAnsi="仿宋" w:eastAsia="仿宋" w:cs="仿宋"/>
                <w:sz w:val="18"/>
                <w:szCs w:val="18"/>
                <w:highlight w:val="none"/>
                <w:lang w:val="en-US" w:eastAsia="zh-CN"/>
              </w:rPr>
              <w:t>1.5</w:t>
            </w:r>
            <w:r>
              <w:rPr>
                <w:rFonts w:hint="eastAsia" w:ascii="仿宋" w:hAnsi="仿宋" w:eastAsia="仿宋" w:cs="仿宋"/>
                <w:sz w:val="18"/>
                <w:szCs w:val="18"/>
                <w:highlight w:val="none"/>
              </w:rPr>
              <w:t>分，方案不完整，人员组织分配不合理的得0分。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2" w:type="dxa"/>
            <w:vMerge w:val="restart"/>
            <w:vAlign w:val="center"/>
          </w:tcPr>
          <w:p>
            <w:pPr>
              <w:jc w:val="center"/>
              <w:rPr>
                <w:rFonts w:ascii="仿宋" w:hAnsi="仿宋" w:eastAsia="仿宋" w:cs="仿宋"/>
                <w:sz w:val="18"/>
                <w:szCs w:val="18"/>
              </w:rPr>
            </w:pPr>
            <w:bookmarkStart w:id="2" w:name="_Hlk329854932"/>
            <w:bookmarkStart w:id="3" w:name="_Hlk343010625"/>
            <w:r>
              <w:rPr>
                <w:rFonts w:hint="eastAsia" w:ascii="仿宋" w:hAnsi="仿宋" w:eastAsia="仿宋" w:cs="仿宋"/>
                <w:sz w:val="18"/>
                <w:szCs w:val="18"/>
              </w:rPr>
              <w:t>6</w:t>
            </w:r>
          </w:p>
        </w:tc>
        <w:tc>
          <w:tcPr>
            <w:tcW w:w="1542" w:type="dxa"/>
            <w:vMerge w:val="restart"/>
            <w:vAlign w:val="center"/>
          </w:tcPr>
          <w:p>
            <w:pPr>
              <w:jc w:val="center"/>
              <w:rPr>
                <w:rFonts w:ascii="仿宋" w:hAnsi="仿宋" w:eastAsia="仿宋" w:cs="仿宋"/>
                <w:sz w:val="18"/>
                <w:szCs w:val="18"/>
              </w:rPr>
            </w:pPr>
            <w:r>
              <w:rPr>
                <w:rFonts w:hint="eastAsia" w:ascii="仿宋" w:hAnsi="仿宋" w:eastAsia="仿宋" w:cs="仿宋"/>
                <w:sz w:val="18"/>
                <w:szCs w:val="18"/>
              </w:rPr>
              <w:t>售后维护服务方案比较</w:t>
            </w:r>
          </w:p>
        </w:tc>
        <w:tc>
          <w:tcPr>
            <w:tcW w:w="2960" w:type="dxa"/>
            <w:vAlign w:val="center"/>
          </w:tcPr>
          <w:p>
            <w:pPr>
              <w:tabs>
                <w:tab w:val="left" w:pos="840"/>
              </w:tabs>
              <w:jc w:val="center"/>
              <w:rPr>
                <w:rFonts w:ascii="仿宋" w:hAnsi="仿宋" w:eastAsia="仿宋" w:cs="仿宋"/>
                <w:sz w:val="18"/>
                <w:szCs w:val="18"/>
              </w:rPr>
            </w:pPr>
            <w:r>
              <w:rPr>
                <w:rFonts w:hint="eastAsia" w:ascii="仿宋" w:hAnsi="仿宋" w:eastAsia="仿宋" w:cs="仿宋"/>
                <w:sz w:val="18"/>
                <w:szCs w:val="18"/>
              </w:rPr>
              <w:t>质保期及质保服务响应情况的比较</w:t>
            </w:r>
          </w:p>
        </w:tc>
        <w:tc>
          <w:tcPr>
            <w:tcW w:w="630" w:type="dxa"/>
            <w:vAlign w:val="center"/>
          </w:tcPr>
          <w:p>
            <w:pPr>
              <w:jc w:val="center"/>
              <w:rPr>
                <w:rFonts w:ascii="仿宋" w:hAnsi="仿宋" w:eastAsia="仿宋" w:cs="仿宋"/>
                <w:sz w:val="18"/>
                <w:szCs w:val="18"/>
              </w:rPr>
            </w:pPr>
            <w:r>
              <w:rPr>
                <w:rFonts w:hint="eastAsia" w:ascii="仿宋" w:hAnsi="仿宋" w:eastAsia="仿宋" w:cs="仿宋"/>
                <w:sz w:val="18"/>
                <w:szCs w:val="18"/>
              </w:rPr>
              <w:t>3</w:t>
            </w:r>
          </w:p>
        </w:tc>
        <w:tc>
          <w:tcPr>
            <w:tcW w:w="4678" w:type="dxa"/>
            <w:gridSpan w:val="3"/>
            <w:vAlign w:val="center"/>
          </w:tcPr>
          <w:p>
            <w:pPr>
              <w:rPr>
                <w:rFonts w:ascii="仿宋" w:hAnsi="仿宋" w:eastAsia="仿宋" w:cs="仿宋"/>
                <w:sz w:val="18"/>
                <w:szCs w:val="18"/>
                <w:highlight w:val="none"/>
              </w:rPr>
            </w:pPr>
            <w:r>
              <w:rPr>
                <w:rFonts w:hint="eastAsia" w:ascii="仿宋" w:hAnsi="仿宋" w:eastAsia="仿宋" w:cs="仿宋"/>
                <w:sz w:val="18"/>
                <w:szCs w:val="18"/>
                <w:highlight w:val="none"/>
              </w:rPr>
              <w:t>根据各响应人的承诺的质保期比较</w:t>
            </w:r>
            <w:r>
              <w:rPr>
                <w:rFonts w:hint="eastAsia" w:ascii="仿宋" w:hAnsi="仿宋" w:eastAsia="仿宋" w:cs="仿宋"/>
                <w:kern w:val="0"/>
                <w:sz w:val="18"/>
                <w:szCs w:val="18"/>
                <w:highlight w:val="none"/>
              </w:rPr>
              <w:t>，在满足采购人要求的基础上，按质保期长短排名，最长的得</w:t>
            </w:r>
            <w:r>
              <w:rPr>
                <w:rFonts w:hint="eastAsia" w:ascii="仿宋" w:hAnsi="仿宋" w:eastAsia="仿宋" w:cs="仿宋"/>
                <w:kern w:val="0"/>
                <w:sz w:val="18"/>
                <w:szCs w:val="18"/>
                <w:highlight w:val="none"/>
                <w:lang w:val="en-US" w:eastAsia="zh-CN"/>
              </w:rPr>
              <w:t>3</w:t>
            </w:r>
            <w:r>
              <w:rPr>
                <w:rFonts w:hint="eastAsia" w:ascii="仿宋" w:hAnsi="仿宋" w:eastAsia="仿宋" w:cs="仿宋"/>
                <w:kern w:val="0"/>
                <w:sz w:val="18"/>
                <w:szCs w:val="18"/>
                <w:highlight w:val="none"/>
              </w:rPr>
              <w:t>分，次之的得1.5分，</w:t>
            </w:r>
            <w:r>
              <w:rPr>
                <w:rFonts w:hint="eastAsia" w:ascii="仿宋" w:hAnsi="仿宋" w:eastAsia="仿宋" w:cs="仿宋"/>
                <w:sz w:val="18"/>
                <w:szCs w:val="18"/>
                <w:highlight w:val="none"/>
              </w:rPr>
              <w:t>以此类推。（提供质保期承诺）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2" w:type="dxa"/>
            <w:vMerge w:val="continue"/>
            <w:vAlign w:val="center"/>
          </w:tcPr>
          <w:p>
            <w:pPr>
              <w:jc w:val="center"/>
              <w:rPr>
                <w:rFonts w:ascii="仿宋" w:hAnsi="仿宋" w:eastAsia="仿宋" w:cs="仿宋"/>
                <w:sz w:val="18"/>
                <w:szCs w:val="18"/>
              </w:rPr>
            </w:pPr>
          </w:p>
        </w:tc>
        <w:tc>
          <w:tcPr>
            <w:tcW w:w="1542" w:type="dxa"/>
            <w:vMerge w:val="continue"/>
            <w:vAlign w:val="center"/>
          </w:tcPr>
          <w:p>
            <w:pPr>
              <w:jc w:val="center"/>
              <w:rPr>
                <w:rFonts w:ascii="仿宋" w:hAnsi="仿宋" w:eastAsia="仿宋" w:cs="仿宋"/>
                <w:sz w:val="18"/>
                <w:szCs w:val="18"/>
              </w:rPr>
            </w:pPr>
          </w:p>
        </w:tc>
        <w:tc>
          <w:tcPr>
            <w:tcW w:w="2960" w:type="dxa"/>
            <w:vAlign w:val="center"/>
          </w:tcPr>
          <w:p>
            <w:pPr>
              <w:tabs>
                <w:tab w:val="left" w:pos="840"/>
              </w:tabs>
              <w:jc w:val="center"/>
              <w:rPr>
                <w:rFonts w:ascii="仿宋" w:hAnsi="仿宋" w:eastAsia="仿宋" w:cs="仿宋"/>
                <w:sz w:val="18"/>
                <w:szCs w:val="18"/>
              </w:rPr>
            </w:pPr>
            <w:r>
              <w:rPr>
                <w:rFonts w:hint="eastAsia" w:ascii="仿宋" w:hAnsi="仿宋" w:eastAsia="仿宋" w:cs="仿宋"/>
                <w:sz w:val="18"/>
                <w:szCs w:val="18"/>
              </w:rPr>
              <w:t>应急响应时间方案比较</w:t>
            </w:r>
          </w:p>
        </w:tc>
        <w:tc>
          <w:tcPr>
            <w:tcW w:w="630"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c>
          <w:tcPr>
            <w:tcW w:w="4678" w:type="dxa"/>
            <w:gridSpan w:val="3"/>
            <w:vAlign w:val="center"/>
          </w:tcPr>
          <w:p>
            <w:pPr>
              <w:jc w:val="left"/>
              <w:rPr>
                <w:rFonts w:ascii="仿宋" w:hAnsi="仿宋" w:eastAsia="仿宋" w:cs="仿宋"/>
                <w:kern w:val="0"/>
                <w:sz w:val="18"/>
                <w:szCs w:val="18"/>
              </w:rPr>
            </w:pPr>
            <w:r>
              <w:rPr>
                <w:rFonts w:hint="eastAsia" w:ascii="仿宋" w:hAnsi="仿宋" w:eastAsia="仿宋" w:cs="仿宋"/>
                <w:sz w:val="18"/>
                <w:szCs w:val="18"/>
              </w:rPr>
              <w:t>根据各响应人的应急响应时间方案比较</w:t>
            </w:r>
            <w:r>
              <w:rPr>
                <w:rFonts w:hint="eastAsia" w:ascii="仿宋" w:hAnsi="仿宋" w:eastAsia="仿宋" w:cs="仿宋"/>
                <w:kern w:val="0"/>
                <w:sz w:val="18"/>
                <w:szCs w:val="18"/>
              </w:rPr>
              <w:t>，方案科学可行、具体合理得2分，方案完整、可行得1分，方案不完整、可行性差得0分。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2" w:type="dxa"/>
            <w:vMerge w:val="continue"/>
            <w:vAlign w:val="center"/>
          </w:tcPr>
          <w:p>
            <w:pPr>
              <w:jc w:val="center"/>
              <w:rPr>
                <w:rFonts w:ascii="仿宋" w:hAnsi="仿宋" w:eastAsia="仿宋" w:cs="仿宋"/>
                <w:sz w:val="18"/>
                <w:szCs w:val="18"/>
              </w:rPr>
            </w:pPr>
          </w:p>
        </w:tc>
        <w:tc>
          <w:tcPr>
            <w:tcW w:w="1542" w:type="dxa"/>
            <w:vMerge w:val="continue"/>
            <w:vAlign w:val="center"/>
          </w:tcPr>
          <w:p>
            <w:pPr>
              <w:jc w:val="center"/>
              <w:rPr>
                <w:rFonts w:ascii="仿宋" w:hAnsi="仿宋" w:eastAsia="仿宋" w:cs="仿宋"/>
                <w:sz w:val="18"/>
                <w:szCs w:val="18"/>
              </w:rPr>
            </w:pPr>
          </w:p>
        </w:tc>
        <w:tc>
          <w:tcPr>
            <w:tcW w:w="2960" w:type="dxa"/>
            <w:vAlign w:val="center"/>
          </w:tcPr>
          <w:p>
            <w:pPr>
              <w:tabs>
                <w:tab w:val="left" w:pos="840"/>
              </w:tabs>
              <w:jc w:val="center"/>
              <w:rPr>
                <w:rFonts w:ascii="仿宋" w:hAnsi="仿宋" w:eastAsia="仿宋" w:cs="仿宋"/>
                <w:sz w:val="18"/>
                <w:szCs w:val="18"/>
              </w:rPr>
            </w:pPr>
            <w:r>
              <w:rPr>
                <w:rFonts w:hint="eastAsia" w:ascii="仿宋" w:hAnsi="仿宋" w:eastAsia="仿宋" w:cs="仿宋"/>
                <w:sz w:val="18"/>
                <w:szCs w:val="18"/>
              </w:rPr>
              <w:t>日常人员跟进服务、维护保养服务等服务方案比较</w:t>
            </w:r>
          </w:p>
        </w:tc>
        <w:tc>
          <w:tcPr>
            <w:tcW w:w="630"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c>
          <w:tcPr>
            <w:tcW w:w="4678" w:type="dxa"/>
            <w:gridSpan w:val="3"/>
            <w:vAlign w:val="center"/>
          </w:tcPr>
          <w:p>
            <w:pPr>
              <w:jc w:val="left"/>
              <w:rPr>
                <w:rFonts w:ascii="仿宋" w:hAnsi="仿宋" w:eastAsia="仿宋" w:cs="仿宋"/>
                <w:kern w:val="0"/>
                <w:sz w:val="18"/>
                <w:szCs w:val="18"/>
              </w:rPr>
            </w:pPr>
            <w:r>
              <w:rPr>
                <w:rFonts w:hint="eastAsia" w:ascii="仿宋" w:hAnsi="仿宋" w:eastAsia="仿宋" w:cs="仿宋"/>
                <w:sz w:val="18"/>
                <w:szCs w:val="18"/>
              </w:rPr>
              <w:t>根据各响应人的日常人员跟进服务、维护保养服务等服务方案比较</w:t>
            </w:r>
            <w:r>
              <w:rPr>
                <w:rFonts w:hint="eastAsia" w:ascii="仿宋" w:hAnsi="仿宋" w:eastAsia="仿宋" w:cs="仿宋"/>
                <w:kern w:val="0"/>
                <w:sz w:val="18"/>
                <w:szCs w:val="18"/>
              </w:rPr>
              <w:t>，方案科学可行、具体合理得2分，方案完整、可行得1分，方案不完整、可行性差得0分。</w:t>
            </w:r>
          </w:p>
        </w:tc>
      </w:tr>
      <w:bookmarkEnd w:id="1"/>
      <w:bookmarkEnd w:id="2"/>
      <w:bookmarkEnd w:id="3"/>
    </w:tbl>
    <w:p>
      <w:pPr>
        <w:pStyle w:val="9"/>
        <w:ind w:firstLine="0"/>
        <w:rPr>
          <w:rFonts w:ascii="仿宋" w:hAnsi="仿宋" w:eastAsia="仿宋" w:cs="仿宋"/>
          <w:szCs w:val="21"/>
        </w:rPr>
      </w:pPr>
    </w:p>
    <w:p>
      <w:pPr>
        <w:pStyle w:val="9"/>
        <w:ind w:firstLine="420" w:firstLineChars="200"/>
        <w:rPr>
          <w:rFonts w:ascii="仿宋" w:hAnsi="仿宋" w:eastAsia="仿宋" w:cs="仿宋"/>
          <w:szCs w:val="21"/>
        </w:rPr>
      </w:pPr>
    </w:p>
    <w:p>
      <w:pPr>
        <w:pStyle w:val="9"/>
        <w:ind w:firstLine="420" w:firstLineChars="200"/>
        <w:rPr>
          <w:rFonts w:ascii="仿宋" w:hAnsi="仿宋" w:eastAsia="仿宋" w:cs="仿宋"/>
          <w:szCs w:val="21"/>
        </w:rPr>
      </w:pPr>
    </w:p>
    <w:p>
      <w:pPr>
        <w:pStyle w:val="9"/>
        <w:ind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Cs/>
          <w:szCs w:val="21"/>
        </w:rPr>
        <w:t xml:space="preserve"> </w:t>
      </w:r>
      <w:r>
        <w:rPr>
          <w:rFonts w:hint="eastAsia" w:ascii="仿宋" w:hAnsi="仿宋" w:eastAsia="仿宋" w:cs="仿宋"/>
          <w:szCs w:val="21"/>
        </w:rPr>
        <w:t>商务评价（</w:t>
      </w:r>
      <w:r>
        <w:rPr>
          <w:rFonts w:hint="eastAsia" w:ascii="仿宋" w:hAnsi="仿宋" w:eastAsia="仿宋" w:cs="仿宋"/>
          <w:color w:val="000000"/>
          <w:szCs w:val="21"/>
        </w:rPr>
        <w:t>30</w:t>
      </w:r>
      <w:r>
        <w:rPr>
          <w:rFonts w:hint="eastAsia" w:ascii="仿宋" w:hAnsi="仿宋" w:eastAsia="仿宋" w:cs="仿宋"/>
          <w:szCs w:val="21"/>
        </w:rPr>
        <w:t>分）：</w:t>
      </w:r>
    </w:p>
    <w:tbl>
      <w:tblPr>
        <w:tblStyle w:val="39"/>
        <w:tblpPr w:leftFromText="180" w:rightFromText="180" w:vertAnchor="text" w:horzAnchor="page" w:tblpX="1323" w:tblpY="472"/>
        <w:tblOverlap w:val="never"/>
        <w:tblW w:w="10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815"/>
        <w:gridCol w:w="3416"/>
        <w:gridCol w:w="1080"/>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9" w:type="dxa"/>
            <w:vAlign w:val="center"/>
          </w:tcPr>
          <w:p>
            <w:pPr>
              <w:jc w:val="center"/>
              <w:rPr>
                <w:rFonts w:ascii="仿宋" w:hAnsi="仿宋" w:eastAsia="仿宋" w:cs="仿宋"/>
                <w:b/>
                <w:bCs/>
                <w:kern w:val="0"/>
                <w:sz w:val="18"/>
                <w:szCs w:val="18"/>
              </w:rPr>
            </w:pPr>
            <w:r>
              <w:rPr>
                <w:rFonts w:hint="eastAsia" w:ascii="仿宋" w:hAnsi="仿宋" w:eastAsia="仿宋" w:cs="仿宋"/>
                <w:b/>
                <w:bCs/>
                <w:kern w:val="0"/>
                <w:sz w:val="18"/>
                <w:szCs w:val="18"/>
              </w:rPr>
              <w:t>序号</w:t>
            </w:r>
          </w:p>
        </w:tc>
        <w:tc>
          <w:tcPr>
            <w:tcW w:w="1815" w:type="dxa"/>
            <w:vAlign w:val="center"/>
          </w:tcPr>
          <w:p>
            <w:pPr>
              <w:jc w:val="center"/>
              <w:rPr>
                <w:rFonts w:ascii="仿宋" w:hAnsi="仿宋" w:eastAsia="仿宋" w:cs="仿宋"/>
                <w:b/>
                <w:bCs/>
                <w:kern w:val="0"/>
                <w:sz w:val="18"/>
                <w:szCs w:val="18"/>
              </w:rPr>
            </w:pPr>
            <w:r>
              <w:rPr>
                <w:rFonts w:hint="eastAsia" w:ascii="仿宋" w:hAnsi="仿宋" w:eastAsia="仿宋" w:cs="仿宋"/>
                <w:b/>
                <w:bCs/>
                <w:kern w:val="0"/>
                <w:sz w:val="18"/>
                <w:szCs w:val="18"/>
              </w:rPr>
              <w:t>评审内容</w:t>
            </w:r>
          </w:p>
        </w:tc>
        <w:tc>
          <w:tcPr>
            <w:tcW w:w="3416" w:type="dxa"/>
            <w:vAlign w:val="center"/>
          </w:tcPr>
          <w:p>
            <w:pPr>
              <w:jc w:val="center"/>
              <w:rPr>
                <w:rFonts w:ascii="仿宋" w:hAnsi="仿宋" w:eastAsia="仿宋" w:cs="仿宋"/>
                <w:b/>
                <w:bCs/>
                <w:kern w:val="0"/>
                <w:sz w:val="18"/>
                <w:szCs w:val="18"/>
              </w:rPr>
            </w:pPr>
            <w:r>
              <w:rPr>
                <w:rFonts w:hint="eastAsia" w:ascii="仿宋" w:hAnsi="仿宋" w:eastAsia="仿宋" w:cs="仿宋"/>
                <w:b/>
                <w:bCs/>
                <w:kern w:val="0"/>
                <w:sz w:val="18"/>
                <w:szCs w:val="18"/>
              </w:rPr>
              <w:t>具体内容</w:t>
            </w:r>
          </w:p>
        </w:tc>
        <w:tc>
          <w:tcPr>
            <w:tcW w:w="1080" w:type="dxa"/>
            <w:vAlign w:val="center"/>
          </w:tcPr>
          <w:p>
            <w:pPr>
              <w:jc w:val="center"/>
              <w:rPr>
                <w:rFonts w:ascii="仿宋" w:hAnsi="仿宋" w:eastAsia="仿宋" w:cs="仿宋"/>
                <w:b/>
                <w:bCs/>
                <w:kern w:val="0"/>
                <w:sz w:val="18"/>
                <w:szCs w:val="18"/>
              </w:rPr>
            </w:pPr>
            <w:r>
              <w:rPr>
                <w:rFonts w:hint="eastAsia" w:ascii="仿宋" w:hAnsi="仿宋" w:eastAsia="仿宋" w:cs="仿宋"/>
                <w:b/>
                <w:bCs/>
                <w:kern w:val="0"/>
                <w:sz w:val="18"/>
                <w:szCs w:val="18"/>
              </w:rPr>
              <w:t>评分权重</w:t>
            </w:r>
          </w:p>
        </w:tc>
        <w:tc>
          <w:tcPr>
            <w:tcW w:w="3124" w:type="dxa"/>
            <w:vAlign w:val="center"/>
          </w:tcPr>
          <w:p>
            <w:pPr>
              <w:jc w:val="center"/>
              <w:rPr>
                <w:rFonts w:ascii="仿宋" w:hAnsi="仿宋" w:eastAsia="仿宋" w:cs="仿宋"/>
                <w:b/>
                <w:bCs/>
                <w:kern w:val="0"/>
                <w:sz w:val="18"/>
                <w:szCs w:val="18"/>
              </w:rPr>
            </w:pPr>
            <w:r>
              <w:rPr>
                <w:rFonts w:hint="eastAsia" w:ascii="仿宋" w:hAnsi="仿宋" w:eastAsia="仿宋" w:cs="仿宋"/>
                <w:b/>
                <w:bCs/>
                <w:kern w:val="0"/>
                <w:sz w:val="18"/>
                <w:szCs w:val="18"/>
              </w:rPr>
              <w:t>评分档次及依据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79" w:type="dxa"/>
            <w:vAlign w:val="center"/>
          </w:tcPr>
          <w:p>
            <w:pPr>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1</w:t>
            </w:r>
          </w:p>
        </w:tc>
        <w:tc>
          <w:tcPr>
            <w:tcW w:w="1815"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响应人信誉等级证</w:t>
            </w:r>
          </w:p>
        </w:tc>
        <w:tc>
          <w:tcPr>
            <w:tcW w:w="3416" w:type="dxa"/>
            <w:vAlign w:val="center"/>
          </w:tcPr>
          <w:p>
            <w:pPr>
              <w:jc w:val="center"/>
              <w:rPr>
                <w:rFonts w:ascii="仿宋" w:hAnsi="仿宋" w:eastAsia="仿宋" w:cs="仿宋"/>
                <w:kern w:val="0"/>
                <w:sz w:val="18"/>
                <w:szCs w:val="18"/>
              </w:rPr>
            </w:pPr>
            <w:r>
              <w:rPr>
                <w:rFonts w:hint="eastAsia" w:ascii="仿宋" w:hAnsi="仿宋" w:eastAsia="仿宋" w:cs="仿宋"/>
                <w:sz w:val="18"/>
                <w:szCs w:val="18"/>
              </w:rPr>
              <w:t>响应人的</w:t>
            </w:r>
            <w:r>
              <w:rPr>
                <w:rFonts w:hint="eastAsia" w:ascii="仿宋" w:hAnsi="仿宋" w:eastAsia="仿宋" w:cs="仿宋"/>
                <w:color w:val="000000"/>
                <w:sz w:val="18"/>
                <w:szCs w:val="18"/>
              </w:rPr>
              <w:t>企业信用等级证明</w:t>
            </w:r>
            <w:r>
              <w:rPr>
                <w:rFonts w:hint="eastAsia" w:ascii="仿宋" w:hAnsi="仿宋" w:eastAsia="仿宋" w:cs="仿宋"/>
                <w:kern w:val="0"/>
                <w:sz w:val="18"/>
                <w:szCs w:val="18"/>
              </w:rPr>
              <w:t>（提供荣誉证书复印件加盖公章，原件备查）</w:t>
            </w:r>
          </w:p>
        </w:tc>
        <w:tc>
          <w:tcPr>
            <w:tcW w:w="1080"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3124" w:type="dxa"/>
            <w:vAlign w:val="center"/>
          </w:tcPr>
          <w:p>
            <w:pPr>
              <w:rPr>
                <w:rFonts w:ascii="仿宋" w:hAnsi="仿宋" w:eastAsia="仿宋" w:cs="仿宋"/>
                <w:kern w:val="0"/>
                <w:sz w:val="18"/>
                <w:szCs w:val="18"/>
              </w:rPr>
            </w:pPr>
            <w:r>
              <w:rPr>
                <w:rFonts w:hint="eastAsia" w:ascii="仿宋" w:hAnsi="仿宋" w:eastAsia="仿宋" w:cs="仿宋"/>
                <w:kern w:val="0"/>
                <w:sz w:val="18"/>
                <w:szCs w:val="18"/>
              </w:rPr>
              <w:t>每提供一份证明材料，得1分，最该高得2分；无提供，得0分。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79"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815"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响应人获得获得管理体系认证情况</w:t>
            </w:r>
          </w:p>
        </w:tc>
        <w:tc>
          <w:tcPr>
            <w:tcW w:w="3416"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响应人获得ISO质量管理体系认证、职业健康安全管理体系认证、环境管理体系认证情况</w:t>
            </w:r>
          </w:p>
        </w:tc>
        <w:tc>
          <w:tcPr>
            <w:tcW w:w="1080"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3</w:t>
            </w:r>
          </w:p>
        </w:tc>
        <w:tc>
          <w:tcPr>
            <w:tcW w:w="3124"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每获得一证得1分，最高得3分。（提供有效的证书复印件并加盖公章）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9" w:type="dxa"/>
            <w:vAlign w:val="center"/>
          </w:tcPr>
          <w:p>
            <w:pPr>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w:t>
            </w:r>
          </w:p>
        </w:tc>
        <w:tc>
          <w:tcPr>
            <w:tcW w:w="1815"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三甲医院服务满意度比较</w:t>
            </w:r>
          </w:p>
        </w:tc>
        <w:tc>
          <w:tcPr>
            <w:tcW w:w="3416" w:type="dxa"/>
            <w:vAlign w:val="center"/>
          </w:tcPr>
          <w:p>
            <w:pPr>
              <w:rPr>
                <w:rFonts w:ascii="仿宋" w:hAnsi="仿宋" w:eastAsia="仿宋" w:cs="仿宋"/>
                <w:kern w:val="0"/>
                <w:sz w:val="18"/>
                <w:szCs w:val="18"/>
              </w:rPr>
            </w:pPr>
            <w:r>
              <w:rPr>
                <w:rFonts w:hint="eastAsia" w:ascii="仿宋" w:hAnsi="仿宋" w:eastAsia="仿宋" w:cs="仿宋"/>
                <w:kern w:val="0"/>
                <w:sz w:val="18"/>
                <w:szCs w:val="18"/>
              </w:rPr>
              <w:t>提供全国三甲医院空调过滤网服务满意度评价表</w:t>
            </w:r>
          </w:p>
        </w:tc>
        <w:tc>
          <w:tcPr>
            <w:tcW w:w="1080"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3124" w:type="dxa"/>
            <w:vAlign w:val="center"/>
          </w:tcPr>
          <w:p>
            <w:pPr>
              <w:rPr>
                <w:rFonts w:ascii="仿宋" w:hAnsi="仿宋" w:eastAsia="仿宋" w:cs="仿宋"/>
                <w:kern w:val="0"/>
                <w:sz w:val="18"/>
                <w:szCs w:val="18"/>
              </w:rPr>
            </w:pPr>
            <w:r>
              <w:rPr>
                <w:rFonts w:hint="eastAsia" w:ascii="仿宋" w:hAnsi="仿宋" w:eastAsia="仿宋" w:cs="仿宋"/>
                <w:kern w:val="0"/>
                <w:sz w:val="18"/>
                <w:szCs w:val="18"/>
              </w:rPr>
              <w:t>每单个医院满意，得1分。（最高4分，以医院评价盖章文件为准，原件备查）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9" w:type="dxa"/>
            <w:vAlign w:val="center"/>
          </w:tcPr>
          <w:p>
            <w:pPr>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1815"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所投产品抗菌检测报告</w:t>
            </w:r>
          </w:p>
        </w:tc>
        <w:tc>
          <w:tcPr>
            <w:tcW w:w="3416"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过滤器抗菌效率需达99.9%以上，提供相关第三方抗菌检测认证报告，复印件加盖公章，原件备查</w:t>
            </w:r>
          </w:p>
        </w:tc>
        <w:tc>
          <w:tcPr>
            <w:tcW w:w="1080" w:type="dxa"/>
            <w:vAlign w:val="center"/>
          </w:tcPr>
          <w:p>
            <w:pPr>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3124" w:type="dxa"/>
            <w:vAlign w:val="center"/>
          </w:tcPr>
          <w:p>
            <w:pPr>
              <w:rPr>
                <w:rFonts w:ascii="仿宋" w:hAnsi="仿宋" w:eastAsia="仿宋" w:cs="仿宋"/>
                <w:kern w:val="0"/>
                <w:sz w:val="18"/>
                <w:szCs w:val="18"/>
              </w:rPr>
            </w:pPr>
            <w:r>
              <w:rPr>
                <w:rFonts w:hint="eastAsia" w:ascii="仿宋" w:hAnsi="仿宋" w:eastAsia="仿宋" w:cs="仿宋"/>
                <w:kern w:val="0"/>
                <w:sz w:val="18"/>
                <w:szCs w:val="18"/>
              </w:rPr>
              <w:t>国家级权威部门盖章有效检测报告：</w:t>
            </w: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9" w:type="dxa"/>
            <w:vAlign w:val="center"/>
          </w:tcPr>
          <w:p>
            <w:pPr>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w:t>
            </w:r>
          </w:p>
        </w:tc>
        <w:tc>
          <w:tcPr>
            <w:tcW w:w="1815"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所投产品的容尘量</w:t>
            </w:r>
          </w:p>
        </w:tc>
        <w:tc>
          <w:tcPr>
            <w:tcW w:w="3416"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提供所投产品第三方容尘量检测认证报告，复印件加盖公章，原件备查</w:t>
            </w:r>
          </w:p>
        </w:tc>
        <w:tc>
          <w:tcPr>
            <w:tcW w:w="1080" w:type="dxa"/>
            <w:vAlign w:val="center"/>
          </w:tcPr>
          <w:p>
            <w:pPr>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3</w:t>
            </w:r>
          </w:p>
        </w:tc>
        <w:tc>
          <w:tcPr>
            <w:tcW w:w="3124" w:type="dxa"/>
            <w:vAlign w:val="center"/>
          </w:tcPr>
          <w:p>
            <w:pPr>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提供得</w:t>
            </w:r>
            <w:r>
              <w:rPr>
                <w:rFonts w:hint="eastAsia" w:ascii="仿宋" w:hAnsi="仿宋" w:eastAsia="仿宋" w:cs="仿宋"/>
                <w:kern w:val="0"/>
                <w:sz w:val="18"/>
                <w:szCs w:val="18"/>
                <w:highlight w:val="none"/>
                <w:lang w:val="en-US" w:eastAsia="zh-CN"/>
              </w:rPr>
              <w:t>3</w:t>
            </w:r>
            <w:r>
              <w:rPr>
                <w:rFonts w:hint="eastAsia" w:ascii="仿宋" w:hAnsi="仿宋" w:eastAsia="仿宋" w:cs="仿宋"/>
                <w:kern w:val="0"/>
                <w:sz w:val="18"/>
                <w:szCs w:val="18"/>
                <w:highlight w:val="none"/>
              </w:rPr>
              <w:t>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9" w:type="dxa"/>
            <w:vAlign w:val="center"/>
          </w:tcPr>
          <w:p>
            <w:pPr>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w:t>
            </w:r>
          </w:p>
        </w:tc>
        <w:tc>
          <w:tcPr>
            <w:tcW w:w="1815"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响应人医疗器械经营资格</w:t>
            </w:r>
          </w:p>
        </w:tc>
        <w:tc>
          <w:tcPr>
            <w:tcW w:w="3416" w:type="dxa"/>
            <w:vAlign w:val="center"/>
          </w:tcPr>
          <w:p>
            <w:pPr>
              <w:rPr>
                <w:rFonts w:ascii="仿宋" w:hAnsi="仿宋" w:eastAsia="仿宋" w:cs="仿宋"/>
                <w:kern w:val="0"/>
                <w:sz w:val="18"/>
                <w:szCs w:val="18"/>
              </w:rPr>
            </w:pPr>
            <w:r>
              <w:rPr>
                <w:rFonts w:hint="eastAsia" w:ascii="仿宋" w:hAnsi="仿宋" w:eastAsia="仿宋" w:cs="仿宋"/>
                <w:kern w:val="0"/>
                <w:sz w:val="18"/>
                <w:szCs w:val="18"/>
              </w:rPr>
              <w:t>提供第二类及以上医疗器械经营许可证或经营备案凭证，复印件加盖公章，原件备查</w:t>
            </w:r>
          </w:p>
        </w:tc>
        <w:tc>
          <w:tcPr>
            <w:tcW w:w="1080" w:type="dxa"/>
            <w:vAlign w:val="center"/>
          </w:tcPr>
          <w:p>
            <w:pPr>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3</w:t>
            </w:r>
          </w:p>
        </w:tc>
        <w:tc>
          <w:tcPr>
            <w:tcW w:w="3124" w:type="dxa"/>
            <w:vAlign w:val="center"/>
          </w:tcPr>
          <w:p>
            <w:pPr>
              <w:rPr>
                <w:rFonts w:ascii="仿宋" w:hAnsi="仿宋" w:eastAsia="仿宋" w:cs="仿宋"/>
                <w:kern w:val="0"/>
                <w:sz w:val="18"/>
                <w:szCs w:val="18"/>
                <w:highlight w:val="none"/>
              </w:rPr>
            </w:pPr>
            <w:r>
              <w:rPr>
                <w:rFonts w:hint="eastAsia" w:ascii="仿宋" w:hAnsi="仿宋" w:eastAsia="仿宋" w:cs="仿宋"/>
                <w:kern w:val="0"/>
                <w:sz w:val="18"/>
                <w:szCs w:val="18"/>
                <w:highlight w:val="none"/>
              </w:rPr>
              <w:t>提供得</w:t>
            </w:r>
            <w:r>
              <w:rPr>
                <w:rFonts w:hint="eastAsia" w:ascii="仿宋" w:hAnsi="仿宋" w:eastAsia="仿宋" w:cs="仿宋"/>
                <w:kern w:val="0"/>
                <w:sz w:val="18"/>
                <w:szCs w:val="18"/>
                <w:highlight w:val="none"/>
                <w:lang w:val="en-US" w:eastAsia="zh-CN"/>
              </w:rPr>
              <w:t>3</w:t>
            </w:r>
            <w:r>
              <w:rPr>
                <w:rFonts w:hint="eastAsia" w:ascii="仿宋" w:hAnsi="仿宋" w:eastAsia="仿宋" w:cs="仿宋"/>
                <w:kern w:val="0"/>
                <w:sz w:val="18"/>
                <w:szCs w:val="18"/>
                <w:highlight w:val="none"/>
              </w:rPr>
              <w:t>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9" w:type="dxa"/>
            <w:vAlign w:val="center"/>
          </w:tcPr>
          <w:p>
            <w:pPr>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w:t>
            </w:r>
          </w:p>
        </w:tc>
        <w:tc>
          <w:tcPr>
            <w:tcW w:w="1815"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响应人供货能力比较</w:t>
            </w:r>
          </w:p>
        </w:tc>
        <w:tc>
          <w:tcPr>
            <w:tcW w:w="3416" w:type="dxa"/>
            <w:vAlign w:val="center"/>
          </w:tcPr>
          <w:p>
            <w:pPr>
              <w:rPr>
                <w:rFonts w:ascii="仿宋" w:hAnsi="仿宋" w:eastAsia="仿宋" w:cs="仿宋"/>
                <w:kern w:val="0"/>
                <w:sz w:val="18"/>
                <w:szCs w:val="18"/>
              </w:rPr>
            </w:pPr>
            <w:r>
              <w:rPr>
                <w:rFonts w:hint="eastAsia" w:ascii="仿宋" w:hAnsi="仿宋" w:eastAsia="仿宋" w:cs="仿宋"/>
                <w:kern w:val="0"/>
                <w:sz w:val="18"/>
                <w:szCs w:val="18"/>
              </w:rPr>
              <w:t>提供近三年内三甲医院供货能力证明</w:t>
            </w:r>
          </w:p>
        </w:tc>
        <w:tc>
          <w:tcPr>
            <w:tcW w:w="1080"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3</w:t>
            </w:r>
          </w:p>
        </w:tc>
        <w:tc>
          <w:tcPr>
            <w:tcW w:w="3124" w:type="dxa"/>
            <w:vAlign w:val="center"/>
          </w:tcPr>
          <w:p>
            <w:pPr>
              <w:rPr>
                <w:rFonts w:ascii="仿宋" w:hAnsi="仿宋" w:eastAsia="仿宋" w:cs="仿宋"/>
                <w:kern w:val="0"/>
                <w:sz w:val="18"/>
                <w:szCs w:val="18"/>
              </w:rPr>
            </w:pPr>
            <w:r>
              <w:rPr>
                <w:rFonts w:hint="eastAsia" w:ascii="仿宋" w:hAnsi="仿宋" w:eastAsia="仿宋" w:cs="仿宋"/>
                <w:kern w:val="0"/>
                <w:sz w:val="18"/>
                <w:szCs w:val="18"/>
              </w:rPr>
              <w:t>医院过滤器单个业绩50万以上得3分，单个业绩30万以上得1分，其它不得分。（最高3分，以中标通知书或合同盖章证明文件为准，原件备查）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9" w:type="dxa"/>
            <w:vAlign w:val="center"/>
          </w:tcPr>
          <w:p>
            <w:pPr>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w:t>
            </w:r>
          </w:p>
        </w:tc>
        <w:tc>
          <w:tcPr>
            <w:tcW w:w="1815"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所投产品为绿色节能产品</w:t>
            </w:r>
          </w:p>
        </w:tc>
        <w:tc>
          <w:tcPr>
            <w:tcW w:w="3416"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提供有效证书复印件加盖公章，原件备查</w:t>
            </w:r>
          </w:p>
        </w:tc>
        <w:tc>
          <w:tcPr>
            <w:tcW w:w="1080"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3124" w:type="dxa"/>
            <w:vAlign w:val="center"/>
          </w:tcPr>
          <w:p>
            <w:pPr>
              <w:rPr>
                <w:rFonts w:ascii="仿宋" w:hAnsi="仿宋" w:eastAsia="仿宋" w:cs="仿宋"/>
                <w:kern w:val="0"/>
                <w:sz w:val="18"/>
                <w:szCs w:val="18"/>
              </w:rPr>
            </w:pPr>
            <w:r>
              <w:rPr>
                <w:rFonts w:hint="eastAsia" w:ascii="仿宋" w:hAnsi="仿宋" w:eastAsia="仿宋" w:cs="仿宋"/>
                <w:kern w:val="0"/>
                <w:sz w:val="18"/>
                <w:szCs w:val="18"/>
              </w:rPr>
              <w:t>提供得2分，不提供得0分。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9" w:type="dxa"/>
            <w:vAlign w:val="center"/>
          </w:tcPr>
          <w:p>
            <w:pPr>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w:t>
            </w:r>
          </w:p>
        </w:tc>
        <w:tc>
          <w:tcPr>
            <w:tcW w:w="1815"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所投产品品牌知名度</w:t>
            </w:r>
          </w:p>
        </w:tc>
        <w:tc>
          <w:tcPr>
            <w:tcW w:w="3416"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提供有效证书复印件加盖公章，原件备查</w:t>
            </w:r>
          </w:p>
        </w:tc>
        <w:tc>
          <w:tcPr>
            <w:tcW w:w="1080"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3124" w:type="dxa"/>
            <w:vAlign w:val="center"/>
          </w:tcPr>
          <w:p>
            <w:pPr>
              <w:rPr>
                <w:rFonts w:ascii="仿宋" w:hAnsi="仿宋" w:eastAsia="仿宋" w:cs="仿宋"/>
                <w:kern w:val="0"/>
                <w:sz w:val="18"/>
                <w:szCs w:val="18"/>
              </w:rPr>
            </w:pPr>
            <w:r>
              <w:rPr>
                <w:rFonts w:hint="eastAsia" w:ascii="仿宋" w:hAnsi="仿宋" w:eastAsia="仿宋" w:cs="仿宋"/>
                <w:kern w:val="0"/>
                <w:sz w:val="18"/>
                <w:szCs w:val="18"/>
              </w:rPr>
              <w:t>所投产品为中国著名品牌得2分，其它得1分，不提供0分。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9" w:type="dxa"/>
            <w:vAlign w:val="center"/>
          </w:tcPr>
          <w:p>
            <w:pPr>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815"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所投产品环保认证</w:t>
            </w:r>
          </w:p>
        </w:tc>
        <w:tc>
          <w:tcPr>
            <w:tcW w:w="3416"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提供有效产品的环保认证ROSH认证复印件加盖公章，原件备查</w:t>
            </w:r>
          </w:p>
        </w:tc>
        <w:tc>
          <w:tcPr>
            <w:tcW w:w="1080"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3124" w:type="dxa"/>
            <w:vAlign w:val="center"/>
          </w:tcPr>
          <w:p>
            <w:pPr>
              <w:rPr>
                <w:rFonts w:ascii="仿宋" w:hAnsi="仿宋" w:eastAsia="仿宋" w:cs="仿宋"/>
                <w:kern w:val="0"/>
                <w:sz w:val="18"/>
                <w:szCs w:val="18"/>
              </w:rPr>
            </w:pPr>
            <w:r>
              <w:rPr>
                <w:rFonts w:hint="eastAsia" w:ascii="仿宋" w:hAnsi="仿宋" w:eastAsia="仿宋" w:cs="仿宋"/>
                <w:kern w:val="0"/>
                <w:sz w:val="18"/>
                <w:szCs w:val="18"/>
              </w:rPr>
              <w:t>提供得2分，不提供得0分。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9" w:type="dxa"/>
            <w:vAlign w:val="center"/>
          </w:tcPr>
          <w:p>
            <w:pPr>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11</w:t>
            </w:r>
          </w:p>
        </w:tc>
        <w:tc>
          <w:tcPr>
            <w:tcW w:w="5231" w:type="dxa"/>
            <w:gridSpan w:val="2"/>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2019年至今响应人在全国三甲医院同类货物供货经验比较</w:t>
            </w:r>
          </w:p>
        </w:tc>
        <w:tc>
          <w:tcPr>
            <w:tcW w:w="1080"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3124" w:type="dxa"/>
            <w:vAlign w:val="center"/>
          </w:tcPr>
          <w:p>
            <w:pPr>
              <w:rPr>
                <w:rFonts w:ascii="仿宋" w:hAnsi="仿宋" w:eastAsia="仿宋" w:cs="仿宋"/>
                <w:kern w:val="0"/>
                <w:sz w:val="18"/>
                <w:szCs w:val="18"/>
              </w:rPr>
            </w:pPr>
            <w:r>
              <w:rPr>
                <w:rFonts w:hint="eastAsia" w:ascii="仿宋" w:hAnsi="仿宋" w:eastAsia="仿宋" w:cs="仿宋"/>
                <w:kern w:val="0"/>
                <w:sz w:val="18"/>
                <w:szCs w:val="18"/>
              </w:rPr>
              <w:t>每单个用户采购项目，得1分。（最高4分，以合同或供货单据证明文件为准，原件备查）</w:t>
            </w:r>
          </w:p>
        </w:tc>
      </w:tr>
    </w:tbl>
    <w:p>
      <w:pPr>
        <w:rPr>
          <w:rFonts w:ascii="仿宋" w:hAnsi="仿宋" w:eastAsia="仿宋" w:cs="仿宋"/>
        </w:rPr>
      </w:pPr>
    </w:p>
    <w:p>
      <w:pPr>
        <w:pStyle w:val="9"/>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Cs/>
          <w:szCs w:val="21"/>
        </w:rPr>
        <w:t xml:space="preserve"> </w:t>
      </w:r>
      <w:r>
        <w:rPr>
          <w:rFonts w:hint="eastAsia" w:ascii="仿宋" w:hAnsi="仿宋" w:eastAsia="仿宋" w:cs="仿宋"/>
          <w:szCs w:val="21"/>
        </w:rPr>
        <w:t>价格评价（35分）：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9"/>
        <w:gridCol w:w="900"/>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889" w:type="dxa"/>
            <w:vAlign w:val="center"/>
          </w:tcPr>
          <w:p>
            <w:pPr>
              <w:pStyle w:val="9"/>
              <w:ind w:firstLine="0"/>
              <w:jc w:val="center"/>
              <w:rPr>
                <w:rFonts w:ascii="仿宋" w:hAnsi="仿宋" w:eastAsia="仿宋" w:cs="仿宋"/>
                <w:b/>
                <w:kern w:val="0"/>
                <w:szCs w:val="21"/>
              </w:rPr>
            </w:pPr>
            <w:r>
              <w:rPr>
                <w:rFonts w:hint="eastAsia" w:ascii="仿宋" w:hAnsi="仿宋" w:eastAsia="仿宋" w:cs="仿宋"/>
                <w:b/>
                <w:szCs w:val="21"/>
              </w:rPr>
              <w:t>评审项目</w:t>
            </w:r>
          </w:p>
        </w:tc>
        <w:tc>
          <w:tcPr>
            <w:tcW w:w="900" w:type="dxa"/>
            <w:vAlign w:val="center"/>
          </w:tcPr>
          <w:p>
            <w:pPr>
              <w:pStyle w:val="9"/>
              <w:ind w:firstLine="0"/>
              <w:jc w:val="center"/>
              <w:rPr>
                <w:rFonts w:ascii="仿宋" w:hAnsi="仿宋" w:eastAsia="仿宋" w:cs="仿宋"/>
                <w:b/>
                <w:szCs w:val="21"/>
              </w:rPr>
            </w:pPr>
            <w:r>
              <w:rPr>
                <w:rFonts w:hint="eastAsia" w:ascii="仿宋" w:hAnsi="仿宋" w:eastAsia="仿宋" w:cs="仿宋"/>
                <w:b/>
                <w:szCs w:val="21"/>
              </w:rPr>
              <w:t>分值</w:t>
            </w:r>
          </w:p>
        </w:tc>
        <w:tc>
          <w:tcPr>
            <w:tcW w:w="6288" w:type="dxa"/>
            <w:vAlign w:val="center"/>
          </w:tcPr>
          <w:p>
            <w:pPr>
              <w:pStyle w:val="9"/>
              <w:ind w:firstLine="0"/>
              <w:jc w:val="center"/>
              <w:rPr>
                <w:rFonts w:ascii="仿宋" w:hAnsi="仿宋" w:eastAsia="仿宋" w:cs="仿宋"/>
                <w:b/>
                <w:szCs w:val="21"/>
              </w:rPr>
            </w:pPr>
            <w:r>
              <w:rPr>
                <w:rFonts w:hint="eastAsia" w:ascii="仿宋" w:hAnsi="仿宋" w:eastAsia="仿宋" w:cs="仿宋"/>
                <w:b/>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889" w:type="dxa"/>
            <w:vAlign w:val="center"/>
          </w:tcPr>
          <w:p>
            <w:pPr>
              <w:pStyle w:val="9"/>
              <w:ind w:firstLine="0"/>
              <w:jc w:val="center"/>
              <w:rPr>
                <w:rFonts w:ascii="仿宋" w:hAnsi="仿宋" w:eastAsia="仿宋" w:cs="仿宋"/>
                <w:kern w:val="0"/>
                <w:szCs w:val="21"/>
              </w:rPr>
            </w:pPr>
            <w:r>
              <w:rPr>
                <w:rFonts w:hint="eastAsia" w:ascii="仿宋" w:hAnsi="仿宋" w:eastAsia="仿宋" w:cs="仿宋"/>
                <w:szCs w:val="21"/>
              </w:rPr>
              <w:t>价格</w:t>
            </w:r>
          </w:p>
        </w:tc>
        <w:tc>
          <w:tcPr>
            <w:tcW w:w="900" w:type="dxa"/>
            <w:vAlign w:val="center"/>
          </w:tcPr>
          <w:p>
            <w:pPr>
              <w:pStyle w:val="9"/>
              <w:ind w:firstLine="0"/>
              <w:jc w:val="center"/>
              <w:rPr>
                <w:rFonts w:ascii="仿宋" w:hAnsi="仿宋" w:eastAsia="仿宋" w:cs="仿宋"/>
                <w:szCs w:val="21"/>
              </w:rPr>
            </w:pPr>
            <w:r>
              <w:rPr>
                <w:rFonts w:hint="eastAsia" w:ascii="仿宋" w:hAnsi="仿宋" w:eastAsia="仿宋" w:cs="仿宋"/>
                <w:szCs w:val="21"/>
              </w:rPr>
              <w:t>35</w:t>
            </w:r>
          </w:p>
        </w:tc>
        <w:tc>
          <w:tcPr>
            <w:tcW w:w="6288" w:type="dxa"/>
            <w:vAlign w:val="center"/>
          </w:tcPr>
          <w:p>
            <w:pPr>
              <w:pStyle w:val="9"/>
              <w:ind w:firstLine="0"/>
              <w:rPr>
                <w:rFonts w:ascii="仿宋" w:hAnsi="仿宋" w:eastAsia="仿宋" w:cs="仿宋"/>
                <w:szCs w:val="21"/>
              </w:rPr>
            </w:pPr>
            <w:r>
              <w:rPr>
                <w:rFonts w:hint="eastAsia" w:ascii="仿宋" w:hAnsi="仿宋" w:eastAsia="仿宋" w:cs="仿宋"/>
                <w:szCs w:val="21"/>
              </w:rPr>
              <w:t>价格分是以满足招标文件要求且响应价格最低的响应报价为评标基准价，其他响应人的价格分则按比例算出。</w:t>
            </w:r>
          </w:p>
          <w:p>
            <w:pPr>
              <w:pStyle w:val="9"/>
              <w:ind w:firstLine="0"/>
              <w:rPr>
                <w:rFonts w:ascii="仿宋" w:hAnsi="仿宋" w:eastAsia="仿宋" w:cs="仿宋"/>
                <w:kern w:val="0"/>
                <w:szCs w:val="21"/>
              </w:rPr>
            </w:pPr>
            <w:r>
              <w:rPr>
                <w:rFonts w:hint="eastAsia" w:ascii="仿宋" w:hAnsi="仿宋" w:eastAsia="仿宋" w:cs="仿宋"/>
                <w:szCs w:val="21"/>
              </w:rPr>
              <w:t>价格分＝（评标基准价/响应报价）×35</w:t>
            </w:r>
          </w:p>
        </w:tc>
      </w:tr>
    </w:tbl>
    <w:p>
      <w:pPr>
        <w:pStyle w:val="9"/>
        <w:ind w:firstLine="0"/>
        <w:rPr>
          <w:rFonts w:ascii="仿宋" w:hAnsi="仿宋" w:eastAsia="仿宋" w:cs="仿宋"/>
          <w:szCs w:val="21"/>
        </w:rPr>
      </w:pPr>
    </w:p>
    <w:p>
      <w:pPr>
        <w:pStyle w:val="9"/>
        <w:ind w:firstLine="0"/>
        <w:rPr>
          <w:rFonts w:ascii="仿宋" w:hAnsi="仿宋" w:eastAsia="仿宋" w:cs="仿宋"/>
          <w:szCs w:val="21"/>
        </w:rPr>
      </w:pPr>
    </w:p>
    <w:p>
      <w:pPr>
        <w:pStyle w:val="9"/>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Cs/>
          <w:szCs w:val="21"/>
        </w:rPr>
        <w:t xml:space="preserve"> </w:t>
      </w:r>
      <w:r>
        <w:rPr>
          <w:rFonts w:hint="eastAsia" w:ascii="仿宋" w:hAnsi="仿宋" w:eastAsia="仿宋" w:cs="仿宋"/>
          <w:szCs w:val="21"/>
        </w:rPr>
        <w:t>综合比较与评价：</w:t>
      </w:r>
    </w:p>
    <w:p>
      <w:pPr>
        <w:pStyle w:val="9"/>
        <w:ind w:firstLine="420" w:firstLineChars="200"/>
        <w:rPr>
          <w:rFonts w:ascii="仿宋" w:hAnsi="仿宋" w:eastAsia="仿宋" w:cs="仿宋"/>
          <w:szCs w:val="21"/>
        </w:rPr>
      </w:pPr>
      <w:r>
        <w:rPr>
          <w:rFonts w:hint="eastAsia" w:ascii="仿宋" w:hAnsi="仿宋" w:eastAsia="仿宋" w:cs="仿宋"/>
          <w:szCs w:val="21"/>
        </w:rPr>
        <w:t xml:space="preserve">根据每个响应人在上述各评审阶段中的得分，采用下面公式算出每个响应人的综合得分： </w:t>
      </w:r>
    </w:p>
    <w:p>
      <w:pPr>
        <w:pStyle w:val="9"/>
        <w:ind w:firstLine="420" w:firstLineChars="200"/>
        <w:rPr>
          <w:rFonts w:ascii="仿宋" w:hAnsi="仿宋" w:eastAsia="仿宋" w:cs="仿宋"/>
          <w:szCs w:val="21"/>
        </w:rPr>
      </w:pPr>
      <w:r>
        <w:rPr>
          <w:rFonts w:hint="eastAsia" w:ascii="仿宋" w:hAnsi="仿宋" w:eastAsia="仿宋" w:cs="仿宋"/>
          <w:szCs w:val="21"/>
        </w:rPr>
        <w:t xml:space="preserve">W＝[Cmin/C]×35＋ T ＋ M </w:t>
      </w:r>
    </w:p>
    <w:p>
      <w:pPr>
        <w:pStyle w:val="9"/>
        <w:ind w:firstLine="420" w:firstLineChars="200"/>
        <w:rPr>
          <w:rFonts w:ascii="仿宋" w:hAnsi="仿宋" w:eastAsia="仿宋" w:cs="仿宋"/>
          <w:szCs w:val="21"/>
        </w:rPr>
      </w:pPr>
      <w:r>
        <w:rPr>
          <w:rFonts w:hint="eastAsia" w:ascii="仿宋" w:hAnsi="仿宋" w:eastAsia="仿宋" w:cs="仿宋"/>
          <w:szCs w:val="21"/>
        </w:rPr>
        <w:t>其中：</w:t>
      </w:r>
    </w:p>
    <w:p>
      <w:pPr>
        <w:pStyle w:val="9"/>
        <w:ind w:firstLine="420" w:firstLineChars="200"/>
        <w:rPr>
          <w:rFonts w:ascii="仿宋" w:hAnsi="仿宋" w:eastAsia="仿宋" w:cs="仿宋"/>
          <w:szCs w:val="21"/>
        </w:rPr>
      </w:pPr>
      <w:r>
        <w:rPr>
          <w:rFonts w:hint="eastAsia" w:ascii="仿宋" w:hAnsi="仿宋" w:eastAsia="仿宋" w:cs="仿宋"/>
          <w:szCs w:val="21"/>
        </w:rPr>
        <w:t>W      某个响应人的综合得分；</w:t>
      </w:r>
    </w:p>
    <w:p>
      <w:pPr>
        <w:pStyle w:val="9"/>
        <w:ind w:firstLine="420" w:firstLineChars="200"/>
        <w:rPr>
          <w:rFonts w:ascii="仿宋" w:hAnsi="仿宋" w:eastAsia="仿宋" w:cs="仿宋"/>
          <w:szCs w:val="21"/>
        </w:rPr>
      </w:pPr>
      <w:r>
        <w:rPr>
          <w:rFonts w:hint="eastAsia" w:ascii="仿宋" w:hAnsi="仿宋" w:eastAsia="仿宋" w:cs="仿宋"/>
          <w:szCs w:val="21"/>
        </w:rPr>
        <w:t>C       某个响应人的实际响应价格；</w:t>
      </w:r>
    </w:p>
    <w:p>
      <w:pPr>
        <w:pStyle w:val="9"/>
        <w:ind w:firstLine="420" w:firstLineChars="200"/>
        <w:rPr>
          <w:rFonts w:ascii="仿宋" w:hAnsi="仿宋" w:eastAsia="仿宋" w:cs="仿宋"/>
          <w:szCs w:val="21"/>
        </w:rPr>
      </w:pPr>
      <w:r>
        <w:rPr>
          <w:rFonts w:hint="eastAsia" w:ascii="仿宋" w:hAnsi="仿宋" w:eastAsia="仿宋" w:cs="仿宋"/>
          <w:szCs w:val="21"/>
        </w:rPr>
        <w:t>Cmin    满足招标文件要求且响应价格最低的响应报价；</w:t>
      </w:r>
    </w:p>
    <w:p>
      <w:pPr>
        <w:pStyle w:val="9"/>
        <w:ind w:firstLine="420" w:firstLineChars="200"/>
        <w:rPr>
          <w:rFonts w:ascii="仿宋" w:hAnsi="仿宋" w:eastAsia="仿宋" w:cs="仿宋"/>
          <w:szCs w:val="21"/>
        </w:rPr>
      </w:pPr>
      <w:r>
        <w:rPr>
          <w:rFonts w:hint="eastAsia" w:ascii="仿宋" w:hAnsi="仿宋" w:eastAsia="仿宋" w:cs="仿宋"/>
          <w:szCs w:val="21"/>
        </w:rPr>
        <w:t>T       某个响应人的技术评审得分；</w:t>
      </w:r>
    </w:p>
    <w:p>
      <w:pPr>
        <w:pStyle w:val="9"/>
        <w:ind w:firstLine="420" w:firstLineChars="200"/>
        <w:rPr>
          <w:rFonts w:ascii="仿宋" w:hAnsi="仿宋" w:eastAsia="仿宋" w:cs="仿宋"/>
          <w:szCs w:val="21"/>
        </w:rPr>
      </w:pPr>
      <w:r>
        <w:rPr>
          <w:rFonts w:hint="eastAsia" w:ascii="仿宋" w:hAnsi="仿宋" w:eastAsia="仿宋" w:cs="仿宋"/>
          <w:szCs w:val="21"/>
        </w:rPr>
        <w:t>M       某个响应人的商务评审得分；</w:t>
      </w:r>
    </w:p>
    <w:p>
      <w:pPr>
        <w:pStyle w:val="9"/>
        <w:ind w:firstLine="420" w:firstLineChars="200"/>
        <w:rPr>
          <w:rFonts w:ascii="仿宋" w:hAnsi="仿宋" w:eastAsia="仿宋" w:cs="仿宋"/>
          <w:b/>
          <w:szCs w:val="21"/>
        </w:rPr>
      </w:pPr>
      <w:r>
        <w:rPr>
          <w:rFonts w:hint="eastAsia" w:ascii="仿宋" w:hAnsi="仿宋" w:eastAsia="仿宋" w:cs="仿宋"/>
          <w:szCs w:val="21"/>
        </w:rPr>
        <w:t>注： T、M均为所有评委评分的算术平均值。</w:t>
      </w:r>
    </w:p>
    <w:p>
      <w:pPr>
        <w:pStyle w:val="50"/>
        <w:ind w:left="-134" w:firstLine="400" w:firstLineChars="200"/>
        <w:rPr>
          <w:rStyle w:val="47"/>
          <w:rFonts w:ascii="仿宋" w:hAnsi="仿宋" w:eastAsia="仿宋" w:cs="仿宋"/>
        </w:rPr>
      </w:pPr>
    </w:p>
    <w:p>
      <w:pPr>
        <w:pStyle w:val="50"/>
        <w:ind w:left="-134" w:firstLine="480"/>
        <w:rPr>
          <w:rStyle w:val="47"/>
          <w:rFonts w:ascii="仿宋" w:hAnsi="仿宋" w:eastAsia="仿宋" w:cs="仿宋"/>
          <w:b/>
          <w:szCs w:val="21"/>
        </w:rPr>
      </w:pPr>
      <w:r>
        <w:rPr>
          <w:rStyle w:val="47"/>
          <w:rFonts w:hint="eastAsia" w:ascii="仿宋" w:hAnsi="仿宋" w:eastAsia="仿宋" w:cs="仿宋"/>
          <w:b/>
          <w:szCs w:val="21"/>
        </w:rPr>
        <w:t>（三）推荐中标候选人名单</w:t>
      </w:r>
    </w:p>
    <w:p>
      <w:pPr>
        <w:pStyle w:val="50"/>
        <w:rPr>
          <w:rStyle w:val="47"/>
          <w:rFonts w:ascii="仿宋" w:hAnsi="仿宋" w:eastAsia="仿宋" w:cs="仿宋"/>
          <w:szCs w:val="21"/>
        </w:rPr>
      </w:pPr>
      <w:r>
        <w:rPr>
          <w:rStyle w:val="47"/>
          <w:rFonts w:hint="eastAsia" w:ascii="仿宋" w:hAnsi="仿宋" w:eastAsia="仿宋" w:cs="仿宋"/>
          <w:szCs w:val="21"/>
        </w:rPr>
        <w:t xml:space="preserve">评标委员会根据最终评审的结果，推荐综合得分最高的响应人为排名第一的中标候选人。综合得分相同的，按响应报价由低到高顺序排列确定第一中标候选人。综合得分且响应报价相同的并列。   </w:t>
      </w:r>
    </w:p>
    <w:p>
      <w:pPr>
        <w:rPr>
          <w:rStyle w:val="47"/>
          <w:rFonts w:ascii="仿宋" w:hAnsi="仿宋" w:eastAsia="仿宋" w:cs="仿宋"/>
          <w:kern w:val="0"/>
          <w:sz w:val="20"/>
          <w:szCs w:val="21"/>
        </w:rPr>
      </w:pPr>
      <w:r>
        <w:rPr>
          <w:rStyle w:val="47"/>
          <w:rFonts w:hint="eastAsia" w:ascii="仿宋" w:hAnsi="仿宋" w:eastAsia="仿宋" w:cs="仿宋"/>
          <w:szCs w:val="21"/>
        </w:rPr>
        <w:t>中标候选人并列的，采购人可委托评标委员会按下列顺序比较确定中标人：（1）技术评分（由高到低）；(2) 近3年业绩情况。如以上都相同的，名次由采购人采取随机抽取方式确定。</w:t>
      </w:r>
    </w:p>
    <w:p>
      <w:pPr>
        <w:jc w:val="left"/>
        <w:rPr>
          <w:rStyle w:val="47"/>
          <w:rFonts w:ascii="仿宋" w:hAnsi="仿宋" w:eastAsia="仿宋" w:cs="仿宋"/>
          <w:szCs w:val="21"/>
        </w:rPr>
      </w:pPr>
      <w:r>
        <w:rPr>
          <w:rStyle w:val="47"/>
          <w:rFonts w:hint="eastAsia" w:ascii="仿宋" w:hAnsi="仿宋" w:eastAsia="仿宋" w:cs="仿宋"/>
          <w:szCs w:val="21"/>
        </w:rPr>
        <w:br w:type="page"/>
      </w:r>
    </w:p>
    <w:p>
      <w:pPr>
        <w:jc w:val="left"/>
        <w:rPr>
          <w:rStyle w:val="47"/>
          <w:rFonts w:ascii="仿宋" w:hAnsi="仿宋" w:eastAsia="仿宋" w:cs="仿宋"/>
          <w:szCs w:val="21"/>
        </w:rPr>
      </w:pPr>
    </w:p>
    <w:p>
      <w:pPr>
        <w:jc w:val="center"/>
        <w:rPr>
          <w:rStyle w:val="47"/>
          <w:rFonts w:ascii="仿宋" w:hAnsi="仿宋" w:eastAsia="仿宋" w:cs="仿宋"/>
          <w:b/>
          <w:sz w:val="28"/>
          <w:szCs w:val="28"/>
        </w:rPr>
      </w:pPr>
      <w:r>
        <w:rPr>
          <w:rStyle w:val="47"/>
          <w:rFonts w:hint="eastAsia" w:ascii="仿宋" w:hAnsi="仿宋" w:eastAsia="仿宋" w:cs="仿宋"/>
          <w:b/>
          <w:sz w:val="28"/>
          <w:szCs w:val="28"/>
        </w:rPr>
        <w:t>第四部分　合同格式</w:t>
      </w:r>
    </w:p>
    <w:p>
      <w:pPr>
        <w:shd w:val="clear" w:color="auto" w:fill="FFFFFF"/>
        <w:spacing w:after="145"/>
        <w:rPr>
          <w:rStyle w:val="47"/>
          <w:rFonts w:ascii="仿宋" w:hAnsi="仿宋" w:eastAsia="仿宋" w:cs="仿宋"/>
          <w:sz w:val="24"/>
        </w:rPr>
      </w:pPr>
      <w:r>
        <w:rPr>
          <w:rStyle w:val="47"/>
          <w:rFonts w:hint="eastAsia" w:ascii="仿宋" w:hAnsi="仿宋" w:eastAsia="仿宋" w:cs="仿宋"/>
          <w:b/>
          <w:bCs/>
          <w:sz w:val="24"/>
        </w:rPr>
        <w:t>合同编号：</w:t>
      </w:r>
    </w:p>
    <w:p>
      <w:pPr>
        <w:shd w:val="clear" w:color="auto" w:fill="FFFFFF"/>
        <w:spacing w:line="192" w:lineRule="auto"/>
        <w:rPr>
          <w:rStyle w:val="47"/>
          <w:rFonts w:ascii="仿宋" w:hAnsi="仿宋" w:eastAsia="仿宋" w:cs="仿宋"/>
        </w:rPr>
      </w:pPr>
    </w:p>
    <w:p>
      <w:pPr>
        <w:shd w:val="clear" w:color="auto" w:fill="FFFFFF"/>
        <w:spacing w:line="192" w:lineRule="auto"/>
        <w:rPr>
          <w:rStyle w:val="47"/>
          <w:rFonts w:ascii="仿宋" w:hAnsi="仿宋" w:eastAsia="仿宋" w:cs="仿宋"/>
        </w:rPr>
      </w:pPr>
    </w:p>
    <w:p>
      <w:pPr>
        <w:shd w:val="clear" w:color="auto" w:fill="FFFFFF"/>
        <w:spacing w:line="192" w:lineRule="auto"/>
        <w:rPr>
          <w:rStyle w:val="47"/>
          <w:rFonts w:ascii="仿宋" w:hAnsi="仿宋" w:eastAsia="仿宋" w:cs="仿宋"/>
        </w:rPr>
      </w:pPr>
    </w:p>
    <w:p>
      <w:pPr>
        <w:shd w:val="clear" w:color="auto" w:fill="FFFFFF"/>
        <w:spacing w:line="192" w:lineRule="auto"/>
        <w:rPr>
          <w:rStyle w:val="47"/>
          <w:rFonts w:ascii="仿宋" w:hAnsi="仿宋" w:eastAsia="仿宋" w:cs="仿宋"/>
        </w:rPr>
      </w:pPr>
    </w:p>
    <w:p>
      <w:pPr>
        <w:shd w:val="clear" w:color="auto" w:fill="FFFFFF"/>
        <w:spacing w:line="192" w:lineRule="auto"/>
        <w:rPr>
          <w:rStyle w:val="47"/>
          <w:rFonts w:ascii="仿宋" w:hAnsi="仿宋" w:eastAsia="仿宋" w:cs="仿宋"/>
        </w:rPr>
      </w:pPr>
    </w:p>
    <w:p>
      <w:pPr>
        <w:shd w:val="clear" w:color="auto" w:fill="FFFFFF"/>
        <w:tabs>
          <w:tab w:val="left" w:pos="360"/>
          <w:tab w:val="left" w:pos="540"/>
        </w:tabs>
        <w:spacing w:line="192" w:lineRule="auto"/>
        <w:jc w:val="center"/>
        <w:rPr>
          <w:rStyle w:val="47"/>
          <w:rFonts w:ascii="仿宋" w:hAnsi="仿宋" w:eastAsia="仿宋" w:cs="仿宋"/>
          <w:sz w:val="52"/>
          <w:szCs w:val="52"/>
        </w:rPr>
      </w:pPr>
      <w:r>
        <w:rPr>
          <w:rStyle w:val="47"/>
          <w:rFonts w:hint="eastAsia" w:ascii="仿宋" w:hAnsi="仿宋" w:eastAsia="仿宋" w:cs="仿宋"/>
          <w:sz w:val="52"/>
          <w:szCs w:val="52"/>
        </w:rPr>
        <w:t>采购合同</w:t>
      </w:r>
    </w:p>
    <w:p>
      <w:pPr>
        <w:shd w:val="clear" w:color="auto" w:fill="FFFFFF"/>
        <w:spacing w:line="192" w:lineRule="auto"/>
        <w:jc w:val="center"/>
        <w:rPr>
          <w:rStyle w:val="47"/>
          <w:rFonts w:ascii="仿宋" w:hAnsi="仿宋" w:eastAsia="仿宋" w:cs="仿宋"/>
          <w:b/>
          <w:bCs/>
          <w:sz w:val="28"/>
          <w:szCs w:val="28"/>
        </w:rPr>
      </w:pPr>
    </w:p>
    <w:p>
      <w:pPr>
        <w:shd w:val="clear" w:color="auto" w:fill="FFFFFF"/>
        <w:spacing w:line="192" w:lineRule="auto"/>
        <w:jc w:val="center"/>
        <w:rPr>
          <w:rStyle w:val="47"/>
          <w:rFonts w:ascii="仿宋" w:hAnsi="仿宋" w:eastAsia="仿宋" w:cs="仿宋"/>
          <w:b/>
          <w:bCs/>
          <w:sz w:val="28"/>
          <w:szCs w:val="28"/>
        </w:rPr>
      </w:pPr>
    </w:p>
    <w:p>
      <w:pPr>
        <w:shd w:val="clear" w:color="auto" w:fill="FFFFFF"/>
        <w:spacing w:line="192" w:lineRule="auto"/>
        <w:rPr>
          <w:rStyle w:val="47"/>
          <w:rFonts w:ascii="仿宋" w:hAnsi="仿宋" w:eastAsia="仿宋" w:cs="仿宋"/>
          <w:sz w:val="32"/>
          <w:szCs w:val="32"/>
        </w:rPr>
      </w:pPr>
    </w:p>
    <w:p>
      <w:pPr>
        <w:shd w:val="clear" w:color="auto" w:fill="FFFFFF"/>
        <w:spacing w:line="192" w:lineRule="auto"/>
        <w:rPr>
          <w:rStyle w:val="47"/>
          <w:rFonts w:ascii="仿宋" w:hAnsi="仿宋" w:eastAsia="仿宋" w:cs="仿宋"/>
          <w:sz w:val="32"/>
          <w:szCs w:val="32"/>
        </w:rPr>
      </w:pPr>
    </w:p>
    <w:p>
      <w:pPr>
        <w:shd w:val="clear" w:color="auto" w:fill="FFFFFF"/>
        <w:spacing w:line="192" w:lineRule="auto"/>
        <w:rPr>
          <w:rStyle w:val="47"/>
          <w:rFonts w:ascii="仿宋" w:hAnsi="仿宋" w:eastAsia="仿宋" w:cs="仿宋"/>
          <w:sz w:val="32"/>
          <w:szCs w:val="32"/>
        </w:rPr>
      </w:pPr>
    </w:p>
    <w:p>
      <w:pPr>
        <w:shd w:val="clear" w:color="auto" w:fill="FFFFFF"/>
        <w:spacing w:line="192" w:lineRule="auto"/>
        <w:rPr>
          <w:rStyle w:val="47"/>
          <w:rFonts w:ascii="仿宋" w:hAnsi="仿宋" w:eastAsia="仿宋" w:cs="仿宋"/>
          <w:sz w:val="32"/>
          <w:szCs w:val="32"/>
        </w:rPr>
      </w:pPr>
    </w:p>
    <w:p>
      <w:pPr>
        <w:shd w:val="clear" w:color="auto" w:fill="FFFFFF"/>
        <w:spacing w:line="192" w:lineRule="auto"/>
        <w:rPr>
          <w:rStyle w:val="47"/>
          <w:rFonts w:ascii="仿宋" w:hAnsi="仿宋" w:eastAsia="仿宋" w:cs="仿宋"/>
          <w:sz w:val="32"/>
          <w:szCs w:val="32"/>
        </w:rPr>
      </w:pPr>
    </w:p>
    <w:p>
      <w:pPr>
        <w:shd w:val="clear" w:color="auto" w:fill="FFFFFF"/>
        <w:spacing w:line="600" w:lineRule="auto"/>
        <w:ind w:left="638" w:leftChars="304" w:firstLine="0" w:firstLineChars="0"/>
        <w:rPr>
          <w:rStyle w:val="47"/>
          <w:rFonts w:ascii="仿宋" w:hAnsi="仿宋" w:eastAsia="仿宋" w:cs="仿宋"/>
          <w:sz w:val="32"/>
          <w:szCs w:val="32"/>
          <w:u w:val="none"/>
        </w:rPr>
      </w:pPr>
      <w:r>
        <w:rPr>
          <w:rStyle w:val="47"/>
          <w:rFonts w:hint="eastAsia" w:ascii="仿宋" w:hAnsi="仿宋" w:eastAsia="仿宋" w:cs="仿宋"/>
          <w:sz w:val="32"/>
          <w:szCs w:val="32"/>
          <w:u w:val="none"/>
        </w:rPr>
        <w:t>项目名称：中山大学孙逸仙纪念医院深汕中心医院洁净空调滤网采购及相关服务项目</w:t>
      </w:r>
    </w:p>
    <w:p>
      <w:pPr>
        <w:shd w:val="clear" w:color="auto" w:fill="FFFFFF"/>
        <w:spacing w:line="600" w:lineRule="auto"/>
        <w:ind w:firstLine="640" w:firstLineChars="200"/>
        <w:rPr>
          <w:rStyle w:val="47"/>
          <w:rFonts w:ascii="仿宋" w:hAnsi="仿宋" w:eastAsia="仿宋" w:cs="仿宋"/>
          <w:sz w:val="32"/>
          <w:szCs w:val="32"/>
          <w:u w:val="none"/>
        </w:rPr>
      </w:pPr>
      <w:r>
        <w:rPr>
          <w:rStyle w:val="47"/>
          <w:rFonts w:hint="eastAsia" w:ascii="仿宋" w:hAnsi="仿宋" w:eastAsia="仿宋" w:cs="仿宋"/>
          <w:sz w:val="32"/>
          <w:szCs w:val="32"/>
          <w:u w:val="none"/>
        </w:rPr>
        <w:t xml:space="preserve">委托方（甲方）：中山大学孙逸仙纪念医院深汕中心医院 </w:t>
      </w:r>
    </w:p>
    <w:p>
      <w:pPr>
        <w:shd w:val="clear" w:color="auto" w:fill="FFFFFF"/>
        <w:spacing w:line="600" w:lineRule="auto"/>
        <w:ind w:firstLine="640" w:firstLineChars="200"/>
        <w:rPr>
          <w:rStyle w:val="47"/>
          <w:rFonts w:ascii="仿宋" w:hAnsi="仿宋" w:eastAsia="仿宋" w:cs="仿宋"/>
          <w:sz w:val="32"/>
          <w:szCs w:val="32"/>
          <w:u w:val="none"/>
        </w:rPr>
      </w:pPr>
      <w:r>
        <w:rPr>
          <w:rStyle w:val="47"/>
          <w:rFonts w:hint="eastAsia" w:ascii="仿宋" w:hAnsi="仿宋" w:eastAsia="仿宋" w:cs="仿宋"/>
          <w:sz w:val="32"/>
          <w:szCs w:val="32"/>
          <w:u w:val="none"/>
        </w:rPr>
        <w:t xml:space="preserve">受托方（乙方）：                                   </w:t>
      </w:r>
    </w:p>
    <w:p>
      <w:pPr>
        <w:shd w:val="clear" w:color="auto" w:fill="FFFFFF"/>
        <w:spacing w:line="600" w:lineRule="auto"/>
        <w:ind w:firstLine="640" w:firstLineChars="200"/>
        <w:rPr>
          <w:rStyle w:val="47"/>
          <w:rFonts w:ascii="仿宋" w:hAnsi="仿宋" w:eastAsia="仿宋" w:cs="仿宋"/>
          <w:sz w:val="32"/>
          <w:szCs w:val="32"/>
          <w:u w:val="none"/>
        </w:rPr>
      </w:pPr>
      <w:r>
        <w:rPr>
          <w:rStyle w:val="47"/>
          <w:rFonts w:hint="eastAsia" w:ascii="仿宋" w:hAnsi="仿宋" w:eastAsia="仿宋" w:cs="仿宋"/>
          <w:sz w:val="32"/>
          <w:szCs w:val="32"/>
          <w:u w:val="none"/>
        </w:rPr>
        <w:t xml:space="preserve">签订时间：                                         </w:t>
      </w:r>
    </w:p>
    <w:p>
      <w:pPr>
        <w:shd w:val="clear" w:color="auto" w:fill="FFFFFF"/>
        <w:spacing w:line="600" w:lineRule="auto"/>
        <w:ind w:firstLine="640" w:firstLineChars="200"/>
        <w:rPr>
          <w:rStyle w:val="47"/>
          <w:rFonts w:ascii="仿宋" w:hAnsi="仿宋" w:eastAsia="仿宋" w:cs="仿宋"/>
          <w:sz w:val="32"/>
          <w:szCs w:val="32"/>
          <w:u w:val="none"/>
        </w:rPr>
      </w:pPr>
      <w:r>
        <w:rPr>
          <w:rStyle w:val="47"/>
          <w:rFonts w:hint="eastAsia" w:ascii="仿宋" w:hAnsi="仿宋" w:eastAsia="仿宋" w:cs="仿宋"/>
          <w:sz w:val="32"/>
          <w:szCs w:val="32"/>
          <w:u w:val="none"/>
        </w:rPr>
        <w:t>签订地点：汕尾市城区东涌镇站前横二路1号</w:t>
      </w:r>
    </w:p>
    <w:p>
      <w:pPr>
        <w:shd w:val="clear" w:color="auto" w:fill="FFFFFF"/>
        <w:spacing w:after="240" w:line="360" w:lineRule="auto"/>
        <w:jc w:val="center"/>
        <w:rPr>
          <w:rStyle w:val="47"/>
          <w:rFonts w:ascii="仿宋" w:hAnsi="仿宋" w:eastAsia="仿宋" w:cs="仿宋"/>
          <w:b/>
          <w:bCs/>
          <w:sz w:val="32"/>
          <w:szCs w:val="32"/>
        </w:rPr>
      </w:pPr>
    </w:p>
    <w:p>
      <w:pPr>
        <w:shd w:val="clear" w:color="auto" w:fill="FFFFFF"/>
        <w:spacing w:after="240" w:line="360" w:lineRule="auto"/>
        <w:rPr>
          <w:rStyle w:val="47"/>
          <w:rFonts w:ascii="仿宋" w:hAnsi="仿宋" w:eastAsia="仿宋" w:cs="仿宋"/>
          <w:b/>
          <w:bCs/>
          <w:sz w:val="32"/>
          <w:szCs w:val="32"/>
        </w:rPr>
      </w:pPr>
    </w:p>
    <w:p>
      <w:pPr>
        <w:ind w:firstLine="420" w:firstLineChars="200"/>
        <w:rPr>
          <w:rStyle w:val="47"/>
          <w:rFonts w:ascii="仿宋" w:hAnsi="仿宋" w:eastAsia="仿宋" w:cs="仿宋"/>
          <w:szCs w:val="21"/>
        </w:rPr>
      </w:pPr>
      <w:r>
        <w:rPr>
          <w:rStyle w:val="47"/>
          <w:rFonts w:hint="eastAsia" w:ascii="仿宋" w:hAnsi="仿宋" w:eastAsia="仿宋" w:cs="仿宋"/>
          <w:szCs w:val="21"/>
        </w:rPr>
        <w:t>根据相关法律、法规，甲方委托乙方实施“中山大学孙逸仙纪念医院深汕中心医院洁净空调滤网采购及相关服务项目”（以下简称本项目），经甲、乙双方协商一致，订立本合同。</w:t>
      </w:r>
    </w:p>
    <w:p>
      <w:pPr>
        <w:rPr>
          <w:rStyle w:val="47"/>
          <w:rFonts w:ascii="仿宋" w:hAnsi="仿宋" w:eastAsia="仿宋" w:cs="仿宋"/>
          <w:b/>
          <w:bCs/>
          <w:szCs w:val="21"/>
        </w:rPr>
      </w:pPr>
      <w:r>
        <w:rPr>
          <w:rStyle w:val="47"/>
          <w:rFonts w:hint="eastAsia" w:ascii="仿宋" w:hAnsi="仿宋" w:eastAsia="仿宋" w:cs="仿宋"/>
          <w:b/>
          <w:bCs/>
          <w:szCs w:val="21"/>
        </w:rPr>
        <w:t>1、总则</w:t>
      </w:r>
    </w:p>
    <w:p>
      <w:pPr>
        <w:tabs>
          <w:tab w:val="left" w:pos="0"/>
        </w:tabs>
        <w:rPr>
          <w:rStyle w:val="47"/>
          <w:rFonts w:ascii="仿宋" w:hAnsi="仿宋" w:eastAsia="仿宋" w:cs="仿宋"/>
          <w:szCs w:val="21"/>
        </w:rPr>
      </w:pPr>
      <w:r>
        <w:rPr>
          <w:rStyle w:val="47"/>
          <w:rFonts w:hint="eastAsia" w:ascii="仿宋" w:hAnsi="仿宋" w:eastAsia="仿宋" w:cs="仿宋"/>
          <w:szCs w:val="21"/>
        </w:rPr>
        <w:t>1.1本合同双方必须遵守国家颁布的合同法，并各自履行应负的全部责任。</w:t>
      </w:r>
    </w:p>
    <w:p>
      <w:pPr>
        <w:tabs>
          <w:tab w:val="left" w:pos="0"/>
        </w:tabs>
        <w:rPr>
          <w:rStyle w:val="47"/>
          <w:rFonts w:ascii="仿宋" w:hAnsi="仿宋" w:eastAsia="仿宋" w:cs="仿宋"/>
          <w:szCs w:val="21"/>
        </w:rPr>
      </w:pPr>
      <w:r>
        <w:rPr>
          <w:rStyle w:val="47"/>
          <w:rFonts w:hint="eastAsia" w:ascii="仿宋" w:hAnsi="仿宋" w:eastAsia="仿宋" w:cs="仿宋"/>
          <w:szCs w:val="21"/>
        </w:rPr>
        <w:t>1.2下列文件均为本合同不可分割部分，且优先解释顺序如下：</w:t>
      </w:r>
    </w:p>
    <w:p>
      <w:pPr>
        <w:ind w:firstLine="424" w:firstLineChars="202"/>
        <w:rPr>
          <w:rStyle w:val="47"/>
          <w:rFonts w:ascii="仿宋" w:hAnsi="仿宋" w:eastAsia="仿宋" w:cs="仿宋"/>
          <w:szCs w:val="21"/>
        </w:rPr>
      </w:pPr>
      <w:r>
        <w:rPr>
          <w:rStyle w:val="47"/>
          <w:rFonts w:hint="eastAsia" w:ascii="仿宋" w:hAnsi="仿宋" w:eastAsia="仿宋" w:cs="仿宋"/>
          <w:szCs w:val="21"/>
        </w:rPr>
        <w:t>□补充协议；</w:t>
      </w:r>
    </w:p>
    <w:p>
      <w:pPr>
        <w:ind w:firstLine="424" w:firstLineChars="202"/>
        <w:rPr>
          <w:rStyle w:val="47"/>
          <w:rFonts w:ascii="仿宋" w:hAnsi="仿宋" w:eastAsia="仿宋" w:cs="仿宋"/>
          <w:szCs w:val="21"/>
        </w:rPr>
      </w:pPr>
      <w:r>
        <w:rPr>
          <w:rStyle w:val="47"/>
          <w:rFonts w:hint="eastAsia" w:ascii="仿宋" w:hAnsi="仿宋" w:eastAsia="仿宋" w:cs="仿宋"/>
          <w:szCs w:val="21"/>
        </w:rPr>
        <w:t xml:space="preserve">□中标通知书； </w:t>
      </w:r>
    </w:p>
    <w:p>
      <w:pPr>
        <w:ind w:firstLine="424" w:firstLineChars="202"/>
        <w:rPr>
          <w:rStyle w:val="47"/>
          <w:rFonts w:ascii="仿宋" w:hAnsi="仿宋" w:eastAsia="仿宋" w:cs="仿宋"/>
          <w:szCs w:val="21"/>
        </w:rPr>
      </w:pPr>
      <w:r>
        <w:rPr>
          <w:rStyle w:val="47"/>
          <w:rFonts w:hint="eastAsia" w:ascii="仿宋" w:hAnsi="仿宋" w:eastAsia="仿宋" w:cs="仿宋"/>
          <w:szCs w:val="21"/>
        </w:rPr>
        <w:t>□采购文件；</w:t>
      </w:r>
    </w:p>
    <w:p>
      <w:pPr>
        <w:ind w:firstLine="424" w:firstLineChars="202"/>
        <w:rPr>
          <w:rStyle w:val="47"/>
          <w:rFonts w:ascii="仿宋" w:hAnsi="仿宋" w:eastAsia="仿宋" w:cs="仿宋"/>
          <w:szCs w:val="21"/>
        </w:rPr>
      </w:pPr>
      <w:r>
        <w:rPr>
          <w:rStyle w:val="47"/>
          <w:rFonts w:hint="eastAsia" w:ascii="仿宋" w:hAnsi="仿宋" w:eastAsia="仿宋" w:cs="仿宋"/>
          <w:szCs w:val="21"/>
        </w:rPr>
        <w:t>□响应文件；</w:t>
      </w:r>
    </w:p>
    <w:p>
      <w:pPr>
        <w:ind w:firstLine="424" w:firstLineChars="202"/>
        <w:rPr>
          <w:rStyle w:val="47"/>
          <w:rFonts w:ascii="仿宋" w:hAnsi="仿宋" w:eastAsia="仿宋" w:cs="仿宋"/>
          <w:szCs w:val="21"/>
        </w:rPr>
      </w:pPr>
      <w:r>
        <w:rPr>
          <w:rStyle w:val="47"/>
          <w:rFonts w:hint="eastAsia" w:ascii="仿宋" w:hAnsi="仿宋" w:eastAsia="仿宋" w:cs="仿宋"/>
          <w:szCs w:val="21"/>
        </w:rPr>
        <w:t>□合同履行过程中的往来函件、会议纪要；</w:t>
      </w:r>
    </w:p>
    <w:p>
      <w:pPr>
        <w:ind w:firstLine="424" w:firstLineChars="202"/>
        <w:rPr>
          <w:rStyle w:val="47"/>
          <w:rFonts w:ascii="仿宋" w:hAnsi="仿宋" w:eastAsia="仿宋" w:cs="仿宋"/>
          <w:szCs w:val="21"/>
        </w:rPr>
      </w:pPr>
      <w:r>
        <w:rPr>
          <w:rStyle w:val="47"/>
          <w:rFonts w:hint="eastAsia" w:ascii="仿宋" w:hAnsi="仿宋" w:eastAsia="仿宋" w:cs="仿宋"/>
          <w:szCs w:val="21"/>
        </w:rPr>
        <w:t>□双方约定属于本合同的其他文件。</w:t>
      </w:r>
    </w:p>
    <w:p>
      <w:pPr>
        <w:tabs>
          <w:tab w:val="left" w:pos="0"/>
        </w:tabs>
        <w:rPr>
          <w:rStyle w:val="47"/>
          <w:rFonts w:ascii="仿宋" w:hAnsi="仿宋" w:eastAsia="仿宋" w:cs="仿宋"/>
          <w:szCs w:val="21"/>
        </w:rPr>
      </w:pPr>
      <w:r>
        <w:rPr>
          <w:rStyle w:val="47"/>
          <w:rFonts w:hint="eastAsia" w:ascii="仿宋" w:hAnsi="仿宋" w:eastAsia="仿宋" w:cs="仿宋"/>
          <w:szCs w:val="21"/>
        </w:rPr>
        <w:t>1.3甲乙双方保证按照合同条款规定的时间和方式支付对方应付的款项。</w:t>
      </w:r>
    </w:p>
    <w:p>
      <w:pPr>
        <w:tabs>
          <w:tab w:val="left" w:pos="0"/>
        </w:tabs>
        <w:rPr>
          <w:rStyle w:val="47"/>
          <w:rFonts w:ascii="仿宋" w:hAnsi="仿宋" w:eastAsia="仿宋" w:cs="仿宋"/>
          <w:szCs w:val="21"/>
        </w:rPr>
      </w:pPr>
      <w:r>
        <w:rPr>
          <w:rStyle w:val="47"/>
          <w:rFonts w:hint="eastAsia" w:ascii="仿宋" w:hAnsi="仿宋" w:eastAsia="仿宋" w:cs="仿宋"/>
          <w:szCs w:val="21"/>
        </w:rPr>
        <w:t>1.4本项目是甲方（中山大学孙逸仙纪念医院深汕中心医院）委托乙方提供“洁净空调滤网采购及相关服务项目”。</w:t>
      </w:r>
    </w:p>
    <w:p>
      <w:pPr>
        <w:rPr>
          <w:rStyle w:val="47"/>
          <w:rFonts w:ascii="仿宋" w:hAnsi="仿宋" w:eastAsia="仿宋" w:cs="仿宋"/>
          <w:szCs w:val="21"/>
        </w:rPr>
      </w:pPr>
      <w:r>
        <w:rPr>
          <w:rStyle w:val="47"/>
          <w:rFonts w:hint="eastAsia" w:ascii="仿宋" w:hAnsi="仿宋" w:eastAsia="仿宋" w:cs="仿宋"/>
          <w:szCs w:val="21"/>
        </w:rPr>
        <w:t>1.5项目的目标</w:t>
      </w:r>
    </w:p>
    <w:p>
      <w:pPr>
        <w:ind w:firstLine="424" w:firstLineChars="202"/>
        <w:rPr>
          <w:rStyle w:val="47"/>
          <w:rFonts w:ascii="仿宋" w:hAnsi="仿宋" w:eastAsia="仿宋" w:cs="仿宋"/>
          <w:szCs w:val="21"/>
        </w:rPr>
      </w:pPr>
      <w:r>
        <w:rPr>
          <w:rStyle w:val="47"/>
          <w:rFonts w:hint="eastAsia" w:ascii="仿宋" w:hAnsi="仿宋" w:eastAsia="仿宋" w:cs="仿宋"/>
          <w:szCs w:val="21"/>
        </w:rPr>
        <w:t>本项目整体符合甲方所描述的洁净空调滤网采购及相关服务项目的要求，及应符合行业相关技术标准。</w:t>
      </w:r>
    </w:p>
    <w:p>
      <w:pPr>
        <w:tabs>
          <w:tab w:val="left" w:pos="0"/>
        </w:tabs>
        <w:rPr>
          <w:rStyle w:val="47"/>
          <w:rFonts w:ascii="仿宋" w:hAnsi="仿宋" w:eastAsia="仿宋" w:cs="仿宋"/>
          <w:b/>
          <w:szCs w:val="21"/>
        </w:rPr>
      </w:pPr>
    </w:p>
    <w:p>
      <w:pPr>
        <w:tabs>
          <w:tab w:val="left" w:pos="0"/>
        </w:tabs>
        <w:rPr>
          <w:rStyle w:val="47"/>
          <w:rFonts w:ascii="仿宋" w:hAnsi="仿宋" w:eastAsia="仿宋" w:cs="仿宋"/>
          <w:b/>
          <w:szCs w:val="21"/>
        </w:rPr>
      </w:pPr>
      <w:r>
        <w:rPr>
          <w:rStyle w:val="47"/>
          <w:rFonts w:hint="eastAsia" w:ascii="仿宋" w:hAnsi="仿宋" w:eastAsia="仿宋" w:cs="仿宋"/>
          <w:b/>
          <w:szCs w:val="21"/>
        </w:rPr>
        <w:t>2、</w:t>
      </w:r>
      <w:r>
        <w:rPr>
          <w:rFonts w:hint="eastAsia" w:ascii="仿宋" w:hAnsi="仿宋" w:eastAsia="仿宋" w:cs="仿宋"/>
          <w:b/>
          <w:szCs w:val="21"/>
          <w:lang w:val="zh-CN"/>
        </w:rPr>
        <w:t>规格和产地</w:t>
      </w:r>
    </w:p>
    <w:p>
      <w:pPr>
        <w:rPr>
          <w:rFonts w:ascii="仿宋" w:hAnsi="仿宋" w:eastAsia="仿宋" w:cs="仿宋"/>
          <w:szCs w:val="21"/>
          <w:lang w:val="zh-CN"/>
        </w:rPr>
      </w:pPr>
      <w:r>
        <w:rPr>
          <w:rFonts w:hint="eastAsia" w:ascii="仿宋" w:hAnsi="仿宋" w:eastAsia="仿宋" w:cs="仿宋"/>
          <w:szCs w:val="21"/>
        </w:rPr>
        <w:t>2.1</w:t>
      </w:r>
      <w:r>
        <w:rPr>
          <w:rFonts w:hint="eastAsia" w:ascii="仿宋" w:hAnsi="仿宋" w:eastAsia="仿宋" w:cs="仿宋"/>
          <w:szCs w:val="21"/>
          <w:lang w:val="zh-CN"/>
        </w:rPr>
        <w:t>交付货物的规格应与招标文件规定的规格相一致。</w:t>
      </w:r>
    </w:p>
    <w:p>
      <w:pPr>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计量单位应该使用公制。</w:t>
      </w:r>
    </w:p>
    <w:p>
      <w:pPr>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“产地”，是指货物生产企业所在地。</w:t>
      </w:r>
    </w:p>
    <w:p>
      <w:pPr>
        <w:rPr>
          <w:rFonts w:ascii="仿宋" w:hAnsi="仿宋" w:eastAsia="仿宋" w:cs="仿宋"/>
          <w:szCs w:val="21"/>
          <w:lang w:val="zh-CN"/>
        </w:rPr>
      </w:pPr>
    </w:p>
    <w:p>
      <w:pPr>
        <w:rPr>
          <w:rFonts w:ascii="仿宋" w:hAnsi="仿宋" w:eastAsia="仿宋" w:cs="仿宋"/>
          <w:b/>
          <w:szCs w:val="21"/>
          <w:lang w:val="zh-CN"/>
        </w:rPr>
      </w:pPr>
      <w:r>
        <w:rPr>
          <w:rFonts w:hint="eastAsia" w:ascii="仿宋" w:hAnsi="仿宋" w:eastAsia="仿宋" w:cs="仿宋"/>
          <w:b/>
          <w:szCs w:val="21"/>
          <w:lang w:val="zh-CN"/>
        </w:rPr>
        <w:t>3、包装</w:t>
      </w:r>
    </w:p>
    <w:p>
      <w:pPr>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除非对包装另有规定，乙方提供的全部货物均应按标准保护措施进行包装，以防止货物在转运中损坏或变质，确保货物安全无损运抵指定地点。包装质量要求不得低于响应时的包装质量标准。包装规格与中标产品包装规格一致，不得更改。</w:t>
      </w:r>
    </w:p>
    <w:p>
      <w:pPr>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包装、标记和包装箱内外的单据应符合法定的要求。</w:t>
      </w:r>
    </w:p>
    <w:p>
      <w:pPr>
        <w:outlineLvl w:val="0"/>
        <w:rPr>
          <w:rFonts w:ascii="仿宋" w:hAnsi="仿宋" w:eastAsia="仿宋" w:cs="仿宋"/>
          <w:b/>
          <w:szCs w:val="21"/>
          <w:lang w:val="zh-CN"/>
        </w:rPr>
      </w:pPr>
      <w:r>
        <w:rPr>
          <w:rFonts w:hint="eastAsia" w:ascii="仿宋" w:hAnsi="仿宋" w:eastAsia="仿宋" w:cs="仿宋"/>
          <w:b/>
          <w:szCs w:val="21"/>
          <w:lang w:val="zh-CN"/>
        </w:rPr>
        <w:t>4、履约保证金</w:t>
      </w:r>
    </w:p>
    <w:p>
      <w:pPr>
        <w:rPr>
          <w:rFonts w:ascii="仿宋" w:hAnsi="仿宋" w:eastAsia="仿宋" w:cs="仿宋"/>
          <w:szCs w:val="21"/>
        </w:rPr>
      </w:pPr>
      <w:r>
        <w:rPr>
          <w:rFonts w:hint="eastAsia" w:ascii="仿宋" w:hAnsi="仿宋" w:eastAsia="仿宋" w:cs="仿宋"/>
          <w:szCs w:val="21"/>
        </w:rPr>
        <w:t>4.1合同签订后</w:t>
      </w:r>
      <w:r>
        <w:rPr>
          <w:rFonts w:hint="eastAsia" w:ascii="仿宋" w:hAnsi="仿宋" w:eastAsia="仿宋" w:cs="仿宋"/>
          <w:szCs w:val="21"/>
          <w:u w:val="single"/>
        </w:rPr>
        <w:t>15个工作日</w:t>
      </w:r>
      <w:r>
        <w:rPr>
          <w:rFonts w:hint="eastAsia" w:ascii="仿宋" w:hAnsi="仿宋" w:eastAsia="仿宋" w:cs="仿宋"/>
          <w:szCs w:val="21"/>
        </w:rPr>
        <w:t>内乙方应向甲方支付</w:t>
      </w:r>
      <w:r>
        <w:rPr>
          <w:rFonts w:hint="eastAsia" w:ascii="仿宋" w:hAnsi="仿宋" w:eastAsia="仿宋" w:cs="仿宋"/>
          <w:szCs w:val="21"/>
          <w:u w:val="single"/>
        </w:rPr>
        <w:t>人民</w:t>
      </w:r>
      <w:r>
        <w:rPr>
          <w:rFonts w:hint="eastAsia" w:ascii="仿宋" w:hAnsi="仿宋" w:eastAsia="仿宋" w:cs="仿宋"/>
          <w:szCs w:val="21"/>
          <w:highlight w:val="none"/>
          <w:u w:val="single"/>
        </w:rPr>
        <w:t xml:space="preserve">币 贰万元整（¥20000.00） </w:t>
      </w:r>
      <w:r>
        <w:rPr>
          <w:rFonts w:hint="eastAsia" w:ascii="仿宋" w:hAnsi="仿宋" w:eastAsia="仿宋" w:cs="仿宋"/>
          <w:szCs w:val="21"/>
          <w:highlight w:val="none"/>
        </w:rPr>
        <w:t>的</w:t>
      </w:r>
      <w:r>
        <w:rPr>
          <w:rFonts w:hint="eastAsia" w:ascii="仿宋" w:hAnsi="仿宋" w:eastAsia="仿宋" w:cs="仿宋"/>
          <w:szCs w:val="21"/>
        </w:rPr>
        <w:t>履约保证金，履约保证金应当以银行转账、汇款或者银行保函的形式提交。合同期间乙方无违约行为，在合同期结束并完成正常交接工作后，甲方原额退还乙方向甲方提交的银行转账或汇款，履约保证金以银行保函形式提交的，担保责任终止。</w:t>
      </w:r>
    </w:p>
    <w:p>
      <w:pPr>
        <w:outlineLvl w:val="0"/>
        <w:rPr>
          <w:rFonts w:ascii="仿宋" w:hAnsi="仿宋" w:eastAsia="仿宋" w:cs="仿宋"/>
          <w:b/>
          <w:szCs w:val="21"/>
        </w:rPr>
      </w:pPr>
    </w:p>
    <w:p>
      <w:pPr>
        <w:outlineLvl w:val="0"/>
        <w:rPr>
          <w:rFonts w:ascii="仿宋" w:hAnsi="仿宋" w:eastAsia="仿宋" w:cs="仿宋"/>
          <w:b/>
          <w:szCs w:val="21"/>
        </w:rPr>
      </w:pPr>
      <w:r>
        <w:rPr>
          <w:rFonts w:hint="eastAsia" w:ascii="仿宋" w:hAnsi="仿宋" w:eastAsia="仿宋" w:cs="仿宋"/>
          <w:b/>
          <w:szCs w:val="21"/>
        </w:rPr>
        <w:t>5、</w:t>
      </w:r>
      <w:r>
        <w:rPr>
          <w:rFonts w:hint="eastAsia" w:ascii="仿宋" w:hAnsi="仿宋" w:eastAsia="仿宋" w:cs="仿宋"/>
          <w:b/>
          <w:szCs w:val="21"/>
          <w:lang w:val="zh-CN"/>
        </w:rPr>
        <w:t>服务期间（项目完成期限）</w:t>
      </w:r>
    </w:p>
    <w:p>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仿宋"/>
          <w:szCs w:val="21"/>
          <w:highlight w:val="none"/>
          <w:u w:val="single"/>
        </w:rPr>
      </w:pPr>
      <w:r>
        <w:rPr>
          <w:rFonts w:hint="eastAsia" w:ascii="仿宋" w:hAnsi="仿宋" w:eastAsia="仿宋" w:cs="仿宋"/>
          <w:szCs w:val="21"/>
        </w:rPr>
        <w:t>5.1委托服务</w:t>
      </w:r>
      <w:r>
        <w:rPr>
          <w:rFonts w:hint="eastAsia" w:ascii="仿宋" w:hAnsi="仿宋" w:eastAsia="仿宋" w:cs="仿宋"/>
          <w:szCs w:val="21"/>
          <w:highlight w:val="none"/>
        </w:rPr>
        <w:t>期间为自合同签订之日起</w:t>
      </w:r>
      <w:r>
        <w:rPr>
          <w:rFonts w:hint="eastAsia" w:ascii="仿宋" w:hAnsi="仿宋" w:eastAsia="仿宋" w:cs="仿宋"/>
          <w:szCs w:val="21"/>
          <w:highlight w:val="none"/>
          <w:lang w:val="en-US" w:eastAsia="zh-CN"/>
        </w:rPr>
        <w:t>12</w:t>
      </w:r>
      <w:r>
        <w:rPr>
          <w:rFonts w:hint="eastAsia" w:ascii="仿宋" w:hAnsi="仿宋" w:eastAsia="仿宋" w:cs="仿宋"/>
          <w:szCs w:val="21"/>
          <w:highlight w:val="none"/>
        </w:rPr>
        <w:t>个月；</w:t>
      </w:r>
    </w:p>
    <w:p>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仿宋"/>
          <w:highlight w:val="none"/>
        </w:rPr>
      </w:pPr>
      <w:r>
        <w:rPr>
          <w:rFonts w:hint="eastAsia" w:ascii="仿宋" w:hAnsi="仿宋" w:eastAsia="仿宋" w:cs="仿宋"/>
          <w:highlight w:val="none"/>
        </w:rPr>
        <w:t>5.2当采购货物金额达到合同金额时本合同终止。</w:t>
      </w:r>
    </w:p>
    <w:p>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仿宋"/>
          <w:highlight w:val="none"/>
        </w:rPr>
      </w:pPr>
    </w:p>
    <w:p>
      <w:pPr>
        <w:outlineLvl w:val="0"/>
        <w:rPr>
          <w:rFonts w:ascii="仿宋" w:hAnsi="仿宋" w:eastAsia="仿宋" w:cs="仿宋"/>
          <w:b/>
          <w:szCs w:val="21"/>
          <w:highlight w:val="none"/>
        </w:rPr>
      </w:pPr>
      <w:r>
        <w:rPr>
          <w:rFonts w:hint="eastAsia" w:ascii="仿宋" w:hAnsi="仿宋" w:eastAsia="仿宋" w:cs="仿宋"/>
          <w:b/>
          <w:szCs w:val="21"/>
          <w:highlight w:val="none"/>
        </w:rPr>
        <w:t>6、</w:t>
      </w:r>
      <w:r>
        <w:rPr>
          <w:rFonts w:hint="eastAsia" w:ascii="仿宋" w:hAnsi="仿宋" w:eastAsia="仿宋" w:cs="仿宋"/>
          <w:b/>
          <w:szCs w:val="21"/>
          <w:highlight w:val="none"/>
          <w:lang w:val="zh-CN"/>
        </w:rPr>
        <w:t>付款方式</w:t>
      </w:r>
    </w:p>
    <w:p>
      <w:pPr>
        <w:snapToGrid w:val="0"/>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6.1</w:t>
      </w:r>
      <w:r>
        <w:rPr>
          <w:rFonts w:hint="eastAsia" w:ascii="仿宋" w:hAnsi="仿宋" w:eastAsia="仿宋" w:cs="仿宋"/>
          <w:szCs w:val="21"/>
          <w:highlight w:val="none"/>
        </w:rPr>
        <w:t>按季度结算，第四个季度款预留实际结算金额的5%作为质保金，6个月后根据乙方服务质量归还质保金。</w:t>
      </w:r>
      <w:r>
        <w:rPr>
          <w:rFonts w:hint="eastAsia" w:ascii="仿宋" w:hAnsi="仿宋" w:eastAsia="仿宋" w:cs="仿宋"/>
          <w:color w:val="000000"/>
          <w:szCs w:val="21"/>
          <w:highlight w:val="none"/>
        </w:rPr>
        <w:t>每季度</w:t>
      </w:r>
      <w:r>
        <w:rPr>
          <w:rFonts w:hint="eastAsia" w:ascii="仿宋" w:hAnsi="仿宋" w:eastAsia="仿宋" w:cs="仿宋"/>
          <w:szCs w:val="21"/>
          <w:highlight w:val="none"/>
        </w:rPr>
        <w:t>乙方完成当季度供货订单后，于次月10日前凭国家正式发票及经采购</w:t>
      </w:r>
      <w:r>
        <w:rPr>
          <w:rFonts w:hint="eastAsia" w:ascii="仿宋" w:hAnsi="仿宋" w:eastAsia="仿宋" w:cs="仿宋"/>
          <w:kern w:val="0"/>
          <w:szCs w:val="21"/>
          <w:highlight w:val="none"/>
        </w:rPr>
        <w:t>人</w:t>
      </w:r>
      <w:r>
        <w:rPr>
          <w:rFonts w:hint="eastAsia" w:ascii="仿宋" w:hAnsi="仿宋" w:eastAsia="仿宋" w:cs="仿宋"/>
          <w:szCs w:val="21"/>
          <w:highlight w:val="none"/>
        </w:rPr>
        <w:t>确认的送货清单，向甲方申请付款，甲方收到申请审核无误后在6</w:t>
      </w:r>
      <w:r>
        <w:rPr>
          <w:rFonts w:hint="eastAsia" w:ascii="仿宋" w:hAnsi="仿宋" w:eastAsia="仿宋" w:cs="仿宋"/>
          <w:color w:val="000000"/>
          <w:szCs w:val="21"/>
          <w:highlight w:val="none"/>
        </w:rPr>
        <w:t>0个工作日</w:t>
      </w:r>
      <w:r>
        <w:rPr>
          <w:rFonts w:hint="eastAsia" w:ascii="仿宋" w:hAnsi="仿宋" w:eastAsia="仿宋" w:cs="仿宋"/>
          <w:szCs w:val="21"/>
          <w:highlight w:val="none"/>
        </w:rPr>
        <w:t>内以支票或转帐付款方式缴付货款给乙方。</w:t>
      </w:r>
    </w:p>
    <w:p>
      <w:pPr>
        <w:snapToGrid w:val="0"/>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6.2本项目按实际采购数量结算，为总价控制项目，结算价超过合同价10%（含10%）内的，按照原合同约定支付；超过合同价10%（不含10%）的部分不予支付。</w:t>
      </w:r>
    </w:p>
    <w:p>
      <w:pPr>
        <w:snapToGrid w:val="0"/>
        <w:ind w:firstLine="420" w:firstLineChars="200"/>
        <w:rPr>
          <w:rFonts w:ascii="仿宋" w:hAnsi="仿宋" w:eastAsia="仿宋" w:cs="仿宋"/>
          <w:szCs w:val="21"/>
          <w:highlight w:val="none"/>
        </w:rPr>
      </w:pPr>
    </w:p>
    <w:p>
      <w:pPr>
        <w:snapToGrid w:val="0"/>
        <w:ind w:firstLine="420" w:firstLineChars="200"/>
        <w:rPr>
          <w:rFonts w:ascii="仿宋" w:hAnsi="仿宋" w:eastAsia="仿宋" w:cs="仿宋"/>
          <w:color w:val="FF0000"/>
          <w:szCs w:val="21"/>
        </w:rPr>
      </w:pPr>
    </w:p>
    <w:p>
      <w:pPr>
        <w:outlineLvl w:val="0"/>
        <w:rPr>
          <w:rFonts w:ascii="仿宋" w:hAnsi="仿宋" w:eastAsia="仿宋" w:cs="仿宋"/>
          <w:b/>
          <w:szCs w:val="21"/>
          <w:lang w:val="zh-CN"/>
        </w:rPr>
      </w:pPr>
      <w:r>
        <w:rPr>
          <w:rFonts w:hint="eastAsia" w:ascii="仿宋" w:hAnsi="仿宋" w:eastAsia="仿宋" w:cs="仿宋"/>
          <w:b/>
          <w:szCs w:val="21"/>
          <w:lang w:val="zh-CN"/>
        </w:rPr>
        <w:t>7、货品与价格</w:t>
      </w:r>
    </w:p>
    <w:p>
      <w:pPr>
        <w:rPr>
          <w:rFonts w:ascii="仿宋" w:hAnsi="仿宋" w:eastAsia="仿宋" w:cs="仿宋"/>
          <w:szCs w:val="21"/>
          <w:lang w:val="zh-CN"/>
        </w:rPr>
      </w:pPr>
      <w:r>
        <w:rPr>
          <w:rFonts w:hint="eastAsia" w:ascii="仿宋" w:hAnsi="仿宋" w:eastAsia="仿宋" w:cs="仿宋"/>
          <w:szCs w:val="21"/>
        </w:rPr>
        <w:t>7.1</w:t>
      </w:r>
      <w:r>
        <w:rPr>
          <w:rFonts w:hint="eastAsia" w:ascii="仿宋" w:hAnsi="仿宋" w:eastAsia="仿宋" w:cs="仿宋"/>
          <w:szCs w:val="21"/>
          <w:lang w:val="zh-CN"/>
        </w:rPr>
        <w:t>甲方有权根据实际情况对采购货品的数量进行增减。</w:t>
      </w:r>
    </w:p>
    <w:p>
      <w:pPr>
        <w:rPr>
          <w:rFonts w:ascii="仿宋" w:hAnsi="仿宋" w:eastAsia="仿宋" w:cs="仿宋"/>
          <w:szCs w:val="21"/>
          <w:lang w:val="zh-CN"/>
        </w:rPr>
      </w:pPr>
      <w:r>
        <w:rPr>
          <w:rFonts w:hint="eastAsia" w:ascii="仿宋" w:hAnsi="仿宋" w:eastAsia="仿宋" w:cs="仿宋"/>
          <w:szCs w:val="21"/>
        </w:rPr>
        <w:t>7.2</w:t>
      </w:r>
      <w:r>
        <w:rPr>
          <w:rFonts w:hint="eastAsia" w:ascii="仿宋" w:hAnsi="仿宋" w:eastAsia="仿宋" w:cs="仿宋"/>
          <w:szCs w:val="21"/>
          <w:lang w:val="zh-CN"/>
        </w:rPr>
        <w:t>甲方</w:t>
      </w:r>
      <w:r>
        <w:rPr>
          <w:rFonts w:hint="eastAsia" w:ascii="仿宋" w:hAnsi="仿宋" w:eastAsia="仿宋" w:cs="仿宋"/>
          <w:szCs w:val="21"/>
        </w:rPr>
        <w:t>根据自身的需求，有权终止某类中标商品的采购或变更某类商品的采购，但需提前</w:t>
      </w:r>
      <w:r>
        <w:rPr>
          <w:rFonts w:hint="eastAsia" w:ascii="仿宋" w:hAnsi="仿宋" w:eastAsia="仿宋" w:cs="仿宋"/>
          <w:szCs w:val="21"/>
          <w:u w:val="single"/>
        </w:rPr>
        <w:t xml:space="preserve"> 15 </w:t>
      </w:r>
      <w:r>
        <w:rPr>
          <w:rFonts w:hint="eastAsia" w:ascii="仿宋" w:hAnsi="仿宋" w:eastAsia="仿宋" w:cs="仿宋"/>
          <w:szCs w:val="21"/>
        </w:rPr>
        <w:t>天通知到乙方。</w:t>
      </w:r>
    </w:p>
    <w:p>
      <w:pPr>
        <w:rPr>
          <w:rFonts w:ascii="仿宋" w:hAnsi="仿宋" w:eastAsia="仿宋" w:cs="仿宋"/>
          <w:szCs w:val="21"/>
          <w:lang w:val="zh-CN"/>
        </w:rPr>
      </w:pPr>
      <w:r>
        <w:rPr>
          <w:rFonts w:hint="eastAsia" w:ascii="仿宋" w:hAnsi="仿宋" w:eastAsia="仿宋" w:cs="仿宋"/>
          <w:szCs w:val="21"/>
        </w:rPr>
        <w:t>7.3</w:t>
      </w:r>
      <w:r>
        <w:rPr>
          <w:rFonts w:hint="eastAsia" w:ascii="仿宋" w:hAnsi="仿宋" w:eastAsia="仿宋" w:cs="仿宋"/>
          <w:szCs w:val="21"/>
          <w:lang w:val="zh-CN"/>
        </w:rPr>
        <w:t>乙方的实际供货价是以其响应分项报价表中的单价为执行标准。</w:t>
      </w:r>
    </w:p>
    <w:p>
      <w:pPr>
        <w:rPr>
          <w:rFonts w:ascii="仿宋" w:hAnsi="仿宋" w:eastAsia="仿宋" w:cs="仿宋"/>
          <w:szCs w:val="21"/>
          <w:lang w:val="zh-CN"/>
        </w:rPr>
      </w:pPr>
      <w:r>
        <w:rPr>
          <w:rFonts w:hint="eastAsia" w:ascii="仿宋" w:hAnsi="仿宋" w:eastAsia="仿宋" w:cs="仿宋"/>
          <w:szCs w:val="21"/>
        </w:rPr>
        <w:t>7.4乙方不得擅自变更供应商品（含商标、名称、产地、包装、规格和技术指标等），并严格按招标要求供应，否则，甲方有权拒收。如因市场流通或甲方使用部门问题确实需要变更的，应事先与甲方沟通并提出书面变更说明，经甲方同意后方可改变。乙方对于甲方接受的变更的商品的原则：价格不变的前提，提供性价比更高的商品。</w:t>
      </w:r>
    </w:p>
    <w:p>
      <w:pPr>
        <w:rPr>
          <w:rFonts w:ascii="仿宋" w:hAnsi="仿宋" w:eastAsia="仿宋" w:cs="仿宋"/>
          <w:szCs w:val="21"/>
          <w:lang w:val="zh-CN"/>
        </w:rPr>
      </w:pPr>
      <w:r>
        <w:rPr>
          <w:rFonts w:hint="eastAsia" w:ascii="仿宋" w:hAnsi="仿宋" w:eastAsia="仿宋" w:cs="仿宋"/>
          <w:szCs w:val="21"/>
        </w:rPr>
        <w:t>7.5</w:t>
      </w:r>
      <w:r>
        <w:rPr>
          <w:rFonts w:hint="eastAsia" w:ascii="仿宋" w:hAnsi="仿宋" w:eastAsia="仿宋" w:cs="仿宋"/>
          <w:szCs w:val="21"/>
          <w:lang w:val="zh-CN"/>
        </w:rPr>
        <w:t>在合同有效期内乙方在本合同下提交产品和履行服务的价格应该按供货价格。乙方的实际供货价是以其响应分项报价表中的单价为执行标准。在采购周期内，如发生政策性价格调整，甲方则按不超过新规定的零售价格执行，供货价格则由双方按合同法等规定协商确定。</w:t>
      </w:r>
    </w:p>
    <w:p>
      <w:pPr>
        <w:rPr>
          <w:rFonts w:ascii="仿宋" w:hAnsi="仿宋" w:eastAsia="仿宋" w:cs="仿宋"/>
          <w:szCs w:val="21"/>
          <w:lang w:val="zh-CN"/>
        </w:rPr>
      </w:pPr>
      <w:r>
        <w:rPr>
          <w:rFonts w:hint="eastAsia" w:ascii="仿宋" w:hAnsi="仿宋" w:eastAsia="仿宋" w:cs="仿宋"/>
          <w:szCs w:val="21"/>
        </w:rPr>
        <w:t>7.6</w:t>
      </w:r>
      <w:r>
        <w:rPr>
          <w:rFonts w:hint="eastAsia" w:ascii="仿宋" w:hAnsi="仿宋" w:eastAsia="仿宋" w:cs="仿宋"/>
          <w:szCs w:val="21"/>
          <w:lang w:val="zh-CN"/>
        </w:rPr>
        <w:t>货物质保期为该货物的更换周期，更换周期内出现的所有非人为因素而导致的货物功能丧失、破损等质量问题，乙方须及时免费更换并整改。</w:t>
      </w:r>
    </w:p>
    <w:p>
      <w:pPr>
        <w:rPr>
          <w:rFonts w:ascii="仿宋" w:hAnsi="仿宋" w:eastAsia="仿宋" w:cs="仿宋"/>
          <w:szCs w:val="21"/>
          <w:lang w:val="zh-CN"/>
        </w:rPr>
      </w:pPr>
    </w:p>
    <w:p>
      <w:pPr>
        <w:outlineLvl w:val="0"/>
        <w:rPr>
          <w:rFonts w:ascii="仿宋" w:hAnsi="仿宋" w:eastAsia="仿宋" w:cs="仿宋"/>
          <w:b/>
          <w:szCs w:val="21"/>
          <w:lang w:val="zh-CN"/>
        </w:rPr>
      </w:pPr>
      <w:r>
        <w:rPr>
          <w:rFonts w:hint="eastAsia" w:ascii="仿宋" w:hAnsi="仿宋" w:eastAsia="仿宋" w:cs="仿宋"/>
          <w:b/>
          <w:szCs w:val="21"/>
          <w:lang w:val="zh-CN"/>
        </w:rPr>
        <w:t>8、配送</w:t>
      </w:r>
    </w:p>
    <w:p>
      <w:pPr>
        <w:ind w:firstLine="420" w:firstLineChars="200"/>
        <w:rPr>
          <w:rFonts w:ascii="仿宋" w:hAnsi="仿宋" w:eastAsia="仿宋" w:cs="仿宋"/>
          <w:szCs w:val="21"/>
          <w:lang w:val="zh-CN"/>
        </w:rPr>
      </w:pPr>
      <w:r>
        <w:rPr>
          <w:rFonts w:hint="eastAsia" w:ascii="仿宋" w:hAnsi="仿宋" w:eastAsia="仿宋" w:cs="仿宋"/>
          <w:szCs w:val="21"/>
          <w:lang w:val="zh-CN"/>
        </w:rPr>
        <w:t>产品由乙方直接配送，不得委托其他经销商或代理商进行配送。乙方必须具有满足甲方所有产品需求的配送能力，不论甲方路程远近及采购货物数量和金额多少，所有乙方均应保证配送；每次配送的时间和数量以甲方的指令为准。</w:t>
      </w:r>
      <w:bookmarkStart w:id="40" w:name="_GoBack"/>
      <w:bookmarkEnd w:id="40"/>
    </w:p>
    <w:p>
      <w:pPr>
        <w:ind w:firstLine="482"/>
        <w:outlineLvl w:val="0"/>
        <w:rPr>
          <w:rFonts w:ascii="仿宋" w:hAnsi="仿宋" w:eastAsia="仿宋" w:cs="仿宋"/>
          <w:b/>
          <w:szCs w:val="21"/>
          <w:lang w:val="zh-CN"/>
        </w:rPr>
      </w:pPr>
    </w:p>
    <w:p>
      <w:pPr>
        <w:outlineLvl w:val="0"/>
        <w:rPr>
          <w:rFonts w:ascii="仿宋" w:hAnsi="仿宋" w:eastAsia="仿宋" w:cs="仿宋"/>
          <w:b/>
          <w:szCs w:val="21"/>
          <w:highlight w:val="none"/>
          <w:lang w:val="zh-CN"/>
        </w:rPr>
      </w:pPr>
      <w:r>
        <w:rPr>
          <w:rFonts w:hint="eastAsia" w:ascii="仿宋" w:hAnsi="仿宋" w:eastAsia="仿宋" w:cs="仿宋"/>
          <w:b/>
          <w:szCs w:val="21"/>
          <w:lang w:val="zh-CN"/>
        </w:rPr>
        <w:t>9、伴</w:t>
      </w:r>
      <w:r>
        <w:rPr>
          <w:rFonts w:hint="eastAsia" w:ascii="仿宋" w:hAnsi="仿宋" w:eastAsia="仿宋" w:cs="仿宋"/>
          <w:b/>
          <w:szCs w:val="21"/>
          <w:highlight w:val="none"/>
          <w:lang w:val="zh-CN"/>
        </w:rPr>
        <w:t>随服务</w:t>
      </w:r>
    </w:p>
    <w:p>
      <w:pPr>
        <w:rPr>
          <w:rFonts w:ascii="仿宋" w:hAnsi="仿宋" w:eastAsia="仿宋" w:cs="仿宋"/>
          <w:szCs w:val="21"/>
          <w:highlight w:val="none"/>
          <w:lang w:val="zh-CN"/>
        </w:rPr>
      </w:pPr>
      <w:r>
        <w:rPr>
          <w:rFonts w:hint="eastAsia" w:ascii="仿宋" w:hAnsi="仿宋" w:eastAsia="仿宋" w:cs="仿宋"/>
          <w:szCs w:val="21"/>
          <w:highlight w:val="none"/>
        </w:rPr>
        <w:t>9.1</w:t>
      </w:r>
      <w:r>
        <w:rPr>
          <w:rFonts w:hint="eastAsia" w:ascii="仿宋" w:hAnsi="仿宋" w:eastAsia="仿宋" w:cs="仿宋"/>
          <w:szCs w:val="21"/>
          <w:highlight w:val="none"/>
          <w:lang w:val="zh-CN"/>
        </w:rPr>
        <w:t>乙方</w:t>
      </w:r>
      <w:r>
        <w:rPr>
          <w:rFonts w:hint="eastAsia" w:ascii="仿宋" w:hAnsi="仿宋" w:eastAsia="仿宋" w:cs="仿宋"/>
          <w:szCs w:val="21"/>
          <w:highlight w:val="none"/>
          <w:lang w:val="en-US" w:eastAsia="zh-CN"/>
        </w:rPr>
        <w:t>需</w:t>
      </w:r>
      <w:r>
        <w:rPr>
          <w:rFonts w:hint="eastAsia" w:ascii="仿宋" w:hAnsi="仿宋" w:eastAsia="仿宋" w:cs="仿宋"/>
          <w:szCs w:val="21"/>
          <w:highlight w:val="none"/>
          <w:lang w:val="zh-CN"/>
        </w:rPr>
        <w:t>提供下列服务：</w:t>
      </w:r>
    </w:p>
    <w:p>
      <w:pPr>
        <w:ind w:left="420" w:leftChars="200"/>
        <w:rPr>
          <w:rFonts w:ascii="仿宋" w:hAnsi="仿宋" w:eastAsia="仿宋" w:cs="仿宋"/>
          <w:szCs w:val="21"/>
          <w:highlight w:val="none"/>
          <w:lang w:val="zh-CN"/>
        </w:rPr>
      </w:pPr>
      <w:r>
        <w:rPr>
          <w:rFonts w:hint="eastAsia" w:ascii="仿宋" w:hAnsi="仿宋" w:eastAsia="仿宋" w:cs="仿宋"/>
          <w:szCs w:val="21"/>
          <w:highlight w:val="none"/>
          <w:lang w:val="zh-CN"/>
        </w:rPr>
        <w:t>①货物的现场搬运或入库；</w:t>
      </w:r>
    </w:p>
    <w:p>
      <w:pPr>
        <w:ind w:left="420" w:leftChars="200"/>
        <w:rPr>
          <w:rFonts w:ascii="仿宋" w:hAnsi="仿宋" w:eastAsia="仿宋" w:cs="仿宋"/>
          <w:szCs w:val="21"/>
          <w:lang w:val="zh-CN"/>
        </w:rPr>
      </w:pPr>
      <w:r>
        <w:rPr>
          <w:rFonts w:hint="eastAsia" w:ascii="仿宋" w:hAnsi="仿宋" w:eastAsia="仿宋" w:cs="仿宋"/>
          <w:szCs w:val="21"/>
          <w:lang w:val="zh-CN"/>
        </w:rPr>
        <w:t>②提供货物开箱或分装的用具；</w:t>
      </w:r>
    </w:p>
    <w:p>
      <w:pPr>
        <w:ind w:left="420" w:leftChars="200"/>
        <w:rPr>
          <w:rFonts w:ascii="仿宋" w:hAnsi="仿宋" w:eastAsia="仿宋" w:cs="仿宋"/>
          <w:szCs w:val="21"/>
          <w:lang w:val="zh-CN"/>
        </w:rPr>
      </w:pPr>
      <w:r>
        <w:rPr>
          <w:rFonts w:hint="eastAsia" w:ascii="仿宋" w:hAnsi="仿宋" w:eastAsia="仿宋" w:cs="仿宋"/>
          <w:szCs w:val="21"/>
          <w:lang w:val="zh-CN"/>
        </w:rPr>
        <w:t>③对开箱时发现的破损、近效期货物或其他不合格包装货物及时更换；</w:t>
      </w:r>
    </w:p>
    <w:p>
      <w:pPr>
        <w:ind w:left="420" w:leftChars="200"/>
        <w:rPr>
          <w:rFonts w:ascii="仿宋" w:hAnsi="仿宋" w:eastAsia="仿宋" w:cs="仿宋"/>
          <w:szCs w:val="21"/>
          <w:lang w:val="zh-CN"/>
        </w:rPr>
      </w:pPr>
      <w:r>
        <w:rPr>
          <w:rFonts w:hint="eastAsia" w:ascii="仿宋" w:hAnsi="仿宋" w:eastAsia="仿宋" w:cs="仿宋"/>
          <w:szCs w:val="21"/>
          <w:lang w:val="zh-CN"/>
        </w:rPr>
        <w:t>④在甲方指定地点为所供货物的临床应用进行现场讲解或培训；</w:t>
      </w:r>
    </w:p>
    <w:p>
      <w:pPr>
        <w:ind w:left="420" w:leftChars="200"/>
        <w:rPr>
          <w:rFonts w:ascii="仿宋" w:hAnsi="仿宋" w:eastAsia="仿宋" w:cs="仿宋"/>
          <w:szCs w:val="21"/>
          <w:lang w:val="zh-CN"/>
        </w:rPr>
      </w:pPr>
      <w:r>
        <w:rPr>
          <w:rFonts w:hint="eastAsia" w:ascii="仿宋" w:hAnsi="仿宋" w:eastAsia="仿宋" w:cs="仿宋"/>
          <w:szCs w:val="21"/>
          <w:lang w:val="zh-CN"/>
        </w:rPr>
        <w:t>⑤其他乙方应提供的相关服务项目。</w:t>
      </w:r>
    </w:p>
    <w:p>
      <w:pPr>
        <w:ind w:left="420" w:leftChars="200"/>
        <w:rPr>
          <w:rFonts w:ascii="仿宋" w:hAnsi="仿宋" w:eastAsia="仿宋" w:cs="仿宋"/>
          <w:szCs w:val="21"/>
          <w:lang w:val="zh-CN"/>
        </w:rPr>
      </w:pPr>
      <w:r>
        <w:rPr>
          <w:rFonts w:hint="eastAsia" w:ascii="仿宋" w:hAnsi="仿宋" w:eastAsia="仿宋" w:cs="仿宋"/>
          <w:szCs w:val="21"/>
          <w:lang w:val="zh-CN"/>
        </w:rPr>
        <w:t>⑥货物安装；</w:t>
      </w:r>
    </w:p>
    <w:p>
      <w:pPr>
        <w:ind w:left="420" w:leftChars="200"/>
        <w:rPr>
          <w:rFonts w:ascii="仿宋" w:hAnsi="仿宋" w:eastAsia="仿宋" w:cs="仿宋"/>
          <w:szCs w:val="21"/>
          <w:lang w:val="zh-CN"/>
        </w:rPr>
      </w:pPr>
      <w:r>
        <w:rPr>
          <w:rFonts w:hint="eastAsia" w:ascii="仿宋" w:hAnsi="仿宋" w:eastAsia="仿宋" w:cs="仿宋"/>
          <w:szCs w:val="21"/>
          <w:lang w:val="zh-CN"/>
        </w:rPr>
        <w:t>⑦按招标文件要求提供检测服务；</w:t>
      </w:r>
    </w:p>
    <w:p>
      <w:pPr>
        <w:ind w:left="420" w:leftChars="200"/>
        <w:rPr>
          <w:rFonts w:ascii="仿宋" w:hAnsi="仿宋" w:eastAsia="仿宋" w:cs="仿宋"/>
          <w:szCs w:val="21"/>
          <w:lang w:val="zh-CN"/>
        </w:rPr>
      </w:pPr>
      <w:r>
        <w:rPr>
          <w:rFonts w:hint="eastAsia" w:ascii="仿宋" w:hAnsi="仿宋" w:eastAsia="仿宋" w:cs="仿宋"/>
          <w:szCs w:val="21"/>
          <w:lang w:val="zh-CN"/>
        </w:rPr>
        <w:t>⑧每月主动提醒甲方项目负责人实施更换计划，并于合同签订前提交全年更换计划。</w:t>
      </w:r>
    </w:p>
    <w:p>
      <w:pPr>
        <w:ind w:left="420" w:leftChars="200"/>
        <w:rPr>
          <w:rFonts w:ascii="仿宋" w:hAnsi="仿宋" w:eastAsia="仿宋" w:cs="仿宋"/>
          <w:szCs w:val="21"/>
          <w:lang w:val="zh-CN"/>
        </w:rPr>
      </w:pPr>
      <w:r>
        <w:rPr>
          <w:rFonts w:hint="eastAsia" w:ascii="仿宋" w:hAnsi="仿宋" w:eastAsia="仿宋" w:cs="仿宋"/>
          <w:szCs w:val="21"/>
          <w:lang w:val="zh-CN"/>
        </w:rPr>
        <w:t>⑨乙方负责回收所更换的滤网，并签署承诺书，保证对所回收滤网做无害化处理。</w:t>
      </w:r>
    </w:p>
    <w:p>
      <w:pPr>
        <w:outlineLvl w:val="0"/>
        <w:rPr>
          <w:rFonts w:ascii="仿宋" w:hAnsi="仿宋" w:eastAsia="仿宋" w:cs="仿宋"/>
          <w:b/>
          <w:szCs w:val="21"/>
          <w:lang w:val="zh-CN"/>
        </w:rPr>
      </w:pPr>
    </w:p>
    <w:p>
      <w:pPr>
        <w:outlineLvl w:val="0"/>
        <w:rPr>
          <w:rFonts w:ascii="仿宋" w:hAnsi="仿宋" w:eastAsia="仿宋" w:cs="仿宋"/>
          <w:b/>
          <w:szCs w:val="21"/>
          <w:lang w:val="zh-CN"/>
        </w:rPr>
      </w:pPr>
      <w:r>
        <w:rPr>
          <w:rFonts w:hint="eastAsia" w:ascii="仿宋" w:hAnsi="仿宋" w:eastAsia="仿宋" w:cs="仿宋"/>
          <w:b/>
          <w:szCs w:val="21"/>
          <w:lang w:val="zh-CN"/>
        </w:rPr>
        <w:t>10、质量保证及检验</w:t>
      </w:r>
    </w:p>
    <w:p>
      <w:pPr>
        <w:rPr>
          <w:rFonts w:ascii="仿宋" w:hAnsi="仿宋" w:eastAsia="仿宋" w:cs="仿宋"/>
          <w:szCs w:val="21"/>
          <w:lang w:val="zh-CN"/>
        </w:rPr>
      </w:pPr>
      <w:r>
        <w:rPr>
          <w:rFonts w:hint="eastAsia" w:ascii="仿宋" w:hAnsi="仿宋" w:eastAsia="仿宋" w:cs="仿宋"/>
          <w:szCs w:val="21"/>
        </w:rPr>
        <w:t>10.1</w:t>
      </w:r>
      <w:r>
        <w:rPr>
          <w:rFonts w:hint="eastAsia" w:ascii="仿宋" w:hAnsi="仿宋" w:eastAsia="仿宋" w:cs="仿宋"/>
          <w:szCs w:val="21"/>
          <w:lang w:val="zh-CN"/>
        </w:rPr>
        <w:t>按合同交付的货物质量应符合国家货物标准，并与响应时承诺的质量相一致，确保产品安全有效。</w:t>
      </w:r>
    </w:p>
    <w:p>
      <w:pPr>
        <w:rPr>
          <w:rFonts w:ascii="仿宋" w:hAnsi="仿宋" w:eastAsia="仿宋" w:cs="仿宋"/>
          <w:szCs w:val="21"/>
          <w:lang w:val="zh-CN"/>
        </w:rPr>
      </w:pPr>
      <w:r>
        <w:rPr>
          <w:rFonts w:hint="eastAsia" w:ascii="仿宋" w:hAnsi="仿宋" w:eastAsia="仿宋" w:cs="仿宋"/>
          <w:szCs w:val="21"/>
        </w:rPr>
        <w:t>10.2</w:t>
      </w:r>
      <w:r>
        <w:rPr>
          <w:rFonts w:hint="eastAsia" w:ascii="仿宋" w:hAnsi="仿宋" w:eastAsia="仿宋" w:cs="仿宋"/>
          <w:szCs w:val="21"/>
          <w:lang w:val="zh-CN"/>
        </w:rPr>
        <w:t>如果甲方确认需要进行货物质量检验，应及时以书面形式把质量检验的具体要求通知乙方。如果乙方同意进行货物质量检验，或者通过检验证明货物存在质量问题，则进行货物质量检验的费用由乙方承担。检验在乙方交货的最终目的地进行。</w:t>
      </w:r>
    </w:p>
    <w:p>
      <w:pPr>
        <w:rPr>
          <w:rFonts w:ascii="仿宋" w:hAnsi="仿宋" w:eastAsia="仿宋" w:cs="仿宋"/>
          <w:szCs w:val="21"/>
          <w:lang w:val="zh-CN"/>
        </w:rPr>
      </w:pPr>
      <w:r>
        <w:rPr>
          <w:rFonts w:hint="eastAsia" w:ascii="仿宋" w:hAnsi="仿宋" w:eastAsia="仿宋" w:cs="仿宋"/>
          <w:szCs w:val="21"/>
        </w:rPr>
        <w:t>10.3</w:t>
      </w:r>
      <w:r>
        <w:rPr>
          <w:rFonts w:hint="eastAsia" w:ascii="仿宋" w:hAnsi="仿宋" w:eastAsia="仿宋" w:cs="仿宋"/>
          <w:szCs w:val="21"/>
          <w:lang w:val="zh-CN"/>
        </w:rPr>
        <w:t>甲方在接收货物时，应对货物进行验货确认，对不符合合同要求或质量要求的，甲方有权拒绝接受。乙方应及时更换被拒绝的货物，不得影响甲方的采购计划。</w:t>
      </w:r>
    </w:p>
    <w:p>
      <w:pPr>
        <w:rPr>
          <w:rFonts w:ascii="仿宋" w:hAnsi="仿宋" w:eastAsia="仿宋" w:cs="仿宋"/>
          <w:szCs w:val="21"/>
          <w:lang w:val="zh-CN"/>
        </w:rPr>
      </w:pPr>
      <w:r>
        <w:rPr>
          <w:rFonts w:hint="eastAsia" w:ascii="仿宋" w:hAnsi="仿宋" w:eastAsia="仿宋" w:cs="仿宋"/>
          <w:szCs w:val="21"/>
        </w:rPr>
        <w:t>10.4</w:t>
      </w:r>
      <w:r>
        <w:rPr>
          <w:rFonts w:hint="eastAsia" w:ascii="仿宋" w:hAnsi="仿宋" w:eastAsia="仿宋" w:cs="仿宋"/>
          <w:szCs w:val="21"/>
          <w:lang w:val="zh-CN"/>
        </w:rPr>
        <w:t>甲方如果发现货物存在质量问题，有权在其它候选中标货物中选择替代货物。</w:t>
      </w:r>
    </w:p>
    <w:p>
      <w:pPr>
        <w:ind w:firstLine="405"/>
        <w:outlineLvl w:val="0"/>
        <w:rPr>
          <w:rFonts w:ascii="仿宋" w:hAnsi="仿宋" w:eastAsia="仿宋" w:cs="仿宋"/>
          <w:b/>
          <w:szCs w:val="21"/>
          <w:lang w:val="zh-CN"/>
        </w:rPr>
      </w:pPr>
    </w:p>
    <w:p>
      <w:pPr>
        <w:outlineLvl w:val="0"/>
        <w:rPr>
          <w:rFonts w:ascii="仿宋" w:hAnsi="仿宋" w:eastAsia="仿宋" w:cs="仿宋"/>
          <w:b/>
          <w:szCs w:val="21"/>
          <w:lang w:val="zh-CN"/>
        </w:rPr>
      </w:pPr>
      <w:r>
        <w:rPr>
          <w:rFonts w:hint="eastAsia" w:ascii="仿宋" w:hAnsi="仿宋" w:eastAsia="仿宋" w:cs="仿宋"/>
          <w:b/>
          <w:szCs w:val="21"/>
          <w:lang w:val="zh-CN"/>
        </w:rPr>
        <w:t>11、乙方履约延误</w:t>
      </w:r>
    </w:p>
    <w:p>
      <w:pPr>
        <w:rPr>
          <w:rFonts w:ascii="仿宋" w:hAnsi="仿宋" w:eastAsia="仿宋" w:cs="仿宋"/>
          <w:szCs w:val="21"/>
          <w:lang w:val="zh-CN"/>
        </w:rPr>
      </w:pPr>
      <w:r>
        <w:rPr>
          <w:rFonts w:hint="eastAsia" w:ascii="仿宋" w:hAnsi="仿宋" w:eastAsia="仿宋" w:cs="仿宋"/>
          <w:szCs w:val="21"/>
        </w:rPr>
        <w:t>11.1</w:t>
      </w:r>
      <w:r>
        <w:rPr>
          <w:rFonts w:hint="eastAsia" w:ascii="仿宋" w:hAnsi="仿宋" w:eastAsia="仿宋" w:cs="仿宋"/>
          <w:szCs w:val="21"/>
          <w:lang w:val="zh-CN"/>
        </w:rPr>
        <w:t>乙方应按照购销合同中甲方规定的时间，配送货物并提供伴随服务。</w:t>
      </w:r>
    </w:p>
    <w:p>
      <w:pPr>
        <w:rPr>
          <w:rFonts w:ascii="仿宋" w:hAnsi="仿宋" w:eastAsia="仿宋" w:cs="仿宋"/>
          <w:szCs w:val="21"/>
          <w:lang w:val="zh-CN"/>
        </w:rPr>
      </w:pPr>
      <w:r>
        <w:rPr>
          <w:rFonts w:hint="eastAsia" w:ascii="仿宋" w:hAnsi="仿宋" w:eastAsia="仿宋" w:cs="仿宋"/>
          <w:szCs w:val="21"/>
        </w:rPr>
        <w:t>11.2</w:t>
      </w:r>
      <w:r>
        <w:rPr>
          <w:rFonts w:hint="eastAsia" w:ascii="仿宋" w:hAnsi="仿宋" w:eastAsia="仿宋" w:cs="仿宋"/>
          <w:szCs w:val="21"/>
          <w:lang w:val="zh-CN"/>
        </w:rPr>
        <w:t>履行合同的过程中，如果乙方遇到妨碍按时配送货物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rPr>
          <w:rFonts w:ascii="仿宋" w:hAnsi="仿宋" w:eastAsia="仿宋" w:cs="仿宋"/>
          <w:szCs w:val="21"/>
          <w:lang w:val="zh-CN"/>
        </w:rPr>
      </w:pPr>
      <w:r>
        <w:rPr>
          <w:rFonts w:hint="eastAsia" w:ascii="仿宋" w:hAnsi="仿宋" w:eastAsia="仿宋" w:cs="仿宋"/>
          <w:szCs w:val="21"/>
        </w:rPr>
        <w:t>11.3</w:t>
      </w:r>
      <w:r>
        <w:rPr>
          <w:rFonts w:hint="eastAsia" w:ascii="仿宋" w:hAnsi="仿宋" w:eastAsia="仿宋" w:cs="仿宋"/>
          <w:szCs w:val="21"/>
          <w:lang w:val="zh-CN"/>
        </w:rPr>
        <w:t>如乙方无正当理由拖延交货，将列入黑名单通报。</w:t>
      </w:r>
    </w:p>
    <w:p>
      <w:pPr>
        <w:rPr>
          <w:rFonts w:ascii="仿宋" w:hAnsi="仿宋" w:eastAsia="仿宋" w:cs="仿宋"/>
          <w:szCs w:val="21"/>
          <w:lang w:val="zh-CN"/>
        </w:rPr>
      </w:pPr>
    </w:p>
    <w:p>
      <w:pPr>
        <w:ind w:firstLine="405"/>
        <w:outlineLvl w:val="0"/>
        <w:rPr>
          <w:rFonts w:ascii="仿宋" w:hAnsi="仿宋" w:eastAsia="仿宋" w:cs="仿宋"/>
          <w:b/>
          <w:szCs w:val="21"/>
          <w:lang w:val="zh-CN"/>
        </w:rPr>
      </w:pPr>
    </w:p>
    <w:p>
      <w:pPr>
        <w:numPr>
          <w:ilvl w:val="0"/>
          <w:numId w:val="24"/>
        </w:numPr>
        <w:outlineLvl w:val="0"/>
        <w:rPr>
          <w:rFonts w:ascii="仿宋" w:hAnsi="仿宋" w:eastAsia="仿宋" w:cs="仿宋"/>
          <w:b/>
          <w:szCs w:val="21"/>
          <w:lang w:val="zh-CN"/>
        </w:rPr>
      </w:pPr>
      <w:r>
        <w:rPr>
          <w:rFonts w:hint="eastAsia" w:ascii="仿宋" w:hAnsi="仿宋" w:eastAsia="仿宋" w:cs="仿宋"/>
          <w:b/>
          <w:szCs w:val="21"/>
          <w:lang w:val="zh-CN"/>
        </w:rPr>
        <w:t>误期赔偿</w:t>
      </w:r>
    </w:p>
    <w:p>
      <w:pPr>
        <w:ind w:firstLine="420" w:firstLineChars="200"/>
        <w:outlineLvl w:val="0"/>
        <w:rPr>
          <w:rFonts w:ascii="仿宋" w:hAnsi="仿宋" w:eastAsia="仿宋" w:cs="仿宋"/>
          <w:szCs w:val="21"/>
          <w:lang w:val="zh-CN"/>
        </w:rPr>
      </w:pPr>
      <w:r>
        <w:rPr>
          <w:rFonts w:hint="eastAsia" w:ascii="仿宋" w:hAnsi="仿宋" w:eastAsia="仿宋" w:cs="仿宋"/>
          <w:szCs w:val="21"/>
          <w:lang w:val="zh-CN"/>
        </w:rPr>
        <w:t>除本合同条款第11条规定的情况外，如果乙方没有按照合同规定的时间配送货物并提供伴随服务，甲方应在不影响本合同的执行下采取其它补救办法。</w:t>
      </w:r>
    </w:p>
    <w:p>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11" w:firstLineChars="196"/>
        <w:rPr>
          <w:rFonts w:ascii="仿宋" w:hAnsi="仿宋" w:eastAsia="仿宋" w:cs="仿宋"/>
          <w:b/>
          <w:szCs w:val="21"/>
          <w:lang w:val="zh-CN"/>
        </w:rPr>
      </w:pPr>
    </w:p>
    <w:p>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仿宋"/>
          <w:b/>
          <w:bCs/>
          <w:szCs w:val="21"/>
        </w:rPr>
      </w:pPr>
      <w:r>
        <w:rPr>
          <w:rFonts w:hint="eastAsia" w:ascii="仿宋" w:hAnsi="仿宋" w:eastAsia="仿宋" w:cs="仿宋"/>
          <w:b/>
          <w:szCs w:val="21"/>
          <w:lang w:val="zh-CN"/>
        </w:rPr>
        <w:t>13、</w:t>
      </w:r>
      <w:r>
        <w:rPr>
          <w:rFonts w:hint="eastAsia" w:ascii="仿宋" w:hAnsi="仿宋" w:eastAsia="仿宋" w:cs="仿宋"/>
          <w:b/>
          <w:bCs/>
          <w:szCs w:val="21"/>
        </w:rPr>
        <w:t>违约责任</w:t>
      </w:r>
    </w:p>
    <w:p>
      <w:pPr>
        <w:rPr>
          <w:rFonts w:ascii="仿宋" w:hAnsi="仿宋" w:eastAsia="仿宋" w:cs="仿宋"/>
          <w:szCs w:val="21"/>
          <w:lang w:val="zh-CN"/>
        </w:rPr>
      </w:pPr>
      <w:r>
        <w:rPr>
          <w:rFonts w:hint="eastAsia" w:ascii="仿宋" w:hAnsi="仿宋" w:eastAsia="仿宋" w:cs="仿宋"/>
          <w:szCs w:val="21"/>
        </w:rPr>
        <w:t>13.1</w:t>
      </w:r>
      <w:r>
        <w:rPr>
          <w:rFonts w:hint="eastAsia" w:ascii="仿宋" w:hAnsi="仿宋" w:eastAsia="仿宋" w:cs="仿宋"/>
          <w:szCs w:val="21"/>
          <w:lang w:val="zh-CN"/>
        </w:rPr>
        <w:t>乙方逾期交货或交货少于合同规定的，如甲方仍然需要的，乙方应如数补交，并向甲方偿付逾期货或少交部分货物总值的5％的违约金；如甲方不需要的，乙方应按逾期或分交部分货款总值的5％的违约金。</w:t>
      </w:r>
    </w:p>
    <w:p>
      <w:pPr>
        <w:rPr>
          <w:rFonts w:ascii="仿宋" w:hAnsi="仿宋" w:eastAsia="仿宋" w:cs="仿宋"/>
          <w:szCs w:val="21"/>
          <w:lang w:val="zh-CN"/>
        </w:rPr>
      </w:pPr>
      <w:r>
        <w:rPr>
          <w:rFonts w:hint="eastAsia" w:ascii="仿宋" w:hAnsi="仿宋" w:eastAsia="仿宋" w:cs="仿宋"/>
          <w:szCs w:val="21"/>
        </w:rPr>
        <w:t>13.2</w:t>
      </w:r>
      <w:r>
        <w:rPr>
          <w:rFonts w:hint="eastAsia" w:ascii="仿宋" w:hAnsi="仿宋" w:eastAsia="仿宋" w:cs="仿宋"/>
          <w:szCs w:val="21"/>
          <w:lang w:val="zh-CN"/>
        </w:rPr>
        <w:t>乙方交付的货品规格、型号与合同规定不符时，甲方可以拒收，并向甲方偿付不符部分货物总值的5％的违约金。一批次送货5个品种货物出现这类情况的和单一品种每月累计出现3次这类情况的，甲方有权终止合同。</w:t>
      </w:r>
    </w:p>
    <w:p>
      <w:pPr>
        <w:rPr>
          <w:rFonts w:ascii="仿宋" w:hAnsi="仿宋" w:eastAsia="仿宋" w:cs="仿宋"/>
          <w:szCs w:val="21"/>
          <w:lang w:val="zh-CN"/>
        </w:rPr>
      </w:pPr>
      <w:r>
        <w:rPr>
          <w:rFonts w:hint="eastAsia" w:ascii="仿宋" w:hAnsi="仿宋" w:eastAsia="仿宋" w:cs="仿宋"/>
          <w:szCs w:val="21"/>
        </w:rPr>
        <w:t>13.3</w:t>
      </w:r>
      <w:r>
        <w:rPr>
          <w:rFonts w:hint="eastAsia" w:ascii="仿宋" w:hAnsi="仿宋" w:eastAsia="仿宋" w:cs="仿宋"/>
          <w:szCs w:val="21"/>
          <w:lang w:val="zh-CN"/>
        </w:rPr>
        <w:t>乙方不供应甲方合同中指定品牌、型号、规格、技术指标的货物，提出书面申请要更换别的品牌、型号、规格和技术指标的，经甲方证实合同指定的品牌、型号、规格和技术指标的货物在市场上有充裕的货源，这种情况出现3次，甲方有权终止合同。</w:t>
      </w:r>
    </w:p>
    <w:p>
      <w:pPr>
        <w:rPr>
          <w:rFonts w:ascii="仿宋" w:hAnsi="仿宋" w:eastAsia="仿宋" w:cs="仿宋"/>
          <w:szCs w:val="21"/>
        </w:rPr>
      </w:pPr>
      <w:r>
        <w:rPr>
          <w:rFonts w:hint="eastAsia" w:ascii="仿宋" w:hAnsi="仿宋" w:eastAsia="仿宋" w:cs="仿宋"/>
          <w:szCs w:val="21"/>
        </w:rPr>
        <w:t>13.4</w:t>
      </w:r>
      <w:r>
        <w:rPr>
          <w:rFonts w:hint="eastAsia" w:ascii="仿宋" w:hAnsi="仿宋" w:eastAsia="仿宋" w:cs="仿宋"/>
          <w:szCs w:val="21"/>
          <w:lang w:val="zh-CN"/>
        </w:rPr>
        <w:t>乙方如经有关部门证明确因不可抗力无法按时交货，甲方仍然需要乙方交货的，乙方可以迟延交货，不按违约处</w:t>
      </w:r>
      <w:r>
        <w:rPr>
          <w:rFonts w:hint="eastAsia" w:ascii="仿宋" w:hAnsi="仿宋" w:eastAsia="仿宋" w:cs="仿宋"/>
          <w:szCs w:val="21"/>
        </w:rPr>
        <w:t>理。</w:t>
      </w:r>
    </w:p>
    <w:p>
      <w:pPr>
        <w:rPr>
          <w:rFonts w:ascii="仿宋" w:hAnsi="仿宋" w:eastAsia="仿宋" w:cs="仿宋"/>
          <w:szCs w:val="21"/>
          <w:lang w:val="zh-CN"/>
        </w:rPr>
      </w:pPr>
      <w:r>
        <w:rPr>
          <w:rFonts w:hint="eastAsia" w:ascii="仿宋" w:hAnsi="仿宋" w:eastAsia="仿宋" w:cs="仿宋"/>
          <w:szCs w:val="21"/>
        </w:rPr>
        <w:t>13.5</w:t>
      </w:r>
      <w:r>
        <w:rPr>
          <w:rFonts w:hint="eastAsia" w:ascii="仿宋" w:hAnsi="仿宋" w:eastAsia="仿宋" w:cs="仿宋"/>
          <w:szCs w:val="21"/>
          <w:lang w:val="zh-CN"/>
        </w:rPr>
        <w:t>乙方如提供非法税票结算的，甲方有权拒付款。由此产生的一切法律责任由乙方承担。</w:t>
      </w:r>
    </w:p>
    <w:p>
      <w:pPr>
        <w:rPr>
          <w:rFonts w:ascii="仿宋" w:hAnsi="仿宋" w:eastAsia="仿宋" w:cs="仿宋"/>
          <w:szCs w:val="21"/>
          <w:lang w:val="zh-CN"/>
        </w:rPr>
      </w:pPr>
      <w:r>
        <w:rPr>
          <w:rFonts w:hint="eastAsia" w:ascii="仿宋" w:hAnsi="仿宋" w:eastAsia="仿宋" w:cs="仿宋"/>
          <w:szCs w:val="21"/>
        </w:rPr>
        <w:t>13.6</w:t>
      </w:r>
      <w:r>
        <w:rPr>
          <w:rFonts w:hint="eastAsia" w:ascii="仿宋" w:hAnsi="仿宋" w:eastAsia="仿宋" w:cs="仿宋"/>
          <w:szCs w:val="21"/>
          <w:lang w:val="zh-CN"/>
        </w:rPr>
        <w:t>甲方在收货时或在使用货品过程认为乙方供货质量与合同不符的，乙方应无条件退换。</w:t>
      </w:r>
    </w:p>
    <w:p>
      <w:pPr>
        <w:rPr>
          <w:rFonts w:ascii="仿宋" w:hAnsi="仿宋" w:eastAsia="仿宋" w:cs="仿宋"/>
          <w:szCs w:val="21"/>
        </w:rPr>
      </w:pPr>
      <w:r>
        <w:rPr>
          <w:rFonts w:hint="eastAsia" w:ascii="仿宋" w:hAnsi="仿宋" w:eastAsia="仿宋" w:cs="仿宋"/>
          <w:szCs w:val="21"/>
        </w:rPr>
        <w:t>13.7</w:t>
      </w:r>
      <w:r>
        <w:rPr>
          <w:rFonts w:hint="eastAsia" w:ascii="仿宋" w:hAnsi="仿宋" w:eastAsia="仿宋" w:cs="仿宋"/>
          <w:szCs w:val="21"/>
          <w:lang w:val="zh-CN"/>
        </w:rPr>
        <w:t>双方在货物质量上有异议，协商不成时，经鉴定乙方所供货品确为伪劣商品或不符合招标文件要求的，甲方有权终止合同，乙方应承担货</w:t>
      </w:r>
      <w:r>
        <w:rPr>
          <w:rFonts w:hint="eastAsia" w:ascii="仿宋" w:hAnsi="仿宋" w:eastAsia="仿宋" w:cs="仿宋"/>
          <w:szCs w:val="21"/>
        </w:rPr>
        <w:t>品的检测费用及违约费并负一切法律责任。</w:t>
      </w:r>
    </w:p>
    <w:p>
      <w:pPr>
        <w:rPr>
          <w:rFonts w:ascii="仿宋" w:hAnsi="仿宋" w:eastAsia="仿宋" w:cs="仿宋"/>
          <w:szCs w:val="21"/>
        </w:rPr>
      </w:pPr>
      <w:r>
        <w:rPr>
          <w:rFonts w:hint="eastAsia" w:ascii="仿宋" w:hAnsi="仿宋" w:eastAsia="仿宋" w:cs="仿宋"/>
          <w:szCs w:val="21"/>
        </w:rPr>
        <w:t>13.8乙方每次送货必须有监督人员到场，不能委托或者依赖甲方人员帮忙接收，若乙方无人在场收货，甲方有权拒收，并按逾期交货处理；每次安装乙方指定的负责人须到场指导，甲方需派人到场监督验收。</w:t>
      </w:r>
    </w:p>
    <w:p>
      <w:pPr>
        <w:rPr>
          <w:rFonts w:ascii="仿宋" w:hAnsi="仿宋" w:eastAsia="仿宋" w:cs="仿宋"/>
          <w:szCs w:val="21"/>
        </w:rPr>
      </w:pPr>
      <w:r>
        <w:rPr>
          <w:rFonts w:hint="eastAsia" w:ascii="仿宋" w:hAnsi="仿宋" w:eastAsia="仿宋" w:cs="仿宋"/>
          <w:szCs w:val="21"/>
        </w:rPr>
        <w:t>13.9乙方人员须保持良好的服务态度、服务质量，不能与我院人员或者患者、家属等在场人员发生口角冲突、打架等情况，1年内出现1次扣罚500元人民币、出现2次扣罚5000元人民币、出现3次或者以上甲方有权解除合同并扣罚履约保证金，乙方负相应法律责任。</w:t>
      </w:r>
    </w:p>
    <w:p>
      <w:pPr>
        <w:ind w:left="1003" w:leftChars="228" w:hanging="525" w:hangingChars="250"/>
        <w:outlineLvl w:val="0"/>
        <w:rPr>
          <w:rFonts w:ascii="仿宋" w:hAnsi="仿宋" w:eastAsia="仿宋" w:cs="仿宋"/>
          <w:b/>
          <w:szCs w:val="21"/>
          <w:lang w:val="zh-CN"/>
        </w:rPr>
      </w:pPr>
    </w:p>
    <w:p>
      <w:pPr>
        <w:outlineLvl w:val="0"/>
        <w:rPr>
          <w:rFonts w:ascii="仿宋" w:hAnsi="仿宋" w:eastAsia="仿宋" w:cs="仿宋"/>
          <w:b/>
          <w:szCs w:val="21"/>
        </w:rPr>
      </w:pPr>
      <w:r>
        <w:rPr>
          <w:rFonts w:hint="eastAsia" w:ascii="仿宋" w:hAnsi="仿宋" w:eastAsia="仿宋" w:cs="仿宋"/>
          <w:b/>
          <w:szCs w:val="21"/>
          <w:lang w:val="zh-CN"/>
        </w:rPr>
        <w:t>14、</w:t>
      </w:r>
      <w:r>
        <w:rPr>
          <w:rFonts w:hint="eastAsia" w:ascii="仿宋" w:hAnsi="仿宋" w:eastAsia="仿宋" w:cs="仿宋"/>
          <w:b/>
          <w:szCs w:val="21"/>
        </w:rPr>
        <w:t>双方责任</w:t>
      </w:r>
    </w:p>
    <w:p>
      <w:pPr>
        <w:rPr>
          <w:rFonts w:ascii="仿宋" w:hAnsi="仿宋" w:eastAsia="仿宋" w:cs="仿宋"/>
          <w:szCs w:val="21"/>
        </w:rPr>
      </w:pPr>
      <w:r>
        <w:rPr>
          <w:rFonts w:hint="eastAsia" w:ascii="仿宋" w:hAnsi="仿宋" w:eastAsia="仿宋" w:cs="仿宋"/>
          <w:szCs w:val="21"/>
        </w:rPr>
        <w:t>14.1乙方要按时、按质、按量、按要求不超过规定价格供货。</w:t>
      </w:r>
    </w:p>
    <w:p>
      <w:pPr>
        <w:rPr>
          <w:rFonts w:ascii="仿宋" w:hAnsi="仿宋" w:eastAsia="仿宋" w:cs="仿宋"/>
          <w:szCs w:val="21"/>
        </w:rPr>
      </w:pPr>
      <w:r>
        <w:rPr>
          <w:rFonts w:hint="eastAsia" w:ascii="仿宋" w:hAnsi="仿宋" w:eastAsia="仿宋" w:cs="仿宋"/>
          <w:szCs w:val="21"/>
        </w:rPr>
        <w:t>14.2当乙方所供货物有质量问题的，有退货、更换等补救措施的责任，并因此承担导致的一切后果。</w:t>
      </w:r>
    </w:p>
    <w:p>
      <w:pPr>
        <w:rPr>
          <w:rFonts w:ascii="仿宋" w:hAnsi="仿宋" w:eastAsia="仿宋" w:cs="仿宋"/>
          <w:szCs w:val="21"/>
        </w:rPr>
      </w:pPr>
      <w:r>
        <w:rPr>
          <w:rFonts w:hint="eastAsia" w:ascii="仿宋" w:hAnsi="仿宋" w:eastAsia="仿宋" w:cs="仿宋"/>
          <w:szCs w:val="21"/>
        </w:rPr>
        <w:t>14.3甲方有按时与乙方结算货款的义务。</w:t>
      </w:r>
    </w:p>
    <w:p>
      <w:pPr>
        <w:rPr>
          <w:rFonts w:ascii="仿宋" w:hAnsi="仿宋" w:eastAsia="仿宋" w:cs="仿宋"/>
          <w:szCs w:val="21"/>
        </w:rPr>
      </w:pPr>
      <w:r>
        <w:rPr>
          <w:rFonts w:hint="eastAsia" w:ascii="仿宋" w:hAnsi="仿宋" w:eastAsia="仿宋" w:cs="仿宋"/>
          <w:szCs w:val="21"/>
        </w:rPr>
        <w:t>14.4甲方有按时归还履约保证金的义务。</w:t>
      </w:r>
    </w:p>
    <w:p>
      <w:pPr>
        <w:ind w:firstLine="480"/>
        <w:outlineLvl w:val="0"/>
        <w:rPr>
          <w:rFonts w:ascii="仿宋" w:hAnsi="仿宋" w:eastAsia="仿宋" w:cs="仿宋"/>
          <w:b/>
          <w:szCs w:val="21"/>
          <w:lang w:val="zh-CN"/>
        </w:rPr>
      </w:pPr>
    </w:p>
    <w:p>
      <w:pPr>
        <w:outlineLvl w:val="0"/>
        <w:rPr>
          <w:rFonts w:ascii="仿宋" w:hAnsi="仿宋" w:eastAsia="仿宋" w:cs="仿宋"/>
          <w:b/>
          <w:szCs w:val="21"/>
          <w:lang w:val="zh-CN"/>
        </w:rPr>
      </w:pPr>
      <w:r>
        <w:rPr>
          <w:rFonts w:hint="eastAsia" w:ascii="仿宋" w:hAnsi="仿宋" w:eastAsia="仿宋" w:cs="仿宋"/>
          <w:b/>
          <w:szCs w:val="21"/>
          <w:lang w:val="zh-CN"/>
        </w:rPr>
        <w:t>15、不可抗力</w:t>
      </w:r>
    </w:p>
    <w:p>
      <w:pPr>
        <w:rPr>
          <w:rFonts w:ascii="仿宋" w:hAnsi="仿宋" w:eastAsia="仿宋" w:cs="仿宋"/>
          <w:szCs w:val="21"/>
          <w:lang w:val="zh-CN"/>
        </w:rPr>
      </w:pPr>
      <w:r>
        <w:rPr>
          <w:rFonts w:hint="eastAsia" w:ascii="仿宋" w:hAnsi="仿宋" w:eastAsia="仿宋" w:cs="仿宋"/>
          <w:szCs w:val="21"/>
        </w:rPr>
        <w:t>15.1</w:t>
      </w:r>
      <w:r>
        <w:rPr>
          <w:rFonts w:hint="eastAsia" w:ascii="仿宋" w:hAnsi="仿宋" w:eastAsia="仿宋" w:cs="仿宋"/>
          <w:szCs w:val="21"/>
          <w:lang w:val="zh-CN"/>
        </w:rPr>
        <w:t>乙方因不可抗力而导致合同实施延误或不能履行合同义务，不应该承担误期赔偿或终止合同的责任。</w:t>
      </w:r>
    </w:p>
    <w:p>
      <w:pPr>
        <w:rPr>
          <w:rFonts w:ascii="仿宋" w:hAnsi="仿宋" w:eastAsia="仿宋" w:cs="仿宋"/>
          <w:szCs w:val="21"/>
          <w:lang w:val="zh-CN"/>
        </w:rPr>
      </w:pPr>
      <w:r>
        <w:rPr>
          <w:rFonts w:hint="eastAsia" w:ascii="仿宋" w:hAnsi="仿宋" w:eastAsia="仿宋" w:cs="仿宋"/>
          <w:szCs w:val="21"/>
        </w:rPr>
        <w:t>15.2</w:t>
      </w:r>
      <w:r>
        <w:rPr>
          <w:rFonts w:hint="eastAsia" w:ascii="仿宋" w:hAnsi="仿宋" w:eastAsia="仿宋" w:cs="仿宋"/>
          <w:szCs w:val="21"/>
          <w:lang w:val="zh-CN"/>
        </w:rPr>
        <w:t>本条所述的“不可抗力”系指那些乙方无法控制、不可预见的事件，但不包括乙方的违约或疏忽。这些事件包括但不限于：战争、严重火灾、洪水、台风、地震及其他双方商定的事件。</w:t>
      </w:r>
    </w:p>
    <w:p>
      <w:pPr>
        <w:rPr>
          <w:rFonts w:ascii="仿宋" w:hAnsi="仿宋" w:eastAsia="仿宋" w:cs="仿宋"/>
          <w:szCs w:val="21"/>
          <w:lang w:val="zh-CN"/>
        </w:rPr>
      </w:pPr>
      <w:r>
        <w:rPr>
          <w:rFonts w:hint="eastAsia" w:ascii="仿宋" w:hAnsi="仿宋" w:eastAsia="仿宋" w:cs="仿宋"/>
          <w:szCs w:val="21"/>
        </w:rPr>
        <w:t>15.3</w:t>
      </w:r>
      <w:r>
        <w:rPr>
          <w:rFonts w:hint="eastAsia" w:ascii="仿宋" w:hAnsi="仿宋" w:eastAsia="仿宋" w:cs="仿宋"/>
          <w:szCs w:val="21"/>
          <w:lang w:val="zh-CN"/>
        </w:rPr>
        <w:t>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outlineLvl w:val="0"/>
        <w:rPr>
          <w:rFonts w:ascii="仿宋" w:hAnsi="仿宋" w:eastAsia="仿宋" w:cs="仿宋"/>
          <w:b/>
          <w:szCs w:val="21"/>
          <w:lang w:val="zh-CN"/>
        </w:rPr>
      </w:pPr>
    </w:p>
    <w:p>
      <w:pPr>
        <w:outlineLvl w:val="0"/>
        <w:rPr>
          <w:rFonts w:ascii="仿宋" w:hAnsi="仿宋" w:eastAsia="仿宋" w:cs="仿宋"/>
          <w:b/>
          <w:szCs w:val="21"/>
          <w:lang w:val="zh-CN"/>
        </w:rPr>
      </w:pPr>
      <w:r>
        <w:rPr>
          <w:rFonts w:hint="eastAsia" w:ascii="仿宋" w:hAnsi="仿宋" w:eastAsia="仿宋" w:cs="仿宋"/>
          <w:b/>
          <w:szCs w:val="21"/>
          <w:lang w:val="zh-CN"/>
        </w:rPr>
        <w:t xml:space="preserve">16、争议的解决 </w:t>
      </w:r>
    </w:p>
    <w:p>
      <w:pPr>
        <w:ind w:firstLine="420" w:firstLineChars="200"/>
        <w:rPr>
          <w:rFonts w:ascii="仿宋" w:hAnsi="仿宋" w:eastAsia="仿宋" w:cs="仿宋"/>
          <w:szCs w:val="21"/>
          <w:lang w:val="zh-CN"/>
        </w:rPr>
      </w:pPr>
      <w:r>
        <w:rPr>
          <w:rFonts w:hint="eastAsia" w:ascii="仿宋" w:hAnsi="仿宋" w:eastAsia="仿宋" w:cs="仿宋"/>
          <w:color w:val="000000" w:themeColor="text1"/>
          <w:szCs w:val="21"/>
          <w14:textFill>
            <w14:solidFill>
              <w14:schemeClr w14:val="tx1"/>
            </w14:solidFill>
          </w14:textFill>
        </w:rPr>
        <w:t>签约双方在履约中发生争执和分歧，双方应通过友好协商解决，若经协商不能达成协议时，则向甲方所在地人民法院提起诉讼。受理期间，双方应继续执行协议其余部分。</w:t>
      </w:r>
    </w:p>
    <w:p>
      <w:pPr>
        <w:ind w:firstLine="540"/>
        <w:outlineLvl w:val="0"/>
        <w:rPr>
          <w:rFonts w:ascii="仿宋" w:hAnsi="仿宋" w:eastAsia="仿宋" w:cs="仿宋"/>
          <w:b/>
          <w:szCs w:val="21"/>
          <w:lang w:val="zh-CN"/>
        </w:rPr>
      </w:pPr>
    </w:p>
    <w:p>
      <w:pPr>
        <w:outlineLvl w:val="0"/>
        <w:rPr>
          <w:rFonts w:ascii="仿宋" w:hAnsi="仿宋" w:eastAsia="仿宋" w:cs="仿宋"/>
          <w:b/>
          <w:szCs w:val="21"/>
          <w:lang w:val="zh-CN"/>
        </w:rPr>
      </w:pPr>
      <w:r>
        <w:rPr>
          <w:rFonts w:hint="eastAsia" w:ascii="仿宋" w:hAnsi="仿宋" w:eastAsia="仿宋" w:cs="仿宋"/>
          <w:b/>
          <w:szCs w:val="21"/>
          <w:lang w:val="zh-CN"/>
        </w:rPr>
        <w:t>17、违约终止合同</w:t>
      </w:r>
    </w:p>
    <w:p>
      <w:pPr>
        <w:rPr>
          <w:rFonts w:ascii="仿宋" w:hAnsi="仿宋" w:eastAsia="仿宋" w:cs="仿宋"/>
          <w:szCs w:val="21"/>
          <w:lang w:val="zh-CN"/>
        </w:rPr>
      </w:pPr>
      <w:r>
        <w:rPr>
          <w:rFonts w:hint="eastAsia" w:ascii="仿宋" w:hAnsi="仿宋" w:eastAsia="仿宋" w:cs="仿宋"/>
          <w:szCs w:val="21"/>
        </w:rPr>
        <w:t>17.1</w:t>
      </w:r>
      <w:r>
        <w:rPr>
          <w:rFonts w:hint="eastAsia" w:ascii="仿宋" w:hAnsi="仿宋" w:eastAsia="仿宋" w:cs="仿宋"/>
          <w:szCs w:val="21"/>
          <w:lang w:val="zh-CN"/>
        </w:rPr>
        <w:t>乙方如有下列情况之一，甲方可向乙方发出书面通知书，提出部分或全部终止合同。</w:t>
      </w:r>
    </w:p>
    <w:p>
      <w:pPr>
        <w:ind w:left="420" w:leftChars="200"/>
        <w:rPr>
          <w:rFonts w:ascii="仿宋" w:hAnsi="仿宋" w:eastAsia="仿宋" w:cs="仿宋"/>
          <w:szCs w:val="21"/>
          <w:lang w:val="zh-CN"/>
        </w:rPr>
      </w:pPr>
      <w:r>
        <w:rPr>
          <w:rFonts w:hint="eastAsia" w:ascii="仿宋" w:hAnsi="仿宋" w:eastAsia="仿宋" w:cs="仿宋"/>
          <w:szCs w:val="21"/>
          <w:lang w:val="zh-CN"/>
        </w:rPr>
        <w:t>①乙方未能在合同规定的限期或甲方同意延长的限期内提供部分或全部货物。</w:t>
      </w:r>
    </w:p>
    <w:p>
      <w:pPr>
        <w:ind w:left="420" w:leftChars="200"/>
        <w:rPr>
          <w:rFonts w:ascii="仿宋" w:hAnsi="仿宋" w:eastAsia="仿宋" w:cs="仿宋"/>
          <w:szCs w:val="21"/>
          <w:lang w:val="zh-CN"/>
        </w:rPr>
      </w:pPr>
      <w:r>
        <w:rPr>
          <w:rFonts w:hint="eastAsia" w:ascii="仿宋" w:hAnsi="仿宋" w:eastAsia="仿宋" w:cs="仿宋"/>
          <w:szCs w:val="21"/>
          <w:lang w:val="zh-CN"/>
        </w:rPr>
        <w:t>②乙方未能履行合同规定的其它任何义务。</w:t>
      </w:r>
    </w:p>
    <w:p>
      <w:pPr>
        <w:ind w:left="420" w:leftChars="200"/>
        <w:rPr>
          <w:rFonts w:ascii="仿宋" w:hAnsi="仿宋" w:eastAsia="仿宋" w:cs="仿宋"/>
          <w:szCs w:val="21"/>
          <w:lang w:val="zh-CN"/>
        </w:rPr>
      </w:pPr>
      <w:r>
        <w:rPr>
          <w:rFonts w:hint="eastAsia" w:ascii="仿宋" w:hAnsi="仿宋" w:eastAsia="仿宋" w:cs="仿宋"/>
          <w:szCs w:val="21"/>
          <w:lang w:val="zh-CN"/>
        </w:rPr>
        <w:t>③甲方认定乙方在本合同的实施过程中有严重违法行为。</w:t>
      </w:r>
    </w:p>
    <w:p>
      <w:pPr>
        <w:rPr>
          <w:rFonts w:ascii="仿宋" w:hAnsi="仿宋" w:eastAsia="仿宋" w:cs="仿宋"/>
          <w:szCs w:val="21"/>
          <w:lang w:val="zh-CN"/>
        </w:rPr>
      </w:pPr>
      <w:r>
        <w:rPr>
          <w:rFonts w:hint="eastAsia" w:ascii="仿宋" w:hAnsi="仿宋" w:eastAsia="仿宋" w:cs="仿宋"/>
          <w:szCs w:val="21"/>
        </w:rPr>
        <w:t>17.2</w:t>
      </w:r>
      <w:r>
        <w:rPr>
          <w:rFonts w:hint="eastAsia" w:ascii="仿宋" w:hAnsi="仿宋" w:eastAsia="仿宋" w:cs="仿宋"/>
          <w:szCs w:val="21"/>
          <w:lang w:val="zh-CN"/>
        </w:rPr>
        <w:t>甲方根据上述规定，终止了全部或部分合同，甲方可以依其认为适当的条件和方法购买评标时其它候选品种。并有权要求乙方继续执行合同中未终止的部分。</w:t>
      </w:r>
    </w:p>
    <w:p>
      <w:pPr>
        <w:rPr>
          <w:rFonts w:ascii="仿宋" w:hAnsi="仿宋" w:eastAsia="仿宋" w:cs="仿宋"/>
          <w:szCs w:val="21"/>
          <w:lang w:val="zh-CN"/>
        </w:rPr>
      </w:pPr>
      <w:r>
        <w:rPr>
          <w:rFonts w:hint="eastAsia" w:ascii="仿宋" w:hAnsi="仿宋" w:eastAsia="仿宋" w:cs="仿宋"/>
          <w:szCs w:val="21"/>
        </w:rPr>
        <w:t>17.3</w:t>
      </w:r>
      <w:r>
        <w:rPr>
          <w:rFonts w:hint="eastAsia" w:ascii="仿宋" w:hAnsi="仿宋" w:eastAsia="仿宋" w:cs="仿宋"/>
          <w:szCs w:val="21"/>
          <w:lang w:val="zh-CN"/>
        </w:rPr>
        <w:t>如甲方未按中标合同的规定按时结算货款，乙方有权要求甲方支付法定滞纳金并承担相应的违约责任直至终止合同。</w:t>
      </w:r>
    </w:p>
    <w:p>
      <w:pPr>
        <w:ind w:firstLine="480"/>
        <w:outlineLvl w:val="0"/>
        <w:rPr>
          <w:rFonts w:ascii="仿宋" w:hAnsi="仿宋" w:eastAsia="仿宋" w:cs="仿宋"/>
          <w:b/>
          <w:szCs w:val="21"/>
          <w:lang w:val="zh-CN"/>
        </w:rPr>
      </w:pPr>
    </w:p>
    <w:p>
      <w:pPr>
        <w:outlineLvl w:val="0"/>
        <w:rPr>
          <w:rFonts w:ascii="仿宋" w:hAnsi="仿宋" w:eastAsia="仿宋" w:cs="仿宋"/>
          <w:b/>
          <w:szCs w:val="21"/>
          <w:lang w:val="zh-CN"/>
        </w:rPr>
      </w:pPr>
      <w:r>
        <w:rPr>
          <w:rFonts w:hint="eastAsia" w:ascii="仿宋" w:hAnsi="仿宋" w:eastAsia="仿宋" w:cs="仿宋"/>
          <w:b/>
          <w:szCs w:val="21"/>
          <w:lang w:val="zh-CN"/>
        </w:rPr>
        <w:t>18、合同终止</w:t>
      </w:r>
    </w:p>
    <w:p>
      <w:pPr>
        <w:tabs>
          <w:tab w:val="left" w:pos="0"/>
        </w:tabs>
        <w:ind w:firstLine="42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如果一方未能履行协议规定，并在收到对方违约书面通知书后在</w:t>
      </w:r>
      <w:r>
        <w:rPr>
          <w:rFonts w:hint="eastAsia" w:ascii="仿宋" w:hAnsi="仿宋" w:eastAsia="仿宋" w:cs="仿宋"/>
          <w:color w:val="000000" w:themeColor="text1"/>
          <w:szCs w:val="21"/>
          <w:u w:val="single"/>
          <w14:textFill>
            <w14:solidFill>
              <w14:schemeClr w14:val="tx1"/>
            </w14:solidFill>
          </w14:textFill>
        </w:rPr>
        <w:t>10</w:t>
      </w:r>
      <w:r>
        <w:rPr>
          <w:rFonts w:hint="eastAsia" w:ascii="仿宋" w:hAnsi="仿宋" w:eastAsia="仿宋" w:cs="仿宋"/>
          <w:color w:val="000000" w:themeColor="text1"/>
          <w:szCs w:val="21"/>
          <w14:textFill>
            <w14:solidFill>
              <w14:schemeClr w14:val="tx1"/>
            </w14:solidFill>
          </w14:textFill>
        </w:rPr>
        <w:t>天后仍未能未作出书面答复，另一方可立即终止本合同。</w:t>
      </w:r>
    </w:p>
    <w:p>
      <w:pPr>
        <w:ind w:firstLine="480"/>
        <w:outlineLvl w:val="0"/>
        <w:rPr>
          <w:rFonts w:ascii="仿宋" w:hAnsi="仿宋" w:eastAsia="仿宋" w:cs="仿宋"/>
          <w:b/>
          <w:szCs w:val="21"/>
          <w:lang w:val="zh-CN"/>
        </w:rPr>
      </w:pPr>
    </w:p>
    <w:p>
      <w:pPr>
        <w:outlineLvl w:val="0"/>
        <w:rPr>
          <w:rFonts w:ascii="仿宋" w:hAnsi="仿宋" w:eastAsia="仿宋" w:cs="仿宋"/>
          <w:b/>
          <w:szCs w:val="21"/>
          <w:lang w:val="zh-CN"/>
        </w:rPr>
      </w:pPr>
      <w:r>
        <w:rPr>
          <w:rFonts w:hint="eastAsia" w:ascii="仿宋" w:hAnsi="仿宋" w:eastAsia="仿宋" w:cs="仿宋"/>
          <w:b/>
          <w:szCs w:val="21"/>
          <w:lang w:val="zh-CN"/>
        </w:rPr>
        <w:t>19、</w:t>
      </w:r>
      <w:r>
        <w:rPr>
          <w:rFonts w:hint="eastAsia" w:ascii="仿宋" w:hAnsi="仿宋" w:eastAsia="仿宋" w:cs="仿宋"/>
          <w:b/>
          <w:color w:val="000000" w:themeColor="text1"/>
          <w:szCs w:val="21"/>
          <w14:textFill>
            <w14:solidFill>
              <w14:schemeClr w14:val="tx1"/>
            </w14:solidFill>
          </w14:textFill>
        </w:rPr>
        <w:t>通知与送达</w:t>
      </w:r>
    </w:p>
    <w:p>
      <w:pPr>
        <w:ind w:firstLine="424" w:firstLineChars="202"/>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pPr>
        <w:ind w:firstLine="480"/>
        <w:outlineLvl w:val="0"/>
        <w:rPr>
          <w:rFonts w:ascii="仿宋" w:hAnsi="仿宋" w:eastAsia="仿宋" w:cs="仿宋"/>
          <w:b/>
          <w:szCs w:val="21"/>
          <w:lang w:val="zh-CN"/>
        </w:rPr>
      </w:pPr>
    </w:p>
    <w:p>
      <w:pP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20、生效</w:t>
      </w:r>
    </w:p>
    <w:p>
      <w:pPr>
        <w:tabs>
          <w:tab w:val="left" w:pos="0"/>
        </w:tabs>
        <w:ind w:firstLine="42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合同正本一式7份，具有同等法律效力，甲方执5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pPr>
        <w:ind w:firstLine="480"/>
        <w:outlineLvl w:val="0"/>
        <w:rPr>
          <w:rFonts w:ascii="仿宋" w:hAnsi="仿宋" w:eastAsia="仿宋" w:cs="仿宋"/>
          <w:b/>
          <w:szCs w:val="21"/>
          <w:lang w:val="zh-CN"/>
        </w:rPr>
      </w:pPr>
    </w:p>
    <w:p>
      <w:pPr>
        <w:outlineLvl w:val="0"/>
        <w:rPr>
          <w:rFonts w:ascii="仿宋" w:hAnsi="仿宋" w:eastAsia="仿宋" w:cs="仿宋"/>
          <w:b/>
          <w:szCs w:val="21"/>
          <w:lang w:val="zh-CN"/>
        </w:rPr>
      </w:pPr>
      <w:r>
        <w:rPr>
          <w:rFonts w:hint="eastAsia" w:ascii="仿宋" w:hAnsi="仿宋" w:eastAsia="仿宋" w:cs="仿宋"/>
          <w:b/>
          <w:szCs w:val="21"/>
          <w:lang w:val="zh-CN"/>
        </w:rPr>
        <w:t>2</w:t>
      </w:r>
      <w:r>
        <w:rPr>
          <w:rFonts w:hint="eastAsia" w:ascii="仿宋" w:hAnsi="仿宋" w:eastAsia="仿宋" w:cs="仿宋"/>
          <w:b/>
          <w:szCs w:val="21"/>
        </w:rPr>
        <w:t>1</w:t>
      </w:r>
      <w:r>
        <w:rPr>
          <w:rFonts w:hint="eastAsia" w:ascii="仿宋" w:hAnsi="仿宋" w:eastAsia="仿宋" w:cs="仿宋"/>
          <w:b/>
          <w:szCs w:val="21"/>
          <w:lang w:val="zh-CN"/>
        </w:rPr>
        <w:t>、本合同附件：</w:t>
      </w:r>
    </w:p>
    <w:p>
      <w:pPr>
        <w:ind w:firstLine="480"/>
        <w:outlineLvl w:val="0"/>
        <w:rPr>
          <w:rFonts w:ascii="仿宋" w:hAnsi="仿宋" w:eastAsia="仿宋" w:cs="仿宋"/>
          <w:szCs w:val="21"/>
          <w:lang w:val="zh-CN"/>
        </w:rPr>
      </w:pPr>
      <w:r>
        <w:rPr>
          <w:rFonts w:hint="eastAsia" w:ascii="仿宋" w:hAnsi="仿宋" w:eastAsia="仿宋" w:cs="仿宋"/>
          <w:szCs w:val="21"/>
          <w:lang w:val="zh-CN"/>
        </w:rPr>
        <w:t>附件一《响应明细报价表》</w:t>
      </w:r>
    </w:p>
    <w:p>
      <w:pPr>
        <w:ind w:firstLine="480"/>
        <w:outlineLvl w:val="0"/>
        <w:rPr>
          <w:rFonts w:ascii="仿宋" w:hAnsi="仿宋" w:eastAsia="仿宋" w:cs="仿宋"/>
          <w:szCs w:val="21"/>
          <w:lang w:val="zh-CN"/>
        </w:rPr>
      </w:pPr>
      <w:r>
        <w:rPr>
          <w:rFonts w:hint="eastAsia" w:ascii="仿宋" w:hAnsi="仿宋" w:eastAsia="仿宋" w:cs="仿宋"/>
          <w:szCs w:val="21"/>
          <w:lang w:val="zh-CN"/>
        </w:rPr>
        <w:t>附件二《各规格空气过滤器技术参数及要求》</w:t>
      </w:r>
    </w:p>
    <w:p>
      <w:pPr>
        <w:ind w:firstLine="480"/>
        <w:outlineLvl w:val="0"/>
        <w:rPr>
          <w:rFonts w:ascii="仿宋" w:hAnsi="仿宋" w:eastAsia="仿宋" w:cs="仿宋"/>
          <w:szCs w:val="21"/>
          <w:lang w:val="zh-CN"/>
        </w:rPr>
      </w:pPr>
    </w:p>
    <w:p>
      <w:pPr>
        <w:ind w:firstLine="420"/>
        <w:rPr>
          <w:rStyle w:val="47"/>
          <w:rFonts w:ascii="仿宋" w:hAnsi="仿宋" w:eastAsia="仿宋" w:cs="仿宋"/>
          <w:szCs w:val="21"/>
        </w:rPr>
      </w:pPr>
      <w:r>
        <w:rPr>
          <w:rStyle w:val="47"/>
          <w:rFonts w:hint="eastAsia" w:ascii="仿宋" w:hAnsi="仿宋" w:eastAsia="仿宋" w:cs="仿宋"/>
          <w:szCs w:val="21"/>
        </w:rPr>
        <w:t>甲方：中山大学孙逸仙纪念医院深汕中心医院    乙方：</w:t>
      </w:r>
    </w:p>
    <w:p>
      <w:pPr>
        <w:ind w:firstLine="420"/>
        <w:rPr>
          <w:rStyle w:val="47"/>
          <w:rFonts w:ascii="仿宋" w:hAnsi="仿宋" w:eastAsia="仿宋" w:cs="仿宋"/>
          <w:szCs w:val="21"/>
          <w:u w:val="single"/>
        </w:rPr>
      </w:pPr>
      <w:r>
        <w:rPr>
          <w:rStyle w:val="47"/>
          <w:rFonts w:hint="eastAsia" w:ascii="仿宋" w:hAnsi="仿宋" w:eastAsia="仿宋" w:cs="仿宋"/>
          <w:szCs w:val="21"/>
        </w:rPr>
        <w:t xml:space="preserve">地址：                               </w:t>
      </w:r>
      <w:r>
        <w:rPr>
          <w:rStyle w:val="47"/>
          <w:rFonts w:ascii="仿宋" w:hAnsi="仿宋" w:eastAsia="仿宋" w:cs="仿宋"/>
          <w:szCs w:val="21"/>
        </w:rPr>
        <w:t xml:space="preserve">       </w:t>
      </w:r>
      <w:r>
        <w:rPr>
          <w:rStyle w:val="47"/>
          <w:rFonts w:hint="eastAsia" w:ascii="仿宋" w:hAnsi="仿宋" w:eastAsia="仿宋" w:cs="仿宋"/>
          <w:szCs w:val="21"/>
        </w:rPr>
        <w:t>地址：</w:t>
      </w:r>
    </w:p>
    <w:p>
      <w:pPr>
        <w:ind w:firstLine="420"/>
        <w:rPr>
          <w:rStyle w:val="47"/>
          <w:rFonts w:ascii="仿宋" w:hAnsi="仿宋" w:eastAsia="仿宋" w:cs="仿宋"/>
          <w:szCs w:val="21"/>
        </w:rPr>
      </w:pPr>
      <w:r>
        <w:rPr>
          <w:rStyle w:val="47"/>
          <w:rFonts w:hint="eastAsia" w:ascii="仿宋" w:hAnsi="仿宋" w:eastAsia="仿宋" w:cs="仿宋"/>
          <w:szCs w:val="21"/>
        </w:rPr>
        <w:t xml:space="preserve">法定代表人：                         </w:t>
      </w:r>
      <w:r>
        <w:rPr>
          <w:rStyle w:val="47"/>
          <w:rFonts w:ascii="仿宋" w:hAnsi="仿宋" w:eastAsia="仿宋" w:cs="仿宋"/>
          <w:szCs w:val="21"/>
        </w:rPr>
        <w:tab/>
      </w:r>
      <w:r>
        <w:rPr>
          <w:rStyle w:val="47"/>
          <w:rFonts w:ascii="仿宋" w:hAnsi="仿宋" w:eastAsia="仿宋" w:cs="仿宋"/>
          <w:szCs w:val="21"/>
        </w:rPr>
        <w:tab/>
      </w:r>
      <w:r>
        <w:rPr>
          <w:rStyle w:val="47"/>
          <w:rFonts w:hint="eastAsia" w:ascii="仿宋" w:hAnsi="仿宋" w:eastAsia="仿宋" w:cs="仿宋"/>
          <w:szCs w:val="21"/>
        </w:rPr>
        <w:t>法定代表人：</w:t>
      </w:r>
    </w:p>
    <w:p>
      <w:pPr>
        <w:ind w:firstLine="420"/>
        <w:rPr>
          <w:rStyle w:val="47"/>
          <w:rFonts w:ascii="仿宋" w:hAnsi="仿宋" w:eastAsia="仿宋" w:cs="仿宋"/>
          <w:szCs w:val="21"/>
        </w:rPr>
      </w:pPr>
      <w:r>
        <w:rPr>
          <w:rStyle w:val="47"/>
          <w:rFonts w:hint="eastAsia" w:ascii="仿宋" w:hAnsi="仿宋" w:eastAsia="仿宋" w:cs="仿宋"/>
          <w:szCs w:val="21"/>
        </w:rPr>
        <w:t xml:space="preserve">委托代理人：                         </w:t>
      </w:r>
      <w:r>
        <w:rPr>
          <w:rStyle w:val="47"/>
          <w:rFonts w:ascii="仿宋" w:hAnsi="仿宋" w:eastAsia="仿宋" w:cs="仿宋"/>
          <w:szCs w:val="21"/>
        </w:rPr>
        <w:tab/>
      </w:r>
      <w:r>
        <w:rPr>
          <w:rStyle w:val="47"/>
          <w:rFonts w:ascii="仿宋" w:hAnsi="仿宋" w:eastAsia="仿宋" w:cs="仿宋"/>
          <w:szCs w:val="21"/>
        </w:rPr>
        <w:tab/>
      </w:r>
      <w:r>
        <w:rPr>
          <w:rStyle w:val="47"/>
          <w:rFonts w:hint="eastAsia" w:ascii="仿宋" w:hAnsi="仿宋" w:eastAsia="仿宋" w:cs="仿宋"/>
          <w:szCs w:val="21"/>
        </w:rPr>
        <w:t>委托代理人：</w:t>
      </w:r>
    </w:p>
    <w:p>
      <w:pPr>
        <w:ind w:firstLine="420"/>
        <w:rPr>
          <w:rStyle w:val="47"/>
          <w:rFonts w:ascii="仿宋" w:hAnsi="仿宋" w:eastAsia="仿宋" w:cs="仿宋"/>
          <w:szCs w:val="21"/>
        </w:rPr>
      </w:pPr>
      <w:r>
        <w:rPr>
          <w:rStyle w:val="47"/>
          <w:rFonts w:hint="eastAsia" w:ascii="仿宋" w:hAnsi="仿宋" w:eastAsia="仿宋" w:cs="仿宋"/>
          <w:szCs w:val="21"/>
        </w:rPr>
        <w:t xml:space="preserve">电话：                              </w:t>
      </w:r>
      <w:r>
        <w:rPr>
          <w:rStyle w:val="47"/>
          <w:rFonts w:ascii="仿宋" w:hAnsi="仿宋" w:eastAsia="仿宋" w:cs="仿宋"/>
          <w:szCs w:val="21"/>
        </w:rPr>
        <w:tab/>
      </w:r>
      <w:r>
        <w:rPr>
          <w:rStyle w:val="47"/>
          <w:rFonts w:ascii="仿宋" w:hAnsi="仿宋" w:eastAsia="仿宋" w:cs="仿宋"/>
          <w:szCs w:val="21"/>
        </w:rPr>
        <w:tab/>
      </w:r>
      <w:r>
        <w:rPr>
          <w:rStyle w:val="47"/>
          <w:rFonts w:hint="eastAsia" w:ascii="仿宋" w:hAnsi="仿宋" w:eastAsia="仿宋" w:cs="仿宋"/>
          <w:szCs w:val="21"/>
        </w:rPr>
        <w:t>电话：</w:t>
      </w:r>
    </w:p>
    <w:p>
      <w:pPr>
        <w:ind w:firstLine="420"/>
        <w:rPr>
          <w:rStyle w:val="47"/>
          <w:rFonts w:ascii="仿宋" w:hAnsi="仿宋" w:eastAsia="仿宋" w:cs="仿宋"/>
          <w:szCs w:val="21"/>
        </w:rPr>
      </w:pPr>
      <w:r>
        <w:rPr>
          <w:rStyle w:val="47"/>
          <w:rFonts w:hint="eastAsia" w:ascii="仿宋" w:hAnsi="仿宋" w:eastAsia="仿宋" w:cs="仿宋"/>
          <w:szCs w:val="21"/>
        </w:rPr>
        <w:t xml:space="preserve">邮政编码：                          </w:t>
      </w:r>
      <w:r>
        <w:rPr>
          <w:rStyle w:val="47"/>
          <w:rFonts w:ascii="仿宋" w:hAnsi="仿宋" w:eastAsia="仿宋" w:cs="仿宋"/>
          <w:szCs w:val="21"/>
        </w:rPr>
        <w:tab/>
      </w:r>
      <w:r>
        <w:rPr>
          <w:rStyle w:val="47"/>
          <w:rFonts w:ascii="仿宋" w:hAnsi="仿宋" w:eastAsia="仿宋" w:cs="仿宋"/>
          <w:szCs w:val="21"/>
        </w:rPr>
        <w:tab/>
      </w:r>
      <w:r>
        <w:rPr>
          <w:rStyle w:val="47"/>
          <w:rFonts w:hint="eastAsia" w:ascii="仿宋" w:hAnsi="仿宋" w:eastAsia="仿宋" w:cs="仿宋"/>
          <w:szCs w:val="21"/>
        </w:rPr>
        <w:t>邮政编码：</w:t>
      </w:r>
    </w:p>
    <w:p>
      <w:pPr>
        <w:ind w:firstLine="420"/>
        <w:rPr>
          <w:rStyle w:val="47"/>
          <w:rFonts w:ascii="仿宋" w:hAnsi="仿宋" w:eastAsia="仿宋" w:cs="仿宋"/>
          <w:szCs w:val="21"/>
        </w:rPr>
      </w:pPr>
      <w:r>
        <w:rPr>
          <w:rStyle w:val="47"/>
          <w:rFonts w:hint="eastAsia" w:ascii="仿宋" w:hAnsi="仿宋" w:eastAsia="仿宋" w:cs="仿宋"/>
          <w:szCs w:val="21"/>
        </w:rPr>
        <w:t xml:space="preserve">                                     </w:t>
      </w:r>
      <w:r>
        <w:rPr>
          <w:rStyle w:val="47"/>
          <w:rFonts w:ascii="仿宋" w:hAnsi="仿宋" w:eastAsia="仿宋" w:cs="仿宋"/>
          <w:szCs w:val="21"/>
        </w:rPr>
        <w:tab/>
      </w:r>
      <w:r>
        <w:rPr>
          <w:rStyle w:val="47"/>
          <w:rFonts w:ascii="仿宋" w:hAnsi="仿宋" w:eastAsia="仿宋" w:cs="仿宋"/>
          <w:szCs w:val="21"/>
        </w:rPr>
        <w:tab/>
      </w:r>
      <w:r>
        <w:rPr>
          <w:rStyle w:val="47"/>
          <w:rFonts w:hint="eastAsia" w:ascii="仿宋" w:hAnsi="仿宋" w:eastAsia="仿宋" w:cs="仿宋"/>
          <w:szCs w:val="21"/>
        </w:rPr>
        <w:t>开户银行：</w:t>
      </w:r>
    </w:p>
    <w:p>
      <w:pPr>
        <w:ind w:firstLine="420" w:firstLineChars="200"/>
        <w:rPr>
          <w:rStyle w:val="47"/>
          <w:rFonts w:ascii="仿宋" w:hAnsi="仿宋" w:eastAsia="仿宋" w:cs="仿宋"/>
          <w:sz w:val="18"/>
          <w:szCs w:val="18"/>
        </w:rPr>
      </w:pPr>
      <w:r>
        <w:rPr>
          <w:rStyle w:val="47"/>
          <w:rFonts w:hint="eastAsia" w:ascii="仿宋" w:hAnsi="仿宋" w:eastAsia="仿宋" w:cs="仿宋"/>
          <w:szCs w:val="21"/>
        </w:rPr>
        <w:tab/>
      </w:r>
      <w:r>
        <w:rPr>
          <w:rStyle w:val="47"/>
          <w:rFonts w:hint="eastAsia" w:ascii="仿宋" w:hAnsi="仿宋" w:eastAsia="仿宋" w:cs="仿宋"/>
          <w:szCs w:val="21"/>
        </w:rPr>
        <w:tab/>
      </w:r>
      <w:r>
        <w:rPr>
          <w:rStyle w:val="47"/>
          <w:rFonts w:hint="eastAsia" w:ascii="仿宋" w:hAnsi="仿宋" w:eastAsia="仿宋" w:cs="仿宋"/>
          <w:szCs w:val="21"/>
        </w:rPr>
        <w:tab/>
      </w:r>
      <w:r>
        <w:rPr>
          <w:rStyle w:val="47"/>
          <w:rFonts w:hint="eastAsia" w:ascii="仿宋" w:hAnsi="仿宋" w:eastAsia="仿宋" w:cs="仿宋"/>
          <w:szCs w:val="21"/>
        </w:rPr>
        <w:tab/>
      </w:r>
      <w:r>
        <w:rPr>
          <w:rStyle w:val="47"/>
          <w:rFonts w:hint="eastAsia" w:ascii="仿宋" w:hAnsi="仿宋" w:eastAsia="仿宋" w:cs="仿宋"/>
          <w:szCs w:val="21"/>
        </w:rPr>
        <w:t xml:space="preserve">   </w:t>
      </w:r>
      <w:r>
        <w:rPr>
          <w:rStyle w:val="47"/>
          <w:rFonts w:hint="eastAsia" w:ascii="仿宋" w:hAnsi="仿宋" w:eastAsia="仿宋" w:cs="仿宋"/>
          <w:szCs w:val="21"/>
        </w:rPr>
        <w:tab/>
      </w:r>
      <w:r>
        <w:rPr>
          <w:rStyle w:val="47"/>
          <w:rFonts w:hint="eastAsia" w:ascii="仿宋" w:hAnsi="仿宋" w:eastAsia="仿宋" w:cs="仿宋"/>
          <w:szCs w:val="21"/>
        </w:rPr>
        <w:t xml:space="preserve">  </w:t>
      </w:r>
      <w:r>
        <w:rPr>
          <w:rStyle w:val="47"/>
          <w:rFonts w:hint="eastAsia" w:ascii="仿宋" w:hAnsi="仿宋" w:eastAsia="仿宋" w:cs="仿宋"/>
          <w:szCs w:val="21"/>
        </w:rPr>
        <w:tab/>
      </w:r>
      <w:r>
        <w:rPr>
          <w:rStyle w:val="47"/>
          <w:rFonts w:hint="eastAsia" w:ascii="仿宋" w:hAnsi="仿宋" w:eastAsia="仿宋" w:cs="仿宋"/>
          <w:szCs w:val="21"/>
        </w:rPr>
        <w:t xml:space="preserve"> </w:t>
      </w:r>
      <w:r>
        <w:rPr>
          <w:rStyle w:val="47"/>
          <w:rFonts w:hint="eastAsia" w:ascii="仿宋" w:hAnsi="仿宋" w:eastAsia="仿宋" w:cs="仿宋"/>
          <w:szCs w:val="21"/>
        </w:rPr>
        <w:tab/>
      </w:r>
      <w:r>
        <w:rPr>
          <w:rStyle w:val="47"/>
          <w:rFonts w:hint="eastAsia" w:ascii="仿宋" w:hAnsi="仿宋" w:eastAsia="仿宋" w:cs="仿宋"/>
          <w:szCs w:val="21"/>
        </w:rPr>
        <w:t xml:space="preserve">      </w:t>
      </w:r>
      <w:r>
        <w:rPr>
          <w:rStyle w:val="47"/>
          <w:rFonts w:hint="eastAsia" w:ascii="仿宋" w:hAnsi="仿宋" w:eastAsia="仿宋" w:cs="仿宋"/>
          <w:szCs w:val="21"/>
        </w:rPr>
        <w:tab/>
      </w:r>
      <w:r>
        <w:rPr>
          <w:rStyle w:val="47"/>
          <w:rFonts w:ascii="仿宋" w:hAnsi="仿宋" w:eastAsia="仿宋" w:cs="仿宋"/>
          <w:szCs w:val="21"/>
        </w:rPr>
        <w:tab/>
      </w:r>
      <w:r>
        <w:rPr>
          <w:rStyle w:val="47"/>
          <w:rFonts w:ascii="仿宋" w:hAnsi="仿宋" w:eastAsia="仿宋" w:cs="仿宋"/>
          <w:szCs w:val="21"/>
        </w:rPr>
        <w:tab/>
      </w:r>
      <w:r>
        <w:rPr>
          <w:rStyle w:val="47"/>
          <w:rFonts w:hint="eastAsia" w:ascii="仿宋" w:hAnsi="仿宋" w:eastAsia="仿宋" w:cs="仿宋"/>
          <w:szCs w:val="21"/>
        </w:rPr>
        <w:t>帐号：</w:t>
      </w:r>
    </w:p>
    <w:p>
      <w:pPr>
        <w:ind w:firstLine="420" w:firstLineChars="200"/>
        <w:rPr>
          <w:rStyle w:val="47"/>
          <w:rFonts w:ascii="仿宋" w:hAnsi="仿宋" w:eastAsia="仿宋" w:cs="仿宋"/>
          <w:szCs w:val="21"/>
        </w:rPr>
      </w:pPr>
      <w:r>
        <w:rPr>
          <w:rStyle w:val="47"/>
          <w:rFonts w:hint="eastAsia" w:ascii="仿宋" w:hAnsi="仿宋" w:eastAsia="仿宋" w:cs="仿宋"/>
          <w:szCs w:val="21"/>
        </w:rPr>
        <w:t xml:space="preserve">盖章：                               </w:t>
      </w:r>
      <w:r>
        <w:rPr>
          <w:rStyle w:val="47"/>
          <w:rFonts w:ascii="仿宋" w:hAnsi="仿宋" w:eastAsia="仿宋" w:cs="仿宋"/>
          <w:szCs w:val="21"/>
        </w:rPr>
        <w:tab/>
      </w:r>
      <w:r>
        <w:rPr>
          <w:rStyle w:val="47"/>
          <w:rFonts w:ascii="仿宋" w:hAnsi="仿宋" w:eastAsia="仿宋" w:cs="仿宋"/>
          <w:szCs w:val="21"/>
        </w:rPr>
        <w:tab/>
      </w:r>
      <w:r>
        <w:rPr>
          <w:rStyle w:val="47"/>
          <w:rFonts w:hint="eastAsia" w:ascii="仿宋" w:hAnsi="仿宋" w:eastAsia="仿宋" w:cs="仿宋"/>
          <w:szCs w:val="21"/>
        </w:rPr>
        <w:t>盖章：</w:t>
      </w:r>
    </w:p>
    <w:p>
      <w:pPr>
        <w:ind w:firstLine="420" w:firstLineChars="200"/>
        <w:rPr>
          <w:rStyle w:val="47"/>
          <w:rFonts w:ascii="仿宋" w:hAnsi="仿宋" w:eastAsia="仿宋" w:cs="仿宋"/>
          <w:szCs w:val="21"/>
        </w:rPr>
        <w:sectPr>
          <w:footerReference r:id="rId3" w:type="default"/>
          <w:pgSz w:w="11907" w:h="16840"/>
          <w:pgMar w:top="1134" w:right="1417" w:bottom="1134" w:left="1417" w:header="737" w:footer="454" w:gutter="0"/>
          <w:pgNumType w:start="1"/>
          <w:cols w:space="0" w:num="1"/>
          <w:docGrid w:type="linesAndChars" w:linePitch="316" w:charSpace="204"/>
        </w:sectPr>
      </w:pPr>
      <w:r>
        <w:rPr>
          <w:rStyle w:val="47"/>
          <w:rFonts w:hint="eastAsia" w:ascii="仿宋" w:hAnsi="仿宋" w:eastAsia="仿宋" w:cs="仿宋"/>
          <w:szCs w:val="21"/>
        </w:rPr>
        <w:t xml:space="preserve">日期：                               </w:t>
      </w:r>
      <w:r>
        <w:rPr>
          <w:rStyle w:val="47"/>
          <w:rFonts w:ascii="仿宋" w:hAnsi="仿宋" w:eastAsia="仿宋" w:cs="仿宋"/>
          <w:szCs w:val="21"/>
        </w:rPr>
        <w:tab/>
      </w:r>
      <w:r>
        <w:rPr>
          <w:rStyle w:val="47"/>
          <w:rFonts w:ascii="仿宋" w:hAnsi="仿宋" w:eastAsia="仿宋" w:cs="仿宋"/>
          <w:szCs w:val="21"/>
        </w:rPr>
        <w:tab/>
      </w:r>
    </w:p>
    <w:p>
      <w:pPr>
        <w:adjustRightInd w:val="0"/>
        <w:snapToGrid w:val="0"/>
        <w:jc w:val="center"/>
        <w:rPr>
          <w:rFonts w:ascii="仿宋" w:hAnsi="仿宋" w:eastAsia="仿宋" w:cs="仿宋"/>
          <w:b/>
          <w:sz w:val="28"/>
          <w:szCs w:val="28"/>
        </w:rPr>
      </w:pPr>
      <w:r>
        <w:rPr>
          <w:rFonts w:hint="eastAsia" w:ascii="仿宋" w:hAnsi="仿宋" w:eastAsia="仿宋" w:cs="仿宋"/>
          <w:b/>
          <w:sz w:val="28"/>
          <w:szCs w:val="28"/>
        </w:rPr>
        <w:t>第五部分　响应文件格式</w:t>
      </w:r>
    </w:p>
    <w:p>
      <w:pPr>
        <w:pStyle w:val="2"/>
        <w:ind w:firstLine="402"/>
      </w:pPr>
    </w:p>
    <w:p>
      <w:pPr>
        <w:jc w:val="center"/>
        <w:rPr>
          <w:rFonts w:ascii="仿宋" w:hAnsi="仿宋" w:eastAsia="仿宋" w:cs="仿宋"/>
          <w:b/>
          <w:sz w:val="32"/>
          <w:szCs w:val="32"/>
        </w:rPr>
      </w:pPr>
      <w:r>
        <w:rPr>
          <w:rFonts w:hint="eastAsia" w:ascii="仿宋" w:hAnsi="仿宋" w:eastAsia="仿宋" w:cs="仿宋"/>
          <w:b/>
          <w:sz w:val="32"/>
          <w:szCs w:val="32"/>
        </w:rPr>
        <w:t>货物类项目响应文件</w:t>
      </w:r>
    </w:p>
    <w:p>
      <w:pPr>
        <w:rPr>
          <w:rFonts w:ascii="仿宋" w:hAnsi="仿宋" w:eastAsia="仿宋" w:cs="仿宋"/>
        </w:rPr>
      </w:pPr>
    </w:p>
    <w:p>
      <w:pPr>
        <w:rPr>
          <w:rFonts w:ascii="仿宋" w:hAnsi="仿宋" w:eastAsia="仿宋" w:cs="仿宋"/>
          <w:sz w:val="28"/>
          <w:szCs w:val="28"/>
        </w:rPr>
      </w:pPr>
      <w:r>
        <w:rPr>
          <w:rFonts w:hint="eastAsia" w:ascii="仿宋" w:hAnsi="仿宋" w:eastAsia="仿宋" w:cs="仿宋"/>
          <w:sz w:val="28"/>
          <w:szCs w:val="28"/>
        </w:rPr>
        <w:t>一、  自查表</w:t>
      </w:r>
    </w:p>
    <w:p>
      <w:pPr>
        <w:rPr>
          <w:rFonts w:ascii="仿宋" w:hAnsi="仿宋" w:eastAsia="仿宋" w:cs="仿宋"/>
          <w:sz w:val="28"/>
          <w:szCs w:val="28"/>
        </w:rPr>
      </w:pPr>
      <w:r>
        <w:fldChar w:fldCharType="begin"/>
      </w:r>
      <w:r>
        <w:instrText xml:space="preserve"> HYPERLINK \l "_Toc175110017" </w:instrText>
      </w:r>
      <w:r>
        <w:fldChar w:fldCharType="separate"/>
      </w:r>
      <w:r>
        <w:rPr>
          <w:rFonts w:hint="eastAsia" w:ascii="仿宋" w:hAnsi="仿宋" w:eastAsia="仿宋" w:cs="仿宋"/>
          <w:sz w:val="28"/>
          <w:szCs w:val="28"/>
        </w:rPr>
        <w:t xml:space="preserve">二、  </w:t>
      </w:r>
      <w:r>
        <w:rPr>
          <w:rFonts w:hint="eastAsia" w:ascii="仿宋" w:hAnsi="仿宋" w:eastAsia="仿宋" w:cs="仿宋"/>
          <w:sz w:val="28"/>
          <w:szCs w:val="28"/>
        </w:rPr>
        <w:fldChar w:fldCharType="end"/>
      </w:r>
      <w:r>
        <w:rPr>
          <w:rFonts w:hint="eastAsia" w:ascii="仿宋" w:hAnsi="仿宋" w:eastAsia="仿宋" w:cs="仿宋"/>
          <w:sz w:val="28"/>
          <w:szCs w:val="28"/>
        </w:rPr>
        <w:t>资格性文件</w:t>
      </w:r>
    </w:p>
    <w:p>
      <w:pPr>
        <w:rPr>
          <w:rFonts w:ascii="仿宋" w:hAnsi="仿宋" w:eastAsia="仿宋" w:cs="仿宋"/>
          <w:sz w:val="28"/>
          <w:szCs w:val="28"/>
        </w:rPr>
      </w:pPr>
      <w:r>
        <w:rPr>
          <w:rFonts w:hint="eastAsia" w:ascii="仿宋" w:hAnsi="仿宋" w:eastAsia="仿宋" w:cs="仿宋"/>
          <w:sz w:val="28"/>
          <w:szCs w:val="28"/>
        </w:rPr>
        <w:t>三、  商务部分</w:t>
      </w:r>
    </w:p>
    <w:p>
      <w:pPr>
        <w:rPr>
          <w:rFonts w:ascii="仿宋" w:hAnsi="仿宋" w:eastAsia="仿宋" w:cs="仿宋"/>
          <w:sz w:val="28"/>
          <w:szCs w:val="28"/>
        </w:rPr>
      </w:pPr>
      <w:r>
        <w:rPr>
          <w:rFonts w:hint="eastAsia" w:ascii="仿宋" w:hAnsi="仿宋" w:eastAsia="仿宋" w:cs="仿宋"/>
          <w:sz w:val="28"/>
          <w:szCs w:val="28"/>
        </w:rPr>
        <w:t>四、  技术部分</w:t>
      </w:r>
    </w:p>
    <w:p>
      <w:pPr>
        <w:rPr>
          <w:rFonts w:ascii="仿宋" w:hAnsi="仿宋" w:eastAsia="仿宋" w:cs="仿宋"/>
          <w:sz w:val="28"/>
          <w:szCs w:val="28"/>
        </w:rPr>
      </w:pPr>
      <w:r>
        <w:rPr>
          <w:rFonts w:hint="eastAsia" w:ascii="仿宋" w:hAnsi="仿宋" w:eastAsia="仿宋" w:cs="仿宋"/>
          <w:sz w:val="28"/>
          <w:szCs w:val="28"/>
        </w:rPr>
        <w:t>五、  价格部分</w:t>
      </w:r>
    </w:p>
    <w:p>
      <w:pPr>
        <w:rPr>
          <w:rFonts w:ascii="仿宋" w:hAnsi="仿宋" w:eastAsia="仿宋" w:cs="仿宋"/>
          <w:sz w:val="28"/>
          <w:szCs w:val="28"/>
        </w:rPr>
      </w:pPr>
    </w:p>
    <w:p>
      <w:pPr>
        <w:rPr>
          <w:rFonts w:ascii="仿宋" w:hAnsi="仿宋" w:eastAsia="仿宋" w:cs="仿宋"/>
          <w:sz w:val="28"/>
          <w:szCs w:val="28"/>
          <w:u w:val="single"/>
        </w:rPr>
      </w:pPr>
      <w:r>
        <w:rPr>
          <w:rFonts w:hint="eastAsia" w:ascii="仿宋" w:hAnsi="仿宋" w:eastAsia="仿宋" w:cs="仿宋"/>
          <w:sz w:val="28"/>
          <w:szCs w:val="28"/>
        </w:rPr>
        <w:t>注：请响应人按照以下文件的要求格式、内容，顺序制作响应文件，并请编制目录及页码，否则可能将影响对响应文件的评价。</w:t>
      </w:r>
      <w:r>
        <w:rPr>
          <w:rFonts w:hint="eastAsia" w:ascii="仿宋" w:hAnsi="仿宋" w:eastAsia="仿宋" w:cs="仿宋"/>
        </w:rPr>
        <w:br w:type="page"/>
      </w: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20"/>
        <w:tabs>
          <w:tab w:val="left" w:pos="1260"/>
        </w:tabs>
        <w:jc w:val="center"/>
        <w:rPr>
          <w:rFonts w:ascii="仿宋" w:hAnsi="仿宋" w:eastAsia="仿宋" w:cs="仿宋"/>
          <w:b/>
          <w:spacing w:val="100"/>
          <w:w w:val="110"/>
          <w:sz w:val="48"/>
          <w:szCs w:val="48"/>
          <w:u w:val="single"/>
        </w:rPr>
      </w:pPr>
      <w:r>
        <w:rPr>
          <w:rFonts w:hint="eastAsia" w:ascii="仿宋" w:hAnsi="仿宋" w:eastAsia="仿宋" w:cs="仿宋"/>
          <w:b/>
          <w:spacing w:val="100"/>
          <w:w w:val="110"/>
          <w:sz w:val="48"/>
          <w:szCs w:val="48"/>
          <w:u w:val="single"/>
        </w:rPr>
        <w:t>(项目名称)</w:t>
      </w:r>
    </w:p>
    <w:p>
      <w:pPr>
        <w:pStyle w:val="20"/>
        <w:jc w:val="center"/>
        <w:rPr>
          <w:rFonts w:ascii="仿宋" w:hAnsi="仿宋" w:eastAsia="仿宋" w:cs="仿宋"/>
          <w:b/>
          <w:sz w:val="48"/>
          <w:szCs w:val="48"/>
        </w:rPr>
      </w:pPr>
    </w:p>
    <w:p>
      <w:pPr>
        <w:pStyle w:val="20"/>
        <w:tabs>
          <w:tab w:val="left" w:pos="1260"/>
        </w:tabs>
        <w:jc w:val="center"/>
        <w:rPr>
          <w:rFonts w:ascii="仿宋" w:hAnsi="仿宋" w:eastAsia="仿宋" w:cs="仿宋"/>
          <w:b/>
          <w:spacing w:val="100"/>
          <w:w w:val="110"/>
          <w:sz w:val="48"/>
          <w:szCs w:val="48"/>
        </w:rPr>
      </w:pPr>
      <w:r>
        <w:rPr>
          <w:rFonts w:hint="eastAsia" w:ascii="仿宋" w:hAnsi="仿宋" w:eastAsia="仿宋" w:cs="仿宋"/>
          <w:b/>
          <w:spacing w:val="100"/>
          <w:w w:val="110"/>
          <w:sz w:val="48"/>
          <w:szCs w:val="48"/>
        </w:rPr>
        <w:t>响应文件</w:t>
      </w:r>
    </w:p>
    <w:p>
      <w:pPr>
        <w:pStyle w:val="20"/>
        <w:jc w:val="center"/>
        <w:rPr>
          <w:rFonts w:ascii="仿宋" w:hAnsi="仿宋" w:eastAsia="仿宋" w:cs="仿宋"/>
          <w:b/>
          <w:sz w:val="48"/>
          <w:szCs w:val="48"/>
        </w:rPr>
      </w:pPr>
      <w:r>
        <w:rPr>
          <w:rFonts w:hint="eastAsia" w:ascii="仿宋" w:hAnsi="仿宋" w:eastAsia="仿宋" w:cs="仿宋"/>
          <w:b/>
          <w:sz w:val="48"/>
          <w:szCs w:val="48"/>
        </w:rPr>
        <w:t>（正本/副本）</w:t>
      </w:r>
    </w:p>
    <w:p>
      <w:pPr>
        <w:pStyle w:val="20"/>
        <w:jc w:val="center"/>
        <w:rPr>
          <w:rFonts w:ascii="仿宋" w:hAnsi="仿宋" w:eastAsia="仿宋" w:cs="仿宋"/>
          <w:b/>
          <w:sz w:val="28"/>
          <w:szCs w:val="28"/>
        </w:rPr>
      </w:pPr>
    </w:p>
    <w:p>
      <w:pPr>
        <w:pStyle w:val="20"/>
        <w:jc w:val="center"/>
        <w:rPr>
          <w:rFonts w:ascii="仿宋" w:hAnsi="仿宋" w:eastAsia="仿宋" w:cs="仿宋"/>
          <w:b/>
          <w:sz w:val="28"/>
          <w:szCs w:val="28"/>
        </w:rPr>
      </w:pPr>
    </w:p>
    <w:p>
      <w:pPr>
        <w:pStyle w:val="20"/>
        <w:ind w:firstLine="963" w:firstLineChars="344"/>
        <w:rPr>
          <w:rFonts w:ascii="仿宋" w:hAnsi="仿宋" w:eastAsia="仿宋" w:cs="仿宋"/>
          <w:b/>
          <w:sz w:val="28"/>
          <w:szCs w:val="28"/>
          <w:u w:val="single"/>
        </w:rPr>
      </w:pPr>
      <w:r>
        <w:rPr>
          <w:rFonts w:hint="eastAsia" w:ascii="仿宋" w:hAnsi="仿宋" w:eastAsia="仿宋" w:cs="仿宋"/>
          <w:b/>
          <w:sz w:val="28"/>
          <w:szCs w:val="28"/>
        </w:rPr>
        <w:t>项目编号：</w:t>
      </w:r>
    </w:p>
    <w:p>
      <w:pPr>
        <w:pStyle w:val="14"/>
        <w:ind w:firstLine="963" w:firstLineChars="344"/>
        <w:rPr>
          <w:rFonts w:ascii="仿宋" w:hAnsi="仿宋" w:eastAsia="仿宋" w:cs="仿宋"/>
          <w:b/>
          <w:sz w:val="28"/>
          <w:szCs w:val="28"/>
          <w:u w:val="single"/>
        </w:rPr>
      </w:pPr>
      <w:r>
        <w:rPr>
          <w:rFonts w:hint="eastAsia" w:ascii="仿宋" w:hAnsi="仿宋" w:eastAsia="仿宋" w:cs="仿宋"/>
          <w:b/>
          <w:sz w:val="28"/>
          <w:szCs w:val="28"/>
        </w:rPr>
        <w:t>项目名称：</w:t>
      </w:r>
    </w:p>
    <w:p>
      <w:pPr>
        <w:pStyle w:val="20"/>
        <w:ind w:firstLine="840" w:firstLineChars="300"/>
        <w:rPr>
          <w:rFonts w:ascii="仿宋" w:hAnsi="仿宋" w:eastAsia="仿宋" w:cs="仿宋"/>
          <w:b/>
          <w:sz w:val="28"/>
          <w:szCs w:val="28"/>
        </w:rPr>
      </w:pPr>
    </w:p>
    <w:p>
      <w:pPr>
        <w:pStyle w:val="20"/>
        <w:ind w:firstLine="840" w:firstLineChars="300"/>
        <w:rPr>
          <w:rFonts w:ascii="仿宋" w:hAnsi="仿宋" w:eastAsia="仿宋" w:cs="仿宋"/>
          <w:b/>
          <w:sz w:val="28"/>
          <w:szCs w:val="28"/>
        </w:rPr>
      </w:pPr>
    </w:p>
    <w:p>
      <w:pPr>
        <w:pStyle w:val="20"/>
        <w:ind w:firstLine="840" w:firstLineChars="300"/>
        <w:rPr>
          <w:rFonts w:ascii="仿宋" w:hAnsi="仿宋" w:eastAsia="仿宋" w:cs="仿宋"/>
          <w:b/>
          <w:sz w:val="28"/>
          <w:szCs w:val="28"/>
        </w:rPr>
      </w:pPr>
    </w:p>
    <w:p>
      <w:pPr>
        <w:pStyle w:val="20"/>
        <w:ind w:firstLine="840" w:firstLineChars="300"/>
        <w:rPr>
          <w:rFonts w:ascii="仿宋" w:hAnsi="仿宋" w:eastAsia="仿宋" w:cs="仿宋"/>
          <w:b/>
          <w:sz w:val="28"/>
          <w:szCs w:val="28"/>
        </w:rPr>
      </w:pPr>
    </w:p>
    <w:p>
      <w:pPr>
        <w:pStyle w:val="20"/>
        <w:ind w:firstLine="840" w:firstLineChars="300"/>
        <w:rPr>
          <w:rFonts w:ascii="仿宋" w:hAnsi="仿宋" w:eastAsia="仿宋" w:cs="仿宋"/>
          <w:b/>
          <w:sz w:val="28"/>
          <w:szCs w:val="28"/>
        </w:rPr>
      </w:pPr>
    </w:p>
    <w:p>
      <w:pPr>
        <w:pStyle w:val="20"/>
        <w:ind w:firstLine="3105" w:firstLineChars="1109"/>
        <w:rPr>
          <w:rFonts w:ascii="仿宋" w:hAnsi="仿宋" w:eastAsia="仿宋" w:cs="仿宋"/>
          <w:b/>
          <w:sz w:val="28"/>
          <w:szCs w:val="28"/>
          <w:u w:val="single"/>
        </w:rPr>
      </w:pPr>
      <w:r>
        <w:rPr>
          <w:rFonts w:hint="eastAsia" w:ascii="仿宋" w:hAnsi="仿宋" w:eastAsia="仿宋" w:cs="仿宋"/>
          <w:b/>
          <w:sz w:val="28"/>
          <w:szCs w:val="28"/>
        </w:rPr>
        <w:t>响应人名称：</w:t>
      </w:r>
    </w:p>
    <w:p>
      <w:pPr>
        <w:autoSpaceDE w:val="0"/>
        <w:autoSpaceDN w:val="0"/>
        <w:ind w:firstLine="3105" w:firstLineChars="1109"/>
        <w:rPr>
          <w:rFonts w:ascii="仿宋" w:hAnsi="仿宋" w:eastAsia="仿宋" w:cs="仿宋"/>
          <w:b/>
          <w:sz w:val="28"/>
          <w:szCs w:val="28"/>
          <w:u w:val="single"/>
        </w:rPr>
      </w:pPr>
      <w:r>
        <w:rPr>
          <w:rFonts w:hint="eastAsia" w:ascii="仿宋" w:hAnsi="仿宋" w:eastAsia="仿宋" w:cs="仿宋"/>
          <w:b/>
          <w:sz w:val="28"/>
          <w:szCs w:val="28"/>
        </w:rPr>
        <w:t>日期：  年   月   日</w:t>
      </w:r>
    </w:p>
    <w:p>
      <w:pPr>
        <w:jc w:val="center"/>
        <w:rPr>
          <w:rFonts w:ascii="仿宋" w:hAnsi="仿宋" w:eastAsia="仿宋" w:cs="仿宋"/>
          <w:b/>
          <w:sz w:val="32"/>
          <w:szCs w:val="32"/>
        </w:rPr>
      </w:pPr>
      <w:bookmarkStart w:id="4" w:name="_Toc202254104"/>
      <w:bookmarkStart w:id="5" w:name="_Toc202816995"/>
      <w:bookmarkStart w:id="6" w:name="_Toc202251699"/>
      <w:bookmarkStart w:id="7" w:name="_Toc202251074"/>
      <w:bookmarkStart w:id="8" w:name="_Toc202252033"/>
      <w:bookmarkStart w:id="9" w:name="_Toc202820350"/>
      <w:bookmarkStart w:id="10" w:name="_Toc202819877"/>
      <w:r>
        <w:rPr>
          <w:rFonts w:hint="eastAsia" w:ascii="仿宋" w:hAnsi="仿宋" w:eastAsia="仿宋" w:cs="仿宋"/>
          <w:b/>
          <w:sz w:val="32"/>
          <w:szCs w:val="32"/>
        </w:rPr>
        <w:br w:type="page"/>
      </w:r>
      <w:r>
        <w:rPr>
          <w:rFonts w:hint="eastAsia" w:ascii="仿宋" w:hAnsi="仿宋" w:eastAsia="仿宋" w:cs="仿宋"/>
          <w:b/>
          <w:sz w:val="32"/>
          <w:szCs w:val="32"/>
        </w:rPr>
        <w:t>一、自查表</w:t>
      </w:r>
      <w:bookmarkEnd w:id="4"/>
      <w:bookmarkEnd w:id="5"/>
      <w:bookmarkEnd w:id="6"/>
      <w:bookmarkEnd w:id="7"/>
      <w:bookmarkEnd w:id="8"/>
      <w:bookmarkEnd w:id="9"/>
      <w:bookmarkEnd w:id="10"/>
    </w:p>
    <w:p>
      <w:pPr>
        <w:rPr>
          <w:rFonts w:ascii="仿宋" w:hAnsi="仿宋" w:eastAsia="仿宋" w:cs="仿宋"/>
          <w:b/>
          <w:bCs/>
          <w:sz w:val="24"/>
        </w:rPr>
      </w:pPr>
      <w:r>
        <w:rPr>
          <w:rFonts w:hint="eastAsia" w:ascii="仿宋" w:hAnsi="仿宋" w:eastAsia="仿宋" w:cs="仿宋"/>
          <w:b/>
          <w:bCs/>
          <w:sz w:val="24"/>
        </w:rPr>
        <w:t>1.1资格性/符合性自查表</w:t>
      </w:r>
    </w:p>
    <w:tbl>
      <w:tblPr>
        <w:tblStyle w:val="39"/>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4544"/>
        <w:gridCol w:w="115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jc w:val="center"/>
              <w:rPr>
                <w:rFonts w:ascii="仿宋" w:hAnsi="仿宋" w:eastAsia="仿宋" w:cs="仿宋"/>
                <w:b/>
                <w:bCs/>
                <w:szCs w:val="21"/>
              </w:rPr>
            </w:pPr>
            <w:r>
              <w:rPr>
                <w:rFonts w:hint="eastAsia" w:ascii="仿宋" w:hAnsi="仿宋" w:eastAsia="仿宋" w:cs="仿宋"/>
                <w:b/>
                <w:bCs/>
                <w:szCs w:val="21"/>
              </w:rPr>
              <w:t>评审内容</w:t>
            </w:r>
          </w:p>
        </w:tc>
        <w:tc>
          <w:tcPr>
            <w:tcW w:w="4544" w:type="dxa"/>
            <w:vAlign w:val="center"/>
          </w:tcPr>
          <w:p>
            <w:pPr>
              <w:ind w:firstLine="18" w:firstLineChars="9"/>
              <w:jc w:val="center"/>
              <w:rPr>
                <w:rFonts w:ascii="仿宋" w:hAnsi="仿宋" w:eastAsia="仿宋" w:cs="仿宋"/>
                <w:b/>
                <w:bCs/>
                <w:szCs w:val="21"/>
              </w:rPr>
            </w:pPr>
            <w:r>
              <w:rPr>
                <w:rFonts w:hint="eastAsia" w:ascii="仿宋" w:hAnsi="仿宋" w:eastAsia="仿宋" w:cs="仿宋"/>
                <w:b/>
                <w:bCs/>
                <w:szCs w:val="21"/>
              </w:rPr>
              <w:t>采购文件要求</w:t>
            </w:r>
          </w:p>
        </w:tc>
        <w:tc>
          <w:tcPr>
            <w:tcW w:w="1158" w:type="dxa"/>
            <w:vAlign w:val="center"/>
          </w:tcPr>
          <w:p>
            <w:pPr>
              <w:jc w:val="center"/>
              <w:rPr>
                <w:rFonts w:ascii="仿宋" w:hAnsi="仿宋" w:eastAsia="仿宋" w:cs="仿宋"/>
                <w:b/>
                <w:bCs/>
                <w:szCs w:val="21"/>
              </w:rPr>
            </w:pPr>
            <w:r>
              <w:rPr>
                <w:rFonts w:hint="eastAsia" w:ascii="仿宋" w:hAnsi="仿宋" w:eastAsia="仿宋" w:cs="仿宋"/>
                <w:b/>
                <w:bCs/>
                <w:szCs w:val="21"/>
              </w:rPr>
              <w:t>自查结论</w:t>
            </w:r>
          </w:p>
        </w:tc>
        <w:tc>
          <w:tcPr>
            <w:tcW w:w="2112" w:type="dxa"/>
            <w:vAlign w:val="center"/>
          </w:tcPr>
          <w:p>
            <w:pPr>
              <w:ind w:right="-178" w:rightChars="-85"/>
              <w:jc w:val="center"/>
              <w:rPr>
                <w:rFonts w:ascii="仿宋" w:hAnsi="仿宋" w:eastAsia="仿宋" w:cs="仿宋"/>
                <w:b/>
                <w:bCs/>
                <w:szCs w:val="21"/>
              </w:rPr>
            </w:pPr>
            <w:r>
              <w:rPr>
                <w:rFonts w:hint="eastAsia" w:ascii="仿宋" w:hAnsi="仿宋" w:eastAsia="仿宋" w:cs="仿宋"/>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rPr>
                <w:rFonts w:ascii="仿宋" w:hAnsi="仿宋" w:eastAsia="仿宋" w:cs="仿宋"/>
                <w:szCs w:val="21"/>
              </w:rPr>
            </w:pPr>
            <w:r>
              <w:rPr>
                <w:rFonts w:hint="eastAsia" w:ascii="仿宋" w:hAnsi="仿宋" w:eastAsia="仿宋" w:cs="仿宋"/>
                <w:kern w:val="0"/>
                <w:szCs w:val="21"/>
              </w:rPr>
              <w:t>响应报价</w:t>
            </w:r>
          </w:p>
        </w:tc>
        <w:tc>
          <w:tcPr>
            <w:tcW w:w="4544" w:type="dxa"/>
            <w:vAlign w:val="center"/>
          </w:tcPr>
          <w:p>
            <w:pPr>
              <w:autoSpaceDE w:val="0"/>
              <w:autoSpaceDN w:val="0"/>
              <w:adjustRightInd w:val="0"/>
              <w:snapToGrid w:val="0"/>
              <w:rPr>
                <w:rFonts w:ascii="仿宋" w:hAnsi="仿宋" w:eastAsia="仿宋" w:cs="仿宋"/>
                <w:color w:val="000000"/>
                <w:kern w:val="0"/>
                <w:szCs w:val="21"/>
              </w:rPr>
            </w:pPr>
            <w:r>
              <w:rPr>
                <w:rFonts w:hint="eastAsia" w:ascii="仿宋" w:hAnsi="仿宋" w:eastAsia="仿宋" w:cs="仿宋"/>
                <w:color w:val="000000"/>
                <w:kern w:val="0"/>
                <w:szCs w:val="21"/>
              </w:rPr>
              <w:t>①响应报价未超过所投项目最高限价</w:t>
            </w:r>
          </w:p>
          <w:p>
            <w:pPr>
              <w:autoSpaceDE w:val="0"/>
              <w:autoSpaceDN w:val="0"/>
              <w:adjustRightInd w:val="0"/>
              <w:snapToGrid w:val="0"/>
              <w:rPr>
                <w:rFonts w:ascii="仿宋" w:hAnsi="仿宋" w:eastAsia="仿宋" w:cs="仿宋"/>
                <w:color w:val="000000"/>
                <w:szCs w:val="21"/>
                <w:lang w:val="zh-CN"/>
              </w:rPr>
            </w:pPr>
            <w:r>
              <w:rPr>
                <w:rFonts w:hint="eastAsia" w:ascii="仿宋" w:hAnsi="仿宋" w:eastAsia="仿宋" w:cs="仿宋"/>
                <w:color w:val="000000"/>
                <w:kern w:val="0"/>
                <w:szCs w:val="21"/>
              </w:rPr>
              <w:t>②</w:t>
            </w:r>
            <w:r>
              <w:rPr>
                <w:rFonts w:hint="eastAsia" w:ascii="仿宋" w:hAnsi="仿宋" w:eastAsia="仿宋" w:cs="仿宋"/>
                <w:color w:val="000000"/>
                <w:szCs w:val="21"/>
                <w:lang w:val="zh-CN"/>
              </w:rPr>
              <w:t>对</w:t>
            </w:r>
            <w:r>
              <w:rPr>
                <w:rFonts w:hint="eastAsia" w:ascii="仿宋" w:hAnsi="仿宋" w:eastAsia="仿宋" w:cs="仿宋"/>
                <w:color w:val="000000"/>
                <w:kern w:val="0"/>
                <w:szCs w:val="21"/>
              </w:rPr>
              <w:t>所投项目</w:t>
            </w:r>
            <w:r>
              <w:rPr>
                <w:rFonts w:hint="eastAsia" w:ascii="仿宋" w:hAnsi="仿宋" w:eastAsia="仿宋" w:cs="仿宋"/>
                <w:color w:val="000000"/>
                <w:szCs w:val="21"/>
                <w:lang w:val="zh-CN"/>
              </w:rPr>
              <w:t>的全部内容进行响应报价</w:t>
            </w:r>
          </w:p>
          <w:p>
            <w:pPr>
              <w:rPr>
                <w:rFonts w:ascii="仿宋" w:hAnsi="仿宋" w:eastAsia="仿宋" w:cs="仿宋"/>
                <w:szCs w:val="21"/>
              </w:rPr>
            </w:pPr>
            <w:r>
              <w:rPr>
                <w:rFonts w:hint="eastAsia" w:ascii="仿宋" w:hAnsi="仿宋" w:eastAsia="仿宋" w:cs="仿宋"/>
                <w:color w:val="000000"/>
                <w:kern w:val="0"/>
                <w:szCs w:val="21"/>
              </w:rPr>
              <w:t>③响应报价</w:t>
            </w:r>
            <w:r>
              <w:rPr>
                <w:rFonts w:hint="eastAsia" w:ascii="仿宋" w:hAnsi="仿宋" w:eastAsia="仿宋" w:cs="仿宋"/>
                <w:color w:val="000000"/>
                <w:szCs w:val="21"/>
              </w:rPr>
              <w:t>是唯一确定的</w:t>
            </w:r>
          </w:p>
        </w:tc>
        <w:tc>
          <w:tcPr>
            <w:tcW w:w="1158" w:type="dxa"/>
            <w:vAlign w:val="center"/>
          </w:tcPr>
          <w:p>
            <w:pPr>
              <w:rPr>
                <w:rFonts w:ascii="仿宋" w:hAnsi="仿宋" w:eastAsia="仿宋" w:cs="仿宋"/>
                <w:szCs w:val="21"/>
              </w:rPr>
            </w:pPr>
            <w:r>
              <w:rPr>
                <w:rFonts w:hint="eastAsia" w:ascii="仿宋" w:hAnsi="仿宋" w:eastAsia="仿宋" w:cs="仿宋"/>
                <w:szCs w:val="21"/>
              </w:rPr>
              <w:t>□通过</w:t>
            </w:r>
          </w:p>
          <w:p>
            <w:pPr>
              <w:rPr>
                <w:rFonts w:ascii="仿宋" w:hAnsi="仿宋" w:eastAsia="仿宋" w:cs="仿宋"/>
                <w:szCs w:val="21"/>
              </w:rPr>
            </w:pPr>
            <w:r>
              <w:rPr>
                <w:rFonts w:hint="eastAsia" w:ascii="仿宋" w:hAnsi="仿宋" w:eastAsia="仿宋" w:cs="仿宋"/>
                <w:szCs w:val="21"/>
              </w:rPr>
              <w:t>□不通过</w:t>
            </w:r>
          </w:p>
        </w:tc>
        <w:tc>
          <w:tcPr>
            <w:tcW w:w="2112" w:type="dxa"/>
            <w:vAlign w:val="center"/>
          </w:tcPr>
          <w:p>
            <w:pPr>
              <w:ind w:right="-178" w:rightChars="-85"/>
              <w:jc w:val="center"/>
              <w:rPr>
                <w:rFonts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rPr>
                <w:rFonts w:ascii="仿宋" w:hAnsi="仿宋" w:eastAsia="仿宋" w:cs="仿宋"/>
                <w:kern w:val="0"/>
                <w:szCs w:val="21"/>
              </w:rPr>
            </w:pPr>
            <w:r>
              <w:rPr>
                <w:rStyle w:val="47"/>
                <w:rFonts w:hint="eastAsia" w:ascii="仿宋" w:hAnsi="仿宋" w:eastAsia="仿宋" w:cs="仿宋"/>
                <w:szCs w:val="21"/>
              </w:rPr>
              <w:t>响应函</w:t>
            </w:r>
          </w:p>
        </w:tc>
        <w:tc>
          <w:tcPr>
            <w:tcW w:w="4544" w:type="dxa"/>
            <w:vAlign w:val="center"/>
          </w:tcPr>
          <w:p>
            <w:pPr>
              <w:autoSpaceDE w:val="0"/>
              <w:autoSpaceDN w:val="0"/>
              <w:adjustRightInd w:val="0"/>
              <w:snapToGrid w:val="0"/>
              <w:rPr>
                <w:rFonts w:ascii="仿宋" w:hAnsi="仿宋" w:eastAsia="仿宋" w:cs="仿宋"/>
                <w:color w:val="000000"/>
                <w:kern w:val="0"/>
                <w:szCs w:val="21"/>
              </w:rPr>
            </w:pPr>
            <w:r>
              <w:rPr>
                <w:rStyle w:val="47"/>
                <w:rFonts w:hint="eastAsia" w:ascii="仿宋" w:hAnsi="仿宋" w:eastAsia="仿宋" w:cs="仿宋"/>
                <w:szCs w:val="21"/>
              </w:rPr>
              <w:t>提供《响应函》，响应有效期为提交响应文件的截止之日起90天</w:t>
            </w:r>
          </w:p>
        </w:tc>
        <w:tc>
          <w:tcPr>
            <w:tcW w:w="1158" w:type="dxa"/>
            <w:vAlign w:val="center"/>
          </w:tcPr>
          <w:p>
            <w:pPr>
              <w:rPr>
                <w:rFonts w:ascii="仿宋" w:hAnsi="仿宋" w:eastAsia="仿宋" w:cs="仿宋"/>
                <w:szCs w:val="21"/>
              </w:rPr>
            </w:pPr>
            <w:r>
              <w:rPr>
                <w:rFonts w:hint="eastAsia" w:ascii="仿宋" w:hAnsi="仿宋" w:eastAsia="仿宋" w:cs="仿宋"/>
                <w:szCs w:val="21"/>
              </w:rPr>
              <w:t>□通过</w:t>
            </w:r>
          </w:p>
          <w:p>
            <w:pPr>
              <w:rPr>
                <w:rFonts w:ascii="仿宋" w:hAnsi="仿宋" w:eastAsia="仿宋" w:cs="仿宋"/>
                <w:szCs w:val="21"/>
              </w:rPr>
            </w:pPr>
            <w:r>
              <w:rPr>
                <w:rFonts w:hint="eastAsia" w:ascii="仿宋" w:hAnsi="仿宋" w:eastAsia="仿宋" w:cs="仿宋"/>
                <w:szCs w:val="21"/>
              </w:rPr>
              <w:t>□不通过</w:t>
            </w:r>
          </w:p>
        </w:tc>
        <w:tc>
          <w:tcPr>
            <w:tcW w:w="2112" w:type="dxa"/>
            <w:vAlign w:val="center"/>
          </w:tcPr>
          <w:p>
            <w:pPr>
              <w:ind w:right="-178" w:rightChars="-85"/>
              <w:jc w:val="center"/>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rPr>
                <w:rFonts w:ascii="仿宋" w:hAnsi="仿宋" w:eastAsia="仿宋" w:cs="仿宋"/>
                <w:szCs w:val="21"/>
              </w:rPr>
            </w:pPr>
            <w:r>
              <w:rPr>
                <w:rFonts w:hint="eastAsia" w:ascii="仿宋" w:hAnsi="仿宋" w:eastAsia="仿宋" w:cs="仿宋"/>
                <w:szCs w:val="21"/>
              </w:rPr>
              <w:t>准入条件</w:t>
            </w:r>
          </w:p>
        </w:tc>
        <w:tc>
          <w:tcPr>
            <w:tcW w:w="4544" w:type="dxa"/>
            <w:vAlign w:val="center"/>
          </w:tcPr>
          <w:p>
            <w:pPr>
              <w:autoSpaceDE w:val="0"/>
              <w:autoSpaceDN w:val="0"/>
              <w:ind w:firstLine="420" w:firstLineChars="200"/>
              <w:rPr>
                <w:rFonts w:ascii="仿宋" w:hAnsi="仿宋" w:eastAsia="仿宋" w:cs="仿宋"/>
                <w:szCs w:val="21"/>
                <w:lang w:val="zh-CN"/>
              </w:rPr>
            </w:pPr>
            <w:bookmarkStart w:id="11" w:name="_Hlk114468743"/>
            <w:r>
              <w:rPr>
                <w:rFonts w:hint="eastAsia" w:ascii="仿宋" w:hAnsi="仿宋" w:eastAsia="仿宋" w:cs="仿宋"/>
                <w:szCs w:val="21"/>
                <w:lang w:val="zh-CN"/>
              </w:rPr>
              <w:t>（1）具备《政府采购法》第二十二条规定的条件【①201</w:t>
            </w:r>
            <w:r>
              <w:rPr>
                <w:rFonts w:hint="eastAsia" w:ascii="仿宋" w:hAnsi="仿宋" w:eastAsia="仿宋" w:cs="仿宋"/>
                <w:szCs w:val="21"/>
              </w:rPr>
              <w:t>9</w:t>
            </w:r>
            <w:r>
              <w:rPr>
                <w:rFonts w:hint="eastAsia" w:ascii="仿宋" w:hAnsi="仿宋" w:eastAsia="仿宋" w:cs="仿宋"/>
                <w:szCs w:val="21"/>
                <w:lang w:val="zh-CN"/>
              </w:rPr>
              <w:t>年至202</w:t>
            </w:r>
            <w:r>
              <w:rPr>
                <w:rFonts w:hint="eastAsia" w:ascii="仿宋" w:hAnsi="仿宋" w:eastAsia="仿宋" w:cs="仿宋"/>
                <w:szCs w:val="21"/>
              </w:rPr>
              <w:t>1</w:t>
            </w:r>
            <w:r>
              <w:rPr>
                <w:rFonts w:hint="eastAsia" w:ascii="仿宋" w:hAnsi="仿宋" w:eastAsia="仿宋" w:cs="仿宋"/>
                <w:szCs w:val="21"/>
                <w:lang w:val="zh-CN"/>
              </w:rPr>
              <w:t>年度内任意一年的财务审计报告或财务报表(新成立公司提供成立至今的月或季度财务报表复印件)或银行出具的资信证明；②税收部门出具的至响应截止时间前六个月内任意一个月的缴纳税收证明；③至响应截止时间前六个月任意一个月内开具的缴纳社会保险凭据。】</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（2）提供有效的营业执照副本复印件（如非“三证合一”证照，同时提供税务登记证副本复印件）</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（3）本次采购只接受独立法人或其他组织响应，不接受任何形式联合体响应。</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4）响应人没有被列入失信被执行人、重大税收违法案件当事人名单、政府采购严重违法失信行为记录名单及其他不符合规定条件的供应商（根据"信用中国"网站（www.creditchina.gov.cn）、中国政府采购网（www.ccgp.gov.cn）查询的主体信用记录信息进行审查）</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（5）单位负责人为同一人或者存在直接控股、管理关系的不同供应商，不得参加同一包号响应或者未划分包号的同一采购项目响应。 (响应人出具声明函)</w:t>
            </w:r>
          </w:p>
          <w:p>
            <w:pPr>
              <w:autoSpaceDE w:val="0"/>
              <w:autoSpaceDN w:val="0"/>
              <w:ind w:firstLine="420" w:firstLineChars="200"/>
              <w:rPr>
                <w:rFonts w:ascii="仿宋" w:hAnsi="仿宋" w:eastAsia="仿宋" w:cs="仿宋"/>
                <w:szCs w:val="21"/>
                <w:lang w:val="zh-CN"/>
              </w:rPr>
            </w:pPr>
            <w:r>
              <w:rPr>
                <w:rFonts w:hint="eastAsia" w:ascii="仿宋" w:hAnsi="仿宋" w:eastAsia="仿宋" w:cs="仿宋"/>
                <w:szCs w:val="21"/>
                <w:lang w:val="zh-CN"/>
              </w:rPr>
              <w:t>（6）为采购项目提供整体设计、规范编制或者项目管理、监理、检测等服务的供应商，不得再参加该采购项目的其他采购活动。(响应人出具声明函)</w:t>
            </w:r>
            <w:bookmarkEnd w:id="11"/>
          </w:p>
        </w:tc>
        <w:tc>
          <w:tcPr>
            <w:tcW w:w="1158" w:type="dxa"/>
            <w:vAlign w:val="center"/>
          </w:tcPr>
          <w:p>
            <w:pPr>
              <w:ind w:left="35" w:leftChars="17"/>
              <w:rPr>
                <w:rFonts w:ascii="仿宋" w:hAnsi="仿宋" w:eastAsia="仿宋" w:cs="仿宋"/>
                <w:szCs w:val="21"/>
              </w:rPr>
            </w:pPr>
            <w:r>
              <w:rPr>
                <w:rFonts w:hint="eastAsia" w:ascii="仿宋" w:hAnsi="仿宋" w:eastAsia="仿宋" w:cs="仿宋"/>
                <w:szCs w:val="21"/>
              </w:rPr>
              <w:t>□通过</w:t>
            </w:r>
          </w:p>
          <w:p>
            <w:pPr>
              <w:ind w:left="35" w:leftChars="17"/>
              <w:rPr>
                <w:rFonts w:ascii="仿宋" w:hAnsi="仿宋" w:eastAsia="仿宋" w:cs="仿宋"/>
                <w:szCs w:val="21"/>
              </w:rPr>
            </w:pPr>
            <w:r>
              <w:rPr>
                <w:rFonts w:hint="eastAsia" w:ascii="仿宋" w:hAnsi="仿宋" w:eastAsia="仿宋" w:cs="仿宋"/>
                <w:szCs w:val="21"/>
              </w:rPr>
              <w:t>□不通过</w:t>
            </w:r>
          </w:p>
        </w:tc>
        <w:tc>
          <w:tcPr>
            <w:tcW w:w="2112" w:type="dxa"/>
            <w:vAlign w:val="center"/>
          </w:tcPr>
          <w:p>
            <w:pPr>
              <w:ind w:right="-178" w:rightChars="-85"/>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rPr>
                <w:rFonts w:ascii="仿宋" w:hAnsi="仿宋" w:eastAsia="仿宋" w:cs="仿宋"/>
                <w:szCs w:val="21"/>
              </w:rPr>
            </w:pPr>
            <w:r>
              <w:rPr>
                <w:rFonts w:hint="eastAsia" w:ascii="仿宋" w:hAnsi="仿宋" w:eastAsia="仿宋" w:cs="仿宋"/>
                <w:szCs w:val="21"/>
              </w:rPr>
              <w:t>法定代表人资格证明书及授权委托书</w:t>
            </w:r>
          </w:p>
        </w:tc>
        <w:tc>
          <w:tcPr>
            <w:tcW w:w="4544" w:type="dxa"/>
            <w:vAlign w:val="center"/>
          </w:tcPr>
          <w:p>
            <w:pPr>
              <w:ind w:left="39" w:leftChars="19" w:firstLine="18" w:firstLineChars="9"/>
              <w:rPr>
                <w:rFonts w:ascii="仿宋" w:hAnsi="仿宋" w:eastAsia="仿宋" w:cs="仿宋"/>
                <w:szCs w:val="21"/>
              </w:rPr>
            </w:pPr>
            <w:r>
              <w:rPr>
                <w:rFonts w:hint="eastAsia" w:ascii="仿宋" w:hAnsi="仿宋" w:eastAsia="仿宋" w:cs="仿宋"/>
                <w:szCs w:val="21"/>
              </w:rPr>
              <w:t>按对应格式文件签署、盖章(原件)</w:t>
            </w:r>
          </w:p>
        </w:tc>
        <w:tc>
          <w:tcPr>
            <w:tcW w:w="1158" w:type="dxa"/>
            <w:vAlign w:val="center"/>
          </w:tcPr>
          <w:p>
            <w:pPr>
              <w:ind w:left="35" w:leftChars="17"/>
              <w:rPr>
                <w:rFonts w:ascii="仿宋" w:hAnsi="仿宋" w:eastAsia="仿宋" w:cs="仿宋"/>
                <w:szCs w:val="21"/>
              </w:rPr>
            </w:pPr>
            <w:r>
              <w:rPr>
                <w:rFonts w:hint="eastAsia" w:ascii="仿宋" w:hAnsi="仿宋" w:eastAsia="仿宋" w:cs="仿宋"/>
                <w:szCs w:val="21"/>
              </w:rPr>
              <w:t>□通过</w:t>
            </w:r>
          </w:p>
          <w:p>
            <w:pPr>
              <w:ind w:left="35" w:leftChars="17"/>
              <w:rPr>
                <w:rFonts w:ascii="仿宋" w:hAnsi="仿宋" w:eastAsia="仿宋" w:cs="仿宋"/>
                <w:szCs w:val="21"/>
              </w:rPr>
            </w:pPr>
            <w:r>
              <w:rPr>
                <w:rFonts w:hint="eastAsia" w:ascii="仿宋" w:hAnsi="仿宋" w:eastAsia="仿宋" w:cs="仿宋"/>
                <w:szCs w:val="21"/>
              </w:rPr>
              <w:t>□不通过</w:t>
            </w:r>
          </w:p>
        </w:tc>
        <w:tc>
          <w:tcPr>
            <w:tcW w:w="2112" w:type="dxa"/>
            <w:vAlign w:val="center"/>
          </w:tcPr>
          <w:p>
            <w:pPr>
              <w:ind w:right="-178" w:rightChars="-85"/>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rPr>
                <w:rFonts w:ascii="仿宋" w:hAnsi="仿宋" w:eastAsia="仿宋" w:cs="仿宋"/>
                <w:szCs w:val="21"/>
              </w:rPr>
            </w:pPr>
            <w:r>
              <w:rPr>
                <w:rFonts w:hint="eastAsia" w:ascii="仿宋" w:hAnsi="仿宋" w:eastAsia="仿宋" w:cs="仿宋"/>
                <w:szCs w:val="21"/>
              </w:rPr>
              <w:t>响应文件签署、盖章</w:t>
            </w:r>
          </w:p>
        </w:tc>
        <w:tc>
          <w:tcPr>
            <w:tcW w:w="4544" w:type="dxa"/>
            <w:vAlign w:val="center"/>
          </w:tcPr>
          <w:p>
            <w:pPr>
              <w:ind w:left="39" w:leftChars="19"/>
              <w:rPr>
                <w:rFonts w:ascii="仿宋" w:hAnsi="仿宋" w:eastAsia="仿宋" w:cs="仿宋"/>
                <w:szCs w:val="21"/>
              </w:rPr>
            </w:pPr>
            <w:r>
              <w:rPr>
                <w:rFonts w:hint="eastAsia" w:ascii="仿宋" w:hAnsi="仿宋" w:eastAsia="仿宋" w:cs="仿宋"/>
                <w:szCs w:val="21"/>
              </w:rPr>
              <w:t>按照采购文件规定要求签署、盖章</w:t>
            </w:r>
          </w:p>
        </w:tc>
        <w:tc>
          <w:tcPr>
            <w:tcW w:w="1158" w:type="dxa"/>
            <w:vAlign w:val="center"/>
          </w:tcPr>
          <w:p>
            <w:pPr>
              <w:ind w:left="39" w:leftChars="19"/>
              <w:rPr>
                <w:rFonts w:ascii="仿宋" w:hAnsi="仿宋" w:eastAsia="仿宋" w:cs="仿宋"/>
                <w:szCs w:val="21"/>
              </w:rPr>
            </w:pPr>
            <w:r>
              <w:rPr>
                <w:rFonts w:hint="eastAsia" w:ascii="仿宋" w:hAnsi="仿宋" w:eastAsia="仿宋" w:cs="仿宋"/>
                <w:szCs w:val="21"/>
              </w:rPr>
              <w:t>□通过</w:t>
            </w:r>
          </w:p>
          <w:p>
            <w:pPr>
              <w:ind w:left="39" w:leftChars="19"/>
              <w:rPr>
                <w:rFonts w:ascii="仿宋" w:hAnsi="仿宋" w:eastAsia="仿宋" w:cs="仿宋"/>
                <w:szCs w:val="21"/>
              </w:rPr>
            </w:pPr>
            <w:r>
              <w:rPr>
                <w:rFonts w:hint="eastAsia" w:ascii="仿宋" w:hAnsi="仿宋" w:eastAsia="仿宋" w:cs="仿宋"/>
                <w:szCs w:val="21"/>
              </w:rPr>
              <w:t>□不通过</w:t>
            </w:r>
          </w:p>
        </w:tc>
        <w:tc>
          <w:tcPr>
            <w:tcW w:w="2112" w:type="dxa"/>
            <w:vAlign w:val="center"/>
          </w:tcPr>
          <w:p>
            <w:pPr>
              <w:ind w:left="39" w:leftChars="19"/>
              <w:rPr>
                <w:rFonts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tabs>
                <w:tab w:val="left" w:pos="2880"/>
              </w:tabs>
              <w:rPr>
                <w:rFonts w:ascii="仿宋" w:hAnsi="仿宋" w:eastAsia="仿宋" w:cs="仿宋"/>
                <w:szCs w:val="21"/>
              </w:rPr>
            </w:pPr>
            <w:r>
              <w:rPr>
                <w:rFonts w:hint="eastAsia" w:ascii="仿宋" w:hAnsi="仿宋" w:eastAsia="仿宋" w:cs="仿宋"/>
                <w:szCs w:val="21"/>
              </w:rPr>
              <w:t>实质性响应采购文件中“★”号条款的技术、商务要求</w:t>
            </w:r>
          </w:p>
        </w:tc>
        <w:tc>
          <w:tcPr>
            <w:tcW w:w="4544" w:type="dxa"/>
            <w:vAlign w:val="center"/>
          </w:tcPr>
          <w:p>
            <w:pPr>
              <w:pStyle w:val="12"/>
              <w:ind w:firstLine="18" w:firstLineChars="9"/>
              <w:rPr>
                <w:rFonts w:ascii="仿宋" w:hAnsi="仿宋" w:eastAsia="仿宋" w:cs="仿宋"/>
                <w:kern w:val="2"/>
                <w:sz w:val="21"/>
                <w:szCs w:val="21"/>
              </w:rPr>
            </w:pPr>
            <w:r>
              <w:rPr>
                <w:rFonts w:hint="eastAsia" w:ascii="仿宋" w:hAnsi="仿宋" w:eastAsia="仿宋" w:cs="仿宋"/>
                <w:kern w:val="2"/>
                <w:sz w:val="21"/>
                <w:szCs w:val="21"/>
              </w:rPr>
              <w:t>响应方案不得对实质性技术与商务的（即标注★号条款）条款产生偏离</w:t>
            </w:r>
          </w:p>
        </w:tc>
        <w:tc>
          <w:tcPr>
            <w:tcW w:w="1158" w:type="dxa"/>
            <w:vAlign w:val="center"/>
          </w:tcPr>
          <w:p>
            <w:pPr>
              <w:ind w:left="39" w:leftChars="19"/>
              <w:rPr>
                <w:rFonts w:ascii="仿宋" w:hAnsi="仿宋" w:eastAsia="仿宋" w:cs="仿宋"/>
                <w:szCs w:val="21"/>
              </w:rPr>
            </w:pPr>
            <w:r>
              <w:rPr>
                <w:rFonts w:hint="eastAsia" w:ascii="仿宋" w:hAnsi="仿宋" w:eastAsia="仿宋" w:cs="仿宋"/>
                <w:szCs w:val="21"/>
              </w:rPr>
              <w:t>□通过</w:t>
            </w:r>
          </w:p>
          <w:p>
            <w:pPr>
              <w:pStyle w:val="12"/>
              <w:ind w:left="35" w:leftChars="17"/>
              <w:rPr>
                <w:rFonts w:ascii="仿宋" w:hAnsi="仿宋" w:eastAsia="仿宋" w:cs="仿宋"/>
                <w:kern w:val="2"/>
                <w:sz w:val="21"/>
                <w:szCs w:val="21"/>
              </w:rPr>
            </w:pPr>
            <w:r>
              <w:rPr>
                <w:rFonts w:hint="eastAsia" w:ascii="仿宋" w:hAnsi="仿宋" w:eastAsia="仿宋" w:cs="仿宋"/>
                <w:kern w:val="2"/>
                <w:sz w:val="21"/>
                <w:szCs w:val="21"/>
              </w:rPr>
              <w:t>□不通过</w:t>
            </w:r>
          </w:p>
        </w:tc>
        <w:tc>
          <w:tcPr>
            <w:tcW w:w="2112" w:type="dxa"/>
            <w:vAlign w:val="center"/>
          </w:tcPr>
          <w:p>
            <w:pPr>
              <w:pStyle w:val="12"/>
              <w:rPr>
                <w:rFonts w:ascii="仿宋" w:hAnsi="仿宋" w:eastAsia="仿宋" w:cs="仿宋"/>
                <w:kern w:val="2"/>
                <w:sz w:val="21"/>
                <w:szCs w:val="21"/>
              </w:rPr>
            </w:pPr>
            <w:r>
              <w:rPr>
                <w:rFonts w:hint="eastAsia" w:ascii="仿宋" w:hAnsi="仿宋" w:eastAsia="仿宋" w:cs="仿宋"/>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tabs>
                <w:tab w:val="left" w:pos="7740"/>
              </w:tabs>
              <w:jc w:val="center"/>
              <w:rPr>
                <w:rFonts w:ascii="仿宋" w:hAnsi="仿宋" w:eastAsia="仿宋" w:cs="仿宋"/>
                <w:szCs w:val="21"/>
              </w:rPr>
            </w:pPr>
            <w:r>
              <w:rPr>
                <w:rFonts w:hint="eastAsia" w:ascii="仿宋" w:hAnsi="仿宋" w:eastAsia="仿宋" w:cs="仿宋"/>
                <w:szCs w:val="21"/>
              </w:rPr>
              <w:t>其它</w:t>
            </w:r>
          </w:p>
        </w:tc>
        <w:tc>
          <w:tcPr>
            <w:tcW w:w="4544" w:type="dxa"/>
            <w:vAlign w:val="center"/>
          </w:tcPr>
          <w:p>
            <w:pPr>
              <w:tabs>
                <w:tab w:val="left" w:pos="7740"/>
              </w:tabs>
              <w:rPr>
                <w:rFonts w:ascii="仿宋" w:hAnsi="仿宋" w:eastAsia="仿宋" w:cs="仿宋"/>
                <w:szCs w:val="21"/>
              </w:rPr>
            </w:pPr>
            <w:r>
              <w:rPr>
                <w:rFonts w:hint="eastAsia" w:ascii="仿宋" w:hAnsi="仿宋" w:eastAsia="仿宋" w:cs="仿宋"/>
                <w:szCs w:val="21"/>
              </w:rPr>
              <w:t>实质性响应采购文件中规定的其它情况</w:t>
            </w:r>
          </w:p>
        </w:tc>
        <w:tc>
          <w:tcPr>
            <w:tcW w:w="1158" w:type="dxa"/>
            <w:vAlign w:val="center"/>
          </w:tcPr>
          <w:p>
            <w:pPr>
              <w:ind w:left="39" w:leftChars="19"/>
              <w:rPr>
                <w:rFonts w:ascii="仿宋" w:hAnsi="仿宋" w:eastAsia="仿宋" w:cs="仿宋"/>
                <w:szCs w:val="21"/>
              </w:rPr>
            </w:pPr>
            <w:r>
              <w:rPr>
                <w:rFonts w:hint="eastAsia" w:ascii="仿宋" w:hAnsi="仿宋" w:eastAsia="仿宋" w:cs="仿宋"/>
                <w:szCs w:val="21"/>
              </w:rPr>
              <w:t>□通过</w:t>
            </w:r>
          </w:p>
          <w:p>
            <w:pPr>
              <w:pStyle w:val="12"/>
              <w:ind w:left="35" w:leftChars="17"/>
              <w:rPr>
                <w:rFonts w:ascii="仿宋" w:hAnsi="仿宋" w:eastAsia="仿宋" w:cs="仿宋"/>
                <w:kern w:val="2"/>
                <w:sz w:val="21"/>
                <w:szCs w:val="21"/>
              </w:rPr>
            </w:pPr>
            <w:r>
              <w:rPr>
                <w:rFonts w:hint="eastAsia" w:ascii="仿宋" w:hAnsi="仿宋" w:eastAsia="仿宋" w:cs="仿宋"/>
                <w:kern w:val="2"/>
                <w:sz w:val="21"/>
                <w:szCs w:val="21"/>
              </w:rPr>
              <w:t>□不通过</w:t>
            </w:r>
          </w:p>
        </w:tc>
        <w:tc>
          <w:tcPr>
            <w:tcW w:w="2112" w:type="dxa"/>
            <w:vAlign w:val="center"/>
          </w:tcPr>
          <w:p>
            <w:pPr>
              <w:pStyle w:val="12"/>
              <w:rPr>
                <w:rFonts w:ascii="仿宋" w:hAnsi="仿宋" w:eastAsia="仿宋" w:cs="仿宋"/>
                <w:kern w:val="2"/>
                <w:sz w:val="21"/>
                <w:szCs w:val="21"/>
              </w:rPr>
            </w:pPr>
            <w:r>
              <w:rPr>
                <w:rFonts w:hint="eastAsia" w:ascii="仿宋" w:hAnsi="仿宋" w:eastAsia="仿宋" w:cs="仿宋"/>
                <w:kern w:val="2"/>
                <w:sz w:val="21"/>
                <w:szCs w:val="21"/>
              </w:rPr>
              <w:t>见响应文件第( )页</w:t>
            </w:r>
          </w:p>
        </w:tc>
      </w:tr>
    </w:tbl>
    <w:p>
      <w:pPr>
        <w:pStyle w:val="12"/>
        <w:rPr>
          <w:rFonts w:ascii="仿宋" w:hAnsi="仿宋" w:eastAsia="仿宋" w:cs="仿宋"/>
          <w:sz w:val="24"/>
          <w:szCs w:val="24"/>
        </w:rPr>
      </w:pPr>
      <w:r>
        <w:rPr>
          <w:rFonts w:hint="eastAsia" w:ascii="仿宋" w:hAnsi="仿宋" w:eastAsia="仿宋" w:cs="仿宋"/>
          <w:sz w:val="24"/>
          <w:szCs w:val="24"/>
        </w:rPr>
        <w:t>注：以上材料将作为响应人合格性和有效性审核的重要内容之一，响应人必须严格按照其内容及序列要求在响应文件中对应如实提供，对缺漏和不符合项将会直接导致无效响应！在对应的□打“√”。</w:t>
      </w:r>
    </w:p>
    <w:p>
      <w:pPr>
        <w:adjustRightInd w:val="0"/>
        <w:snapToGrid w:val="0"/>
        <w:rPr>
          <w:rFonts w:ascii="仿宋" w:hAnsi="仿宋" w:eastAsia="仿宋" w:cs="仿宋"/>
          <w:sz w:val="24"/>
          <w:u w:val="single"/>
        </w:rPr>
      </w:pPr>
      <w:r>
        <w:rPr>
          <w:rFonts w:hint="eastAsia" w:ascii="仿宋" w:hAnsi="仿宋" w:eastAsia="仿宋" w:cs="仿宋"/>
          <w:sz w:val="24"/>
        </w:rPr>
        <w:t>响应人法定代表人（或法定代表人授权代表）签字：</w:t>
      </w:r>
    </w:p>
    <w:p>
      <w:pPr>
        <w:adjustRightInd w:val="0"/>
        <w:snapToGrid w:val="0"/>
        <w:rPr>
          <w:rFonts w:ascii="仿宋" w:hAnsi="仿宋" w:eastAsia="仿宋" w:cs="仿宋"/>
          <w:sz w:val="24"/>
          <w:u w:val="single"/>
        </w:rPr>
      </w:pPr>
      <w:r>
        <w:rPr>
          <w:rFonts w:hint="eastAsia" w:ascii="仿宋" w:hAnsi="仿宋" w:eastAsia="仿宋" w:cs="仿宋"/>
          <w:sz w:val="24"/>
        </w:rPr>
        <w:t>响应人名称（加盖公章）：</w:t>
      </w:r>
    </w:p>
    <w:p>
      <w:pPr>
        <w:adjustRightInd w:val="0"/>
        <w:snapToGrid w:val="0"/>
        <w:rPr>
          <w:rFonts w:ascii="仿宋" w:hAnsi="仿宋" w:eastAsia="仿宋" w:cs="仿宋"/>
          <w:b/>
          <w:bCs/>
          <w:sz w:val="28"/>
        </w:rPr>
      </w:pPr>
      <w:r>
        <w:rPr>
          <w:rFonts w:hint="eastAsia" w:ascii="仿宋" w:hAnsi="仿宋" w:eastAsia="仿宋" w:cs="仿宋"/>
          <w:sz w:val="24"/>
        </w:rPr>
        <w:t>日期：   年   月   日</w:t>
      </w:r>
    </w:p>
    <w:p>
      <w:pPr>
        <w:rPr>
          <w:rFonts w:ascii="仿宋" w:hAnsi="仿宋" w:eastAsia="仿宋" w:cs="仿宋"/>
          <w:b/>
          <w:bCs/>
          <w:sz w:val="24"/>
        </w:rPr>
      </w:pPr>
      <w:r>
        <w:rPr>
          <w:rFonts w:hint="eastAsia" w:ascii="仿宋" w:hAnsi="仿宋" w:eastAsia="仿宋" w:cs="仿宋"/>
          <w:b/>
          <w:bCs/>
          <w:sz w:val="28"/>
        </w:rPr>
        <w:br w:type="page"/>
      </w:r>
      <w:r>
        <w:rPr>
          <w:rFonts w:hint="eastAsia" w:ascii="仿宋" w:hAnsi="仿宋" w:eastAsia="仿宋" w:cs="仿宋"/>
          <w:b/>
          <w:bCs/>
          <w:sz w:val="24"/>
        </w:rPr>
        <w:t>1.2评审项目响应资料表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vAlign w:val="center"/>
          </w:tcPr>
          <w:p>
            <w:pPr>
              <w:pStyle w:val="170"/>
              <w:adjustRightInd/>
              <w:spacing w:before="0" w:after="0" w:line="240" w:lineRule="auto"/>
              <w:textAlignment w:val="auto"/>
              <w:rPr>
                <w:rFonts w:ascii="仿宋" w:hAnsi="仿宋" w:eastAsia="仿宋" w:cs="仿宋"/>
                <w:b/>
                <w:bCs/>
                <w:spacing w:val="0"/>
                <w:kern w:val="2"/>
                <w:szCs w:val="24"/>
              </w:rPr>
            </w:pPr>
            <w:r>
              <w:rPr>
                <w:rFonts w:hint="eastAsia" w:ascii="仿宋" w:hAnsi="仿宋" w:eastAsia="仿宋" w:cs="仿宋"/>
                <w:b/>
                <w:bCs/>
                <w:spacing w:val="0"/>
                <w:kern w:val="2"/>
                <w:szCs w:val="24"/>
              </w:rPr>
              <w:t>评审分项</w:t>
            </w:r>
          </w:p>
        </w:tc>
        <w:tc>
          <w:tcPr>
            <w:tcW w:w="5580" w:type="dxa"/>
            <w:vAlign w:val="center"/>
          </w:tcPr>
          <w:p>
            <w:pPr>
              <w:pStyle w:val="170"/>
              <w:adjustRightInd/>
              <w:spacing w:before="0" w:after="0" w:line="240" w:lineRule="auto"/>
              <w:textAlignment w:val="auto"/>
              <w:rPr>
                <w:rFonts w:ascii="仿宋" w:hAnsi="仿宋" w:eastAsia="仿宋" w:cs="仿宋"/>
                <w:b/>
                <w:bCs/>
                <w:spacing w:val="0"/>
                <w:kern w:val="2"/>
                <w:szCs w:val="24"/>
              </w:rPr>
            </w:pPr>
            <w:r>
              <w:rPr>
                <w:rFonts w:hint="eastAsia" w:ascii="仿宋" w:hAnsi="仿宋" w:eastAsia="仿宋" w:cs="仿宋"/>
                <w:b/>
                <w:bCs/>
                <w:spacing w:val="0"/>
                <w:kern w:val="2"/>
                <w:szCs w:val="24"/>
              </w:rPr>
              <w:t>评审细则</w:t>
            </w:r>
          </w:p>
        </w:tc>
        <w:tc>
          <w:tcPr>
            <w:tcW w:w="1978" w:type="dxa"/>
            <w:vAlign w:val="center"/>
          </w:tcPr>
          <w:p>
            <w:pPr>
              <w:pStyle w:val="170"/>
              <w:adjustRightInd/>
              <w:spacing w:before="0" w:after="0" w:line="240" w:lineRule="auto"/>
              <w:textAlignment w:val="auto"/>
              <w:rPr>
                <w:rFonts w:ascii="仿宋" w:hAnsi="仿宋" w:eastAsia="仿宋" w:cs="仿宋"/>
                <w:b/>
                <w:bCs/>
                <w:spacing w:val="0"/>
                <w:kern w:val="2"/>
                <w:szCs w:val="24"/>
              </w:rPr>
            </w:pPr>
            <w:r>
              <w:rPr>
                <w:rFonts w:hint="eastAsia" w:ascii="仿宋" w:hAnsi="仿宋" w:eastAsia="仿宋" w:cs="仿宋"/>
                <w:b/>
                <w:bCs/>
                <w:spacing w:val="0"/>
                <w:kern w:val="2"/>
                <w:szCs w:val="24"/>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cs="仿宋"/>
              </w:rPr>
            </w:pPr>
          </w:p>
        </w:tc>
        <w:tc>
          <w:tcPr>
            <w:tcW w:w="5580" w:type="dxa"/>
          </w:tcPr>
          <w:p>
            <w:pPr>
              <w:rPr>
                <w:rFonts w:ascii="仿宋" w:hAnsi="仿宋" w:eastAsia="仿宋" w:cs="仿宋"/>
              </w:rPr>
            </w:pPr>
          </w:p>
        </w:tc>
        <w:tc>
          <w:tcPr>
            <w:tcW w:w="1978" w:type="dxa"/>
            <w:vAlign w:val="center"/>
          </w:tcPr>
          <w:p>
            <w:pPr>
              <w:pStyle w:val="28"/>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cs="仿宋"/>
              </w:rPr>
            </w:pPr>
          </w:p>
        </w:tc>
        <w:tc>
          <w:tcPr>
            <w:tcW w:w="5580" w:type="dxa"/>
          </w:tcPr>
          <w:p>
            <w:pPr>
              <w:rPr>
                <w:rFonts w:ascii="仿宋" w:hAnsi="仿宋" w:eastAsia="仿宋" w:cs="仿宋"/>
              </w:rPr>
            </w:pPr>
          </w:p>
        </w:tc>
        <w:tc>
          <w:tcPr>
            <w:tcW w:w="1978" w:type="dxa"/>
            <w:vAlign w:val="center"/>
          </w:tcPr>
          <w:p>
            <w:pPr>
              <w:pStyle w:val="28"/>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cs="仿宋"/>
              </w:rPr>
            </w:pPr>
          </w:p>
        </w:tc>
        <w:tc>
          <w:tcPr>
            <w:tcW w:w="5580" w:type="dxa"/>
          </w:tcPr>
          <w:p>
            <w:pPr>
              <w:rPr>
                <w:rFonts w:ascii="仿宋" w:hAnsi="仿宋" w:eastAsia="仿宋" w:cs="仿宋"/>
              </w:rPr>
            </w:pPr>
          </w:p>
        </w:tc>
        <w:tc>
          <w:tcPr>
            <w:tcW w:w="1978" w:type="dxa"/>
            <w:vAlign w:val="center"/>
          </w:tcPr>
          <w:p>
            <w:pPr>
              <w:pStyle w:val="28"/>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cs="仿宋"/>
              </w:rPr>
            </w:pPr>
          </w:p>
        </w:tc>
        <w:tc>
          <w:tcPr>
            <w:tcW w:w="5580" w:type="dxa"/>
          </w:tcPr>
          <w:p>
            <w:pPr>
              <w:rPr>
                <w:rFonts w:ascii="仿宋" w:hAnsi="仿宋" w:eastAsia="仿宋" w:cs="仿宋"/>
              </w:rPr>
            </w:pPr>
          </w:p>
        </w:tc>
        <w:tc>
          <w:tcPr>
            <w:tcW w:w="1978" w:type="dxa"/>
            <w:vAlign w:val="center"/>
          </w:tcPr>
          <w:p>
            <w:pPr>
              <w:pStyle w:val="28"/>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cs="仿宋"/>
              </w:rPr>
            </w:pPr>
          </w:p>
        </w:tc>
        <w:tc>
          <w:tcPr>
            <w:tcW w:w="5580" w:type="dxa"/>
          </w:tcPr>
          <w:p>
            <w:pPr>
              <w:rPr>
                <w:rFonts w:ascii="仿宋" w:hAnsi="仿宋" w:eastAsia="仿宋" w:cs="仿宋"/>
              </w:rPr>
            </w:pPr>
          </w:p>
        </w:tc>
        <w:tc>
          <w:tcPr>
            <w:tcW w:w="1978" w:type="dxa"/>
            <w:vAlign w:val="center"/>
          </w:tcPr>
          <w:p>
            <w:pPr>
              <w:pStyle w:val="28"/>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cs="仿宋"/>
              </w:rPr>
            </w:pPr>
          </w:p>
        </w:tc>
        <w:tc>
          <w:tcPr>
            <w:tcW w:w="5580" w:type="dxa"/>
          </w:tcPr>
          <w:p>
            <w:pPr>
              <w:rPr>
                <w:rFonts w:ascii="仿宋" w:hAnsi="仿宋" w:eastAsia="仿宋" w:cs="仿宋"/>
              </w:rPr>
            </w:pPr>
          </w:p>
        </w:tc>
        <w:tc>
          <w:tcPr>
            <w:tcW w:w="1978" w:type="dxa"/>
            <w:vAlign w:val="center"/>
          </w:tcPr>
          <w:p>
            <w:pPr>
              <w:pStyle w:val="28"/>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cs="仿宋"/>
              </w:rPr>
            </w:pPr>
          </w:p>
        </w:tc>
        <w:tc>
          <w:tcPr>
            <w:tcW w:w="5580" w:type="dxa"/>
          </w:tcPr>
          <w:p>
            <w:pPr>
              <w:rPr>
                <w:rFonts w:ascii="仿宋" w:hAnsi="仿宋" w:eastAsia="仿宋" w:cs="仿宋"/>
              </w:rPr>
            </w:pPr>
          </w:p>
        </w:tc>
        <w:tc>
          <w:tcPr>
            <w:tcW w:w="1978" w:type="dxa"/>
            <w:vAlign w:val="center"/>
          </w:tcPr>
          <w:p>
            <w:pPr>
              <w:pStyle w:val="28"/>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cs="仿宋"/>
              </w:rPr>
            </w:pPr>
          </w:p>
        </w:tc>
        <w:tc>
          <w:tcPr>
            <w:tcW w:w="5580" w:type="dxa"/>
          </w:tcPr>
          <w:p>
            <w:pPr>
              <w:rPr>
                <w:rFonts w:ascii="仿宋" w:hAnsi="仿宋" w:eastAsia="仿宋" w:cs="仿宋"/>
              </w:rPr>
            </w:pPr>
          </w:p>
        </w:tc>
        <w:tc>
          <w:tcPr>
            <w:tcW w:w="1978" w:type="dxa"/>
            <w:vAlign w:val="center"/>
          </w:tcPr>
          <w:p>
            <w:pPr>
              <w:pStyle w:val="28"/>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cs="仿宋"/>
              </w:rPr>
            </w:pPr>
          </w:p>
        </w:tc>
        <w:tc>
          <w:tcPr>
            <w:tcW w:w="5580" w:type="dxa"/>
          </w:tcPr>
          <w:p>
            <w:pPr>
              <w:rPr>
                <w:rFonts w:ascii="仿宋" w:hAnsi="仿宋" w:eastAsia="仿宋" w:cs="仿宋"/>
              </w:rPr>
            </w:pPr>
          </w:p>
        </w:tc>
        <w:tc>
          <w:tcPr>
            <w:tcW w:w="1978" w:type="dxa"/>
            <w:vAlign w:val="center"/>
          </w:tcPr>
          <w:p>
            <w:pPr>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cs="仿宋"/>
              </w:rPr>
            </w:pPr>
          </w:p>
        </w:tc>
        <w:tc>
          <w:tcPr>
            <w:tcW w:w="5580" w:type="dxa"/>
          </w:tcPr>
          <w:p>
            <w:pPr>
              <w:rPr>
                <w:rFonts w:ascii="仿宋" w:hAnsi="仿宋" w:eastAsia="仿宋" w:cs="仿宋"/>
              </w:rPr>
            </w:pPr>
          </w:p>
        </w:tc>
        <w:tc>
          <w:tcPr>
            <w:tcW w:w="1978" w:type="dxa"/>
            <w:vAlign w:val="center"/>
          </w:tcPr>
          <w:p>
            <w:pPr>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cs="仿宋"/>
              </w:rPr>
            </w:pPr>
          </w:p>
        </w:tc>
        <w:tc>
          <w:tcPr>
            <w:tcW w:w="5580" w:type="dxa"/>
          </w:tcPr>
          <w:p>
            <w:pPr>
              <w:rPr>
                <w:rFonts w:ascii="仿宋" w:hAnsi="仿宋" w:eastAsia="仿宋" w:cs="仿宋"/>
              </w:rPr>
            </w:pPr>
          </w:p>
        </w:tc>
        <w:tc>
          <w:tcPr>
            <w:tcW w:w="1978" w:type="dxa"/>
            <w:vAlign w:val="center"/>
          </w:tcPr>
          <w:p>
            <w:pPr>
              <w:pStyle w:val="28"/>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cs="仿宋"/>
              </w:rPr>
            </w:pPr>
          </w:p>
        </w:tc>
        <w:tc>
          <w:tcPr>
            <w:tcW w:w="5580" w:type="dxa"/>
          </w:tcPr>
          <w:p>
            <w:pPr>
              <w:rPr>
                <w:rFonts w:ascii="仿宋" w:hAnsi="仿宋" w:eastAsia="仿宋" w:cs="仿宋"/>
              </w:rPr>
            </w:pPr>
          </w:p>
        </w:tc>
        <w:tc>
          <w:tcPr>
            <w:tcW w:w="1978" w:type="dxa"/>
            <w:vAlign w:val="center"/>
          </w:tcPr>
          <w:p>
            <w:pPr>
              <w:pStyle w:val="28"/>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cs="仿宋"/>
              </w:rPr>
            </w:pPr>
          </w:p>
        </w:tc>
        <w:tc>
          <w:tcPr>
            <w:tcW w:w="5580" w:type="dxa"/>
          </w:tcPr>
          <w:p>
            <w:pPr>
              <w:rPr>
                <w:rFonts w:ascii="仿宋" w:hAnsi="仿宋" w:eastAsia="仿宋" w:cs="仿宋"/>
              </w:rPr>
            </w:pPr>
          </w:p>
        </w:tc>
        <w:tc>
          <w:tcPr>
            <w:tcW w:w="1978" w:type="dxa"/>
            <w:vAlign w:val="center"/>
          </w:tcPr>
          <w:p>
            <w:pPr>
              <w:rPr>
                <w:rFonts w:ascii="仿宋" w:hAnsi="仿宋" w:eastAsia="仿宋" w:cs="仿宋"/>
                <w:szCs w:val="21"/>
              </w:rPr>
            </w:pPr>
            <w:r>
              <w:rPr>
                <w:rFonts w:hint="eastAsia" w:ascii="仿宋" w:hAnsi="仿宋" w:eastAsia="仿宋" w:cs="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cs="仿宋"/>
              </w:rPr>
            </w:pPr>
          </w:p>
        </w:tc>
        <w:tc>
          <w:tcPr>
            <w:tcW w:w="5580" w:type="dxa"/>
          </w:tcPr>
          <w:p>
            <w:pPr>
              <w:rPr>
                <w:rFonts w:ascii="仿宋" w:hAnsi="仿宋" w:eastAsia="仿宋" w:cs="仿宋"/>
              </w:rPr>
            </w:pPr>
          </w:p>
        </w:tc>
        <w:tc>
          <w:tcPr>
            <w:tcW w:w="1978" w:type="dxa"/>
            <w:vAlign w:val="center"/>
          </w:tcPr>
          <w:p>
            <w:pPr>
              <w:rPr>
                <w:rFonts w:ascii="仿宋" w:hAnsi="仿宋" w:eastAsia="仿宋" w:cs="仿宋"/>
                <w:szCs w:val="21"/>
              </w:rPr>
            </w:pPr>
            <w:r>
              <w:rPr>
                <w:rFonts w:hint="eastAsia" w:ascii="仿宋" w:hAnsi="仿宋" w:eastAsia="仿宋" w:cs="仿宋"/>
                <w:szCs w:val="21"/>
              </w:rPr>
              <w:t>见响应文件第( )页</w:t>
            </w:r>
          </w:p>
        </w:tc>
      </w:tr>
    </w:tbl>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注：响应人应当根据技术及商务评审打分内容提供相应的证明材料，如未提供，评委有权认为不具备或不符合，并影响响应人的得分。</w:t>
      </w:r>
    </w:p>
    <w:p>
      <w:pPr>
        <w:rPr>
          <w:rFonts w:ascii="仿宋" w:hAnsi="仿宋" w:eastAsia="仿宋" w:cs="仿宋"/>
        </w:rPr>
      </w:pPr>
    </w:p>
    <w:p>
      <w:pPr>
        <w:adjustRightInd w:val="0"/>
        <w:snapToGrid w:val="0"/>
        <w:rPr>
          <w:rFonts w:ascii="仿宋" w:hAnsi="仿宋" w:eastAsia="仿宋" w:cs="仿宋"/>
          <w:sz w:val="28"/>
          <w:szCs w:val="28"/>
          <w:u w:val="single"/>
        </w:rPr>
      </w:pPr>
      <w:r>
        <w:rPr>
          <w:rFonts w:hint="eastAsia" w:ascii="仿宋" w:hAnsi="仿宋" w:eastAsia="仿宋" w:cs="仿宋"/>
          <w:sz w:val="28"/>
          <w:szCs w:val="28"/>
        </w:rPr>
        <w:t>响应人法定代表人（或法定代表人授权代表）签字：</w:t>
      </w:r>
    </w:p>
    <w:p>
      <w:pPr>
        <w:adjustRightInd w:val="0"/>
        <w:snapToGrid w:val="0"/>
        <w:rPr>
          <w:rFonts w:ascii="仿宋" w:hAnsi="仿宋" w:eastAsia="仿宋" w:cs="仿宋"/>
          <w:sz w:val="28"/>
          <w:szCs w:val="28"/>
          <w:u w:val="single"/>
        </w:rPr>
      </w:pPr>
      <w:r>
        <w:rPr>
          <w:rFonts w:hint="eastAsia" w:ascii="仿宋" w:hAnsi="仿宋" w:eastAsia="仿宋" w:cs="仿宋"/>
          <w:sz w:val="28"/>
          <w:szCs w:val="28"/>
        </w:rPr>
        <w:t>响应人名称（加盖公章）：</w:t>
      </w:r>
    </w:p>
    <w:p>
      <w:pPr>
        <w:adjustRightInd w:val="0"/>
        <w:snapToGrid w:val="0"/>
        <w:rPr>
          <w:rFonts w:ascii="仿宋" w:hAnsi="仿宋" w:eastAsia="仿宋" w:cs="仿宋"/>
          <w:sz w:val="28"/>
          <w:szCs w:val="28"/>
        </w:rPr>
      </w:pPr>
      <w:r>
        <w:rPr>
          <w:rFonts w:hint="eastAsia" w:ascii="仿宋" w:hAnsi="仿宋" w:eastAsia="仿宋" w:cs="仿宋"/>
          <w:sz w:val="28"/>
          <w:szCs w:val="28"/>
        </w:rPr>
        <w:t>日期：   年   月   日</w:t>
      </w:r>
    </w:p>
    <w:p>
      <w:pPr>
        <w:jc w:val="center"/>
        <w:rPr>
          <w:rFonts w:ascii="仿宋" w:hAnsi="仿宋" w:eastAsia="仿宋" w:cs="仿宋"/>
          <w:b/>
          <w:sz w:val="32"/>
          <w:szCs w:val="32"/>
        </w:rPr>
      </w:pPr>
      <w:bookmarkStart w:id="12" w:name="_Toc202254105"/>
      <w:bookmarkStart w:id="13" w:name="_Toc202820351"/>
      <w:bookmarkStart w:id="14" w:name="_Toc202252034"/>
      <w:bookmarkStart w:id="15" w:name="_Toc202251075"/>
      <w:bookmarkStart w:id="16" w:name="_Toc202819878"/>
      <w:bookmarkStart w:id="17" w:name="_Toc202816996"/>
      <w:bookmarkStart w:id="18" w:name="_Toc202251700"/>
    </w:p>
    <w:p>
      <w:pPr>
        <w:jc w:val="center"/>
        <w:rPr>
          <w:rFonts w:ascii="仿宋" w:hAnsi="仿宋" w:eastAsia="仿宋" w:cs="仿宋"/>
          <w:b/>
          <w:sz w:val="32"/>
          <w:szCs w:val="32"/>
        </w:rPr>
      </w:pPr>
    </w:p>
    <w:p>
      <w:pPr>
        <w:jc w:val="center"/>
        <w:rPr>
          <w:rFonts w:ascii="仿宋" w:hAnsi="仿宋" w:eastAsia="仿宋" w:cs="仿宋"/>
          <w:b/>
          <w:sz w:val="32"/>
          <w:szCs w:val="32"/>
        </w:rPr>
      </w:pPr>
    </w:p>
    <w:p>
      <w:pPr>
        <w:rPr>
          <w:rFonts w:ascii="仿宋" w:hAnsi="仿宋" w:eastAsia="仿宋" w:cs="仿宋"/>
          <w:b/>
          <w:sz w:val="32"/>
          <w:szCs w:val="32"/>
        </w:rPr>
      </w:pPr>
    </w:p>
    <w:p>
      <w:pPr>
        <w:pStyle w:val="2"/>
        <w:rPr>
          <w:rFonts w:ascii="仿宋" w:hAnsi="仿宋" w:eastAsia="仿宋" w:cs="仿宋"/>
          <w:b/>
          <w:sz w:val="32"/>
          <w:szCs w:val="32"/>
        </w:rPr>
      </w:pPr>
    </w:p>
    <w:p>
      <w:pPr>
        <w:pStyle w:val="2"/>
        <w:rPr>
          <w:rFonts w:ascii="仿宋" w:hAnsi="仿宋" w:eastAsia="仿宋" w:cs="仿宋"/>
          <w:b/>
          <w:sz w:val="32"/>
          <w:szCs w:val="32"/>
        </w:rPr>
      </w:pPr>
    </w:p>
    <w:p>
      <w:pPr>
        <w:pStyle w:val="2"/>
        <w:rPr>
          <w:rFonts w:ascii="仿宋" w:hAnsi="仿宋" w:eastAsia="仿宋" w:cs="仿宋"/>
          <w:b/>
          <w:sz w:val="32"/>
          <w:szCs w:val="32"/>
        </w:rPr>
      </w:pPr>
    </w:p>
    <w:p>
      <w:pPr>
        <w:pStyle w:val="2"/>
        <w:rPr>
          <w:rFonts w:ascii="仿宋" w:hAnsi="仿宋" w:eastAsia="仿宋" w:cs="仿宋"/>
          <w:b/>
          <w:sz w:val="32"/>
          <w:szCs w:val="32"/>
        </w:rPr>
      </w:pPr>
    </w:p>
    <w:p>
      <w:pPr>
        <w:pStyle w:val="2"/>
        <w:rPr>
          <w:rFonts w:ascii="仿宋" w:hAnsi="仿宋" w:eastAsia="仿宋" w:cs="仿宋"/>
          <w:b/>
          <w:sz w:val="32"/>
          <w:szCs w:val="32"/>
        </w:rPr>
      </w:pPr>
    </w:p>
    <w:p>
      <w:pPr>
        <w:pStyle w:val="2"/>
        <w:rPr>
          <w:rFonts w:ascii="仿宋" w:hAnsi="仿宋" w:eastAsia="仿宋" w:cs="仿宋"/>
          <w:b/>
          <w:sz w:val="32"/>
          <w:szCs w:val="32"/>
        </w:rPr>
      </w:pPr>
    </w:p>
    <w:p>
      <w:pPr>
        <w:pStyle w:val="2"/>
        <w:rPr>
          <w:rFonts w:ascii="仿宋" w:hAnsi="仿宋" w:eastAsia="仿宋" w:cs="仿宋"/>
          <w:b/>
          <w:sz w:val="32"/>
          <w:szCs w:val="32"/>
        </w:rPr>
      </w:pPr>
    </w:p>
    <w:p>
      <w:pPr>
        <w:jc w:val="center"/>
        <w:rPr>
          <w:rFonts w:ascii="仿宋" w:hAnsi="仿宋" w:eastAsia="仿宋" w:cs="仿宋"/>
        </w:rPr>
      </w:pPr>
      <w:r>
        <w:rPr>
          <w:rFonts w:hint="eastAsia" w:ascii="仿宋" w:hAnsi="仿宋" w:eastAsia="仿宋" w:cs="仿宋"/>
          <w:b/>
          <w:sz w:val="32"/>
          <w:szCs w:val="32"/>
        </w:rPr>
        <w:t>二、资格性文件</w:t>
      </w:r>
      <w:bookmarkEnd w:id="12"/>
      <w:bookmarkEnd w:id="13"/>
      <w:bookmarkEnd w:id="14"/>
      <w:bookmarkEnd w:id="15"/>
      <w:bookmarkEnd w:id="16"/>
      <w:bookmarkEnd w:id="17"/>
      <w:bookmarkEnd w:id="18"/>
    </w:p>
    <w:p>
      <w:pPr>
        <w:rPr>
          <w:rFonts w:ascii="仿宋" w:hAnsi="仿宋" w:eastAsia="仿宋" w:cs="仿宋"/>
          <w:b/>
          <w:sz w:val="24"/>
        </w:rPr>
      </w:pPr>
      <w:r>
        <w:rPr>
          <w:rFonts w:hint="eastAsia" w:ascii="仿宋" w:hAnsi="仿宋" w:eastAsia="仿宋" w:cs="仿宋"/>
          <w:b/>
          <w:sz w:val="24"/>
        </w:rPr>
        <w:t>2.1 响应函</w:t>
      </w:r>
    </w:p>
    <w:p>
      <w:pPr>
        <w:rPr>
          <w:rFonts w:ascii="仿宋" w:hAnsi="仿宋" w:eastAsia="仿宋" w:cs="仿宋"/>
          <w:b/>
          <w:sz w:val="24"/>
        </w:rPr>
      </w:pPr>
    </w:p>
    <w:p>
      <w:pPr>
        <w:adjustRightInd w:val="0"/>
        <w:snapToGrid w:val="0"/>
        <w:rPr>
          <w:rFonts w:ascii="仿宋" w:hAnsi="仿宋" w:eastAsia="仿宋" w:cs="仿宋"/>
          <w:szCs w:val="21"/>
        </w:rPr>
      </w:pPr>
      <w:r>
        <w:rPr>
          <w:rFonts w:hint="eastAsia" w:ascii="仿宋" w:hAnsi="仿宋" w:eastAsia="仿宋" w:cs="仿宋"/>
          <w:szCs w:val="21"/>
          <w:u w:val="single"/>
        </w:rPr>
        <w:t>（采购人/采购代理机构）</w:t>
      </w:r>
      <w:r>
        <w:rPr>
          <w:rFonts w:hint="eastAsia" w:ascii="仿宋" w:hAnsi="仿宋" w:eastAsia="仿宋" w:cs="仿宋"/>
          <w:szCs w:val="21"/>
        </w:rPr>
        <w:t>：</w:t>
      </w:r>
    </w:p>
    <w:p>
      <w:pPr>
        <w:autoSpaceDE w:val="0"/>
        <w:autoSpaceDN w:val="0"/>
        <w:adjustRightInd w:val="0"/>
        <w:ind w:right="26" w:firstLine="420" w:firstLineChars="200"/>
        <w:rPr>
          <w:rFonts w:ascii="仿宋" w:hAnsi="仿宋" w:eastAsia="仿宋" w:cs="仿宋"/>
          <w:kern w:val="0"/>
          <w:szCs w:val="21"/>
        </w:rPr>
      </w:pPr>
      <w:r>
        <w:rPr>
          <w:rFonts w:hint="eastAsia" w:ascii="仿宋" w:hAnsi="仿宋" w:eastAsia="仿宋" w:cs="仿宋"/>
          <w:kern w:val="0"/>
          <w:szCs w:val="21"/>
        </w:rPr>
        <w:t>依据贵方</w:t>
      </w:r>
      <w:r>
        <w:rPr>
          <w:rFonts w:hint="eastAsia" w:ascii="仿宋" w:hAnsi="仿宋" w:eastAsia="仿宋" w:cs="仿宋"/>
          <w:szCs w:val="21"/>
        </w:rPr>
        <w:t>项目名称</w:t>
      </w:r>
      <w:r>
        <w:rPr>
          <w:rFonts w:hint="eastAsia" w:ascii="仿宋" w:hAnsi="仿宋" w:eastAsia="仿宋" w:cs="仿宋"/>
          <w:szCs w:val="21"/>
          <w:u w:val="single"/>
        </w:rPr>
        <w:t xml:space="preserve">（项目编号) </w:t>
      </w:r>
      <w:r>
        <w:rPr>
          <w:rFonts w:hint="eastAsia" w:ascii="仿宋" w:hAnsi="仿宋" w:eastAsia="仿宋" w:cs="仿宋"/>
          <w:kern w:val="0"/>
          <w:szCs w:val="21"/>
        </w:rPr>
        <w:t>项目的响应邀请，我方代表</w:t>
      </w:r>
      <w:r>
        <w:rPr>
          <w:rFonts w:hint="eastAsia" w:ascii="仿宋" w:hAnsi="仿宋" w:eastAsia="仿宋" w:cs="仿宋"/>
          <w:szCs w:val="21"/>
          <w:u w:val="single"/>
        </w:rPr>
        <w:t>（姓名、职务）</w:t>
      </w:r>
      <w:r>
        <w:rPr>
          <w:rFonts w:hint="eastAsia" w:ascii="仿宋" w:hAnsi="仿宋" w:eastAsia="仿宋" w:cs="仿宋"/>
          <w:kern w:val="0"/>
          <w:szCs w:val="21"/>
        </w:rPr>
        <w:t>经正式授权并代表</w:t>
      </w:r>
      <w:r>
        <w:rPr>
          <w:rFonts w:hint="eastAsia" w:ascii="仿宋" w:hAnsi="仿宋" w:eastAsia="仿宋" w:cs="仿宋"/>
          <w:szCs w:val="21"/>
          <w:u w:val="single"/>
        </w:rPr>
        <w:t>（响应人名称、地址）</w:t>
      </w:r>
      <w:r>
        <w:rPr>
          <w:rFonts w:hint="eastAsia" w:ascii="仿宋" w:hAnsi="仿宋" w:eastAsia="仿宋" w:cs="仿宋"/>
          <w:kern w:val="0"/>
          <w:szCs w:val="21"/>
        </w:rPr>
        <w:t>提交下述文件正本份，副本份。</w:t>
      </w:r>
    </w:p>
    <w:p>
      <w:pPr>
        <w:autoSpaceDE w:val="0"/>
        <w:autoSpaceDN w:val="0"/>
        <w:adjustRightInd w:val="0"/>
        <w:ind w:right="246" w:firstLine="420" w:firstLineChars="200"/>
        <w:rPr>
          <w:rFonts w:ascii="仿宋" w:hAnsi="仿宋" w:eastAsia="仿宋" w:cs="仿宋"/>
          <w:kern w:val="0"/>
          <w:szCs w:val="21"/>
        </w:rPr>
      </w:pPr>
      <w:r>
        <w:rPr>
          <w:rFonts w:hint="eastAsia" w:ascii="仿宋" w:hAnsi="仿宋" w:eastAsia="仿宋" w:cs="仿宋"/>
          <w:kern w:val="0"/>
          <w:szCs w:val="21"/>
        </w:rPr>
        <w:t xml:space="preserve">1. </w:t>
      </w:r>
      <w:r>
        <w:rPr>
          <w:rFonts w:hint="eastAsia" w:ascii="仿宋" w:hAnsi="仿宋" w:eastAsia="仿宋" w:cs="仿宋"/>
          <w:szCs w:val="21"/>
        </w:rPr>
        <w:t>自查表</w:t>
      </w:r>
      <w:r>
        <w:rPr>
          <w:rFonts w:hint="eastAsia" w:ascii="仿宋" w:hAnsi="仿宋" w:eastAsia="仿宋" w:cs="仿宋"/>
          <w:kern w:val="0"/>
          <w:szCs w:val="21"/>
        </w:rPr>
        <w:t>；</w:t>
      </w:r>
    </w:p>
    <w:p>
      <w:pPr>
        <w:autoSpaceDE w:val="0"/>
        <w:autoSpaceDN w:val="0"/>
        <w:adjustRightInd w:val="0"/>
        <w:ind w:right="246" w:firstLine="420" w:firstLineChars="200"/>
        <w:rPr>
          <w:rFonts w:ascii="仿宋" w:hAnsi="仿宋" w:eastAsia="仿宋" w:cs="仿宋"/>
          <w:kern w:val="0"/>
          <w:szCs w:val="21"/>
        </w:rPr>
      </w:pPr>
      <w:r>
        <w:rPr>
          <w:rFonts w:hint="eastAsia" w:ascii="仿宋" w:hAnsi="仿宋" w:eastAsia="仿宋" w:cs="仿宋"/>
          <w:kern w:val="0"/>
          <w:szCs w:val="21"/>
        </w:rPr>
        <w:t xml:space="preserve">2. </w:t>
      </w:r>
      <w:r>
        <w:rPr>
          <w:rFonts w:hint="eastAsia" w:ascii="仿宋" w:hAnsi="仿宋" w:eastAsia="仿宋" w:cs="仿宋"/>
          <w:szCs w:val="21"/>
        </w:rPr>
        <w:t>资格性文件</w:t>
      </w:r>
      <w:r>
        <w:rPr>
          <w:rFonts w:hint="eastAsia" w:ascii="仿宋" w:hAnsi="仿宋" w:eastAsia="仿宋" w:cs="仿宋"/>
          <w:kern w:val="0"/>
          <w:szCs w:val="21"/>
        </w:rPr>
        <w:t>；</w:t>
      </w:r>
    </w:p>
    <w:p>
      <w:pPr>
        <w:autoSpaceDE w:val="0"/>
        <w:autoSpaceDN w:val="0"/>
        <w:adjustRightInd w:val="0"/>
        <w:ind w:right="246" w:firstLine="420" w:firstLineChars="200"/>
        <w:rPr>
          <w:rFonts w:ascii="仿宋" w:hAnsi="仿宋" w:eastAsia="仿宋" w:cs="仿宋"/>
          <w:kern w:val="0"/>
          <w:szCs w:val="21"/>
        </w:rPr>
      </w:pPr>
      <w:r>
        <w:rPr>
          <w:rFonts w:hint="eastAsia" w:ascii="仿宋" w:hAnsi="仿宋" w:eastAsia="仿宋" w:cs="仿宋"/>
          <w:kern w:val="0"/>
          <w:szCs w:val="21"/>
        </w:rPr>
        <w:t xml:space="preserve">3. </w:t>
      </w:r>
      <w:r>
        <w:rPr>
          <w:rFonts w:hint="eastAsia" w:ascii="仿宋" w:hAnsi="仿宋" w:eastAsia="仿宋" w:cs="仿宋"/>
          <w:szCs w:val="21"/>
        </w:rPr>
        <w:t>商务部分</w:t>
      </w:r>
      <w:r>
        <w:rPr>
          <w:rFonts w:hint="eastAsia" w:ascii="仿宋" w:hAnsi="仿宋" w:eastAsia="仿宋" w:cs="仿宋"/>
          <w:kern w:val="0"/>
          <w:szCs w:val="21"/>
        </w:rPr>
        <w:t>；</w:t>
      </w:r>
    </w:p>
    <w:p>
      <w:pPr>
        <w:autoSpaceDE w:val="0"/>
        <w:autoSpaceDN w:val="0"/>
        <w:adjustRightInd w:val="0"/>
        <w:ind w:right="246" w:firstLine="420" w:firstLineChars="200"/>
        <w:rPr>
          <w:rFonts w:ascii="仿宋" w:hAnsi="仿宋" w:eastAsia="仿宋" w:cs="仿宋"/>
          <w:kern w:val="0"/>
          <w:szCs w:val="21"/>
        </w:rPr>
      </w:pPr>
      <w:r>
        <w:rPr>
          <w:rFonts w:hint="eastAsia" w:ascii="仿宋" w:hAnsi="仿宋" w:eastAsia="仿宋" w:cs="仿宋"/>
          <w:kern w:val="0"/>
          <w:szCs w:val="21"/>
        </w:rPr>
        <w:t>4. 技术部分；</w:t>
      </w:r>
    </w:p>
    <w:p>
      <w:pPr>
        <w:autoSpaceDE w:val="0"/>
        <w:autoSpaceDN w:val="0"/>
        <w:adjustRightInd w:val="0"/>
        <w:ind w:right="32" w:firstLine="420" w:firstLineChars="200"/>
        <w:rPr>
          <w:rFonts w:ascii="仿宋" w:hAnsi="仿宋" w:eastAsia="仿宋" w:cs="仿宋"/>
          <w:kern w:val="0"/>
          <w:szCs w:val="21"/>
        </w:rPr>
      </w:pPr>
      <w:r>
        <w:rPr>
          <w:rFonts w:hint="eastAsia" w:ascii="仿宋" w:hAnsi="仿宋" w:eastAsia="仿宋" w:cs="仿宋"/>
          <w:kern w:val="0"/>
          <w:szCs w:val="21"/>
        </w:rPr>
        <w:t xml:space="preserve">5. </w:t>
      </w:r>
      <w:r>
        <w:rPr>
          <w:rFonts w:hint="eastAsia" w:ascii="仿宋" w:hAnsi="仿宋" w:eastAsia="仿宋" w:cs="仿宋"/>
          <w:szCs w:val="21"/>
        </w:rPr>
        <w:t>价格部分。</w:t>
      </w:r>
    </w:p>
    <w:p>
      <w:pPr>
        <w:autoSpaceDE w:val="0"/>
        <w:autoSpaceDN w:val="0"/>
        <w:adjustRightInd w:val="0"/>
        <w:ind w:right="246"/>
        <w:rPr>
          <w:rFonts w:ascii="仿宋" w:hAnsi="仿宋" w:eastAsia="仿宋" w:cs="仿宋"/>
          <w:kern w:val="0"/>
          <w:szCs w:val="21"/>
        </w:rPr>
      </w:pPr>
      <w:r>
        <w:rPr>
          <w:rFonts w:hint="eastAsia" w:ascii="仿宋" w:hAnsi="仿宋" w:eastAsia="仿宋" w:cs="仿宋"/>
          <w:kern w:val="0"/>
          <w:szCs w:val="21"/>
        </w:rPr>
        <w:t>在此，我方声明如下：</w:t>
      </w:r>
    </w:p>
    <w:p>
      <w:pPr>
        <w:ind w:firstLine="420" w:firstLineChars="200"/>
        <w:rPr>
          <w:rFonts w:ascii="仿宋" w:hAnsi="仿宋" w:eastAsia="仿宋" w:cs="仿宋"/>
          <w:szCs w:val="21"/>
        </w:rPr>
      </w:pPr>
      <w:r>
        <w:rPr>
          <w:rFonts w:hint="eastAsia" w:ascii="仿宋" w:hAnsi="仿宋" w:eastAsia="仿宋" w:cs="仿宋"/>
          <w:szCs w:val="21"/>
        </w:rPr>
        <w:t>1.同意并接受采购文件的各项要求，遵守采购文件中的各项规定，按采购文件的要求提供报价。</w:t>
      </w:r>
    </w:p>
    <w:p>
      <w:pPr>
        <w:ind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 xml:space="preserve"> </w:t>
      </w:r>
      <w:r>
        <w:rPr>
          <w:rFonts w:hint="eastAsia" w:ascii="仿宋" w:hAnsi="仿宋" w:eastAsia="仿宋" w:cs="仿宋"/>
          <w:szCs w:val="21"/>
        </w:rPr>
        <w:t>响应有效期为自提交响应文件的截止之日起</w:t>
      </w:r>
      <w:r>
        <w:rPr>
          <w:rFonts w:hint="eastAsia" w:ascii="仿宋" w:hAnsi="仿宋" w:eastAsia="仿宋" w:cs="仿宋"/>
          <w:szCs w:val="21"/>
          <w:u w:val="single"/>
        </w:rPr>
        <w:t>90</w:t>
      </w:r>
      <w:r>
        <w:rPr>
          <w:rFonts w:hint="eastAsia" w:ascii="仿宋" w:hAnsi="仿宋" w:eastAsia="仿宋" w:cs="仿宋"/>
          <w:szCs w:val="21"/>
        </w:rPr>
        <w:t>日，中标人响应有效期延至合同验收之日。</w:t>
      </w:r>
    </w:p>
    <w:p>
      <w:pPr>
        <w:ind w:firstLine="420" w:firstLineChars="200"/>
        <w:rPr>
          <w:rFonts w:ascii="仿宋" w:hAnsi="仿宋" w:eastAsia="仿宋" w:cs="仿宋"/>
          <w:szCs w:val="21"/>
        </w:rPr>
      </w:pPr>
      <w:r>
        <w:rPr>
          <w:rFonts w:hint="eastAsia" w:ascii="仿宋" w:hAnsi="仿宋" w:eastAsia="仿宋" w:cs="仿宋"/>
          <w:szCs w:val="21"/>
        </w:rPr>
        <w:t>3.我方已经详细地阅读了全部采购文件及其附件，包括澄清及参考文件(如果有的话)。我方已完全清晰理解采购文件的要求，不存在任何含糊不清和误解之处，同意放弃对这些文件所提出的异议的权利。</w:t>
      </w:r>
    </w:p>
    <w:p>
      <w:pPr>
        <w:ind w:firstLine="420" w:firstLineChars="200"/>
        <w:rPr>
          <w:rFonts w:ascii="仿宋" w:hAnsi="仿宋" w:eastAsia="仿宋" w:cs="仿宋"/>
          <w:szCs w:val="21"/>
        </w:rPr>
      </w:pPr>
      <w:r>
        <w:rPr>
          <w:rFonts w:hint="eastAsia" w:ascii="仿宋" w:hAnsi="仿宋" w:eastAsia="仿宋" w:cs="仿宋"/>
          <w:szCs w:val="21"/>
        </w:rPr>
        <w:t>4.我方已毫无保留地向贵方提供一切所需的证明材料。</w:t>
      </w:r>
    </w:p>
    <w:p>
      <w:pPr>
        <w:ind w:left="388" w:leftChars="185"/>
        <w:rPr>
          <w:rFonts w:ascii="仿宋" w:hAnsi="仿宋" w:eastAsia="仿宋" w:cs="仿宋"/>
          <w:szCs w:val="21"/>
        </w:rPr>
      </w:pPr>
      <w:r>
        <w:rPr>
          <w:rFonts w:hint="eastAsia" w:ascii="仿宋" w:hAnsi="仿宋" w:eastAsia="仿宋" w:cs="仿宋"/>
          <w:szCs w:val="21"/>
        </w:rPr>
        <w:t>5.我方承诺在本次响应中提供的一切文件，无论是原件还是复印件均为真实和准确的，绝无任何虚假、伪造和夸大的成份，否则，愿承担相应的后果和法律责任。</w:t>
      </w:r>
    </w:p>
    <w:p>
      <w:pPr>
        <w:ind w:firstLine="420" w:firstLineChars="200"/>
        <w:rPr>
          <w:rFonts w:ascii="仿宋" w:hAnsi="仿宋" w:eastAsia="仿宋" w:cs="仿宋"/>
          <w:szCs w:val="21"/>
        </w:rPr>
      </w:pPr>
      <w:r>
        <w:rPr>
          <w:rFonts w:hint="eastAsia" w:ascii="仿宋" w:hAnsi="仿宋" w:eastAsia="仿宋" w:cs="仿宋"/>
          <w:szCs w:val="21"/>
        </w:rPr>
        <w:t>6. 经我方核实，我司不存在以下情况：单位负责人为同一人或者存在控股、管理关系的不同单位，参加同一</w:t>
      </w:r>
      <w:r>
        <w:rPr>
          <w:rFonts w:hint="eastAsia" w:ascii="仿宋" w:hAnsi="仿宋" w:eastAsia="仿宋" w:cs="仿宋"/>
          <w:color w:val="000000"/>
          <w:kern w:val="0"/>
          <w:szCs w:val="21"/>
        </w:rPr>
        <w:t>项目</w:t>
      </w:r>
      <w:r>
        <w:rPr>
          <w:rFonts w:hint="eastAsia" w:ascii="仿宋" w:hAnsi="仿宋" w:eastAsia="仿宋" w:cs="仿宋"/>
          <w:szCs w:val="21"/>
        </w:rPr>
        <w:t>响应或者未划分内容的同一采购项目响应。</w:t>
      </w:r>
    </w:p>
    <w:p>
      <w:pPr>
        <w:ind w:firstLine="420" w:firstLineChars="200"/>
        <w:rPr>
          <w:rFonts w:ascii="仿宋" w:hAnsi="仿宋" w:eastAsia="仿宋" w:cs="仿宋"/>
          <w:szCs w:val="21"/>
        </w:rPr>
      </w:pPr>
      <w:r>
        <w:rPr>
          <w:rFonts w:hint="eastAsia" w:ascii="仿宋" w:hAnsi="仿宋" w:eastAsia="仿宋" w:cs="仿宋"/>
          <w:szCs w:val="21"/>
        </w:rPr>
        <w:t>7.我方完全服从和尊重评委会所作的评定结果，同时清楚理解到报价最低并非意味着必定获得中标资格。</w:t>
      </w:r>
    </w:p>
    <w:p>
      <w:pPr>
        <w:ind w:firstLine="420" w:firstLineChars="200"/>
        <w:rPr>
          <w:rFonts w:ascii="仿宋" w:hAnsi="仿宋" w:eastAsia="仿宋" w:cs="仿宋"/>
          <w:szCs w:val="21"/>
        </w:rPr>
      </w:pPr>
      <w:r>
        <w:rPr>
          <w:rFonts w:hint="eastAsia" w:ascii="仿宋" w:hAnsi="仿宋" w:eastAsia="仿宋" w:cs="仿宋"/>
          <w:szCs w:val="21"/>
        </w:rPr>
        <w:t>8.我方同意按采购文件规定向采购代理机构缴纳中标服务费。</w:t>
      </w:r>
    </w:p>
    <w:p>
      <w:pPr>
        <w:autoSpaceDE w:val="0"/>
        <w:autoSpaceDN w:val="0"/>
        <w:adjustRightInd w:val="0"/>
        <w:ind w:right="246"/>
        <w:rPr>
          <w:rFonts w:ascii="仿宋" w:hAnsi="仿宋" w:eastAsia="仿宋" w:cs="仿宋"/>
          <w:kern w:val="0"/>
          <w:szCs w:val="21"/>
        </w:rPr>
      </w:pPr>
      <w:r>
        <w:rPr>
          <w:rFonts w:hint="eastAsia" w:ascii="仿宋" w:hAnsi="仿宋" w:eastAsia="仿宋" w:cs="仿宋"/>
          <w:kern w:val="0"/>
          <w:szCs w:val="21"/>
        </w:rPr>
        <w:t>响应人：</w:t>
      </w:r>
    </w:p>
    <w:p>
      <w:pPr>
        <w:autoSpaceDE w:val="0"/>
        <w:autoSpaceDN w:val="0"/>
        <w:adjustRightInd w:val="0"/>
        <w:ind w:right="246"/>
        <w:rPr>
          <w:rFonts w:ascii="仿宋" w:hAnsi="仿宋" w:eastAsia="仿宋" w:cs="仿宋"/>
          <w:kern w:val="0"/>
          <w:szCs w:val="21"/>
        </w:rPr>
      </w:pPr>
      <w:r>
        <w:rPr>
          <w:rFonts w:hint="eastAsia" w:ascii="仿宋" w:hAnsi="仿宋" w:eastAsia="仿宋" w:cs="仿宋"/>
          <w:kern w:val="0"/>
          <w:szCs w:val="21"/>
        </w:rPr>
        <w:t>地址：</w:t>
      </w:r>
    </w:p>
    <w:p>
      <w:pPr>
        <w:autoSpaceDE w:val="0"/>
        <w:autoSpaceDN w:val="0"/>
        <w:adjustRightInd w:val="0"/>
        <w:ind w:right="246"/>
        <w:rPr>
          <w:rFonts w:ascii="仿宋" w:hAnsi="仿宋" w:eastAsia="仿宋" w:cs="仿宋"/>
          <w:kern w:val="0"/>
          <w:szCs w:val="21"/>
        </w:rPr>
      </w:pPr>
      <w:r>
        <w:rPr>
          <w:rFonts w:hint="eastAsia" w:ascii="仿宋" w:hAnsi="仿宋" w:eastAsia="仿宋" w:cs="仿宋"/>
          <w:kern w:val="0"/>
          <w:szCs w:val="21"/>
        </w:rPr>
        <w:t>传真：</w:t>
      </w:r>
    </w:p>
    <w:p>
      <w:pPr>
        <w:autoSpaceDE w:val="0"/>
        <w:autoSpaceDN w:val="0"/>
        <w:adjustRightInd w:val="0"/>
        <w:ind w:right="33"/>
        <w:rPr>
          <w:rFonts w:ascii="仿宋" w:hAnsi="仿宋" w:eastAsia="仿宋" w:cs="仿宋"/>
          <w:kern w:val="0"/>
          <w:szCs w:val="21"/>
        </w:rPr>
      </w:pPr>
      <w:r>
        <w:rPr>
          <w:rFonts w:hint="eastAsia" w:ascii="仿宋" w:hAnsi="仿宋" w:eastAsia="仿宋" w:cs="仿宋"/>
          <w:kern w:val="0"/>
          <w:szCs w:val="21"/>
        </w:rPr>
        <w:t>电话：</w:t>
      </w:r>
    </w:p>
    <w:p>
      <w:pPr>
        <w:autoSpaceDE w:val="0"/>
        <w:autoSpaceDN w:val="0"/>
        <w:adjustRightInd w:val="0"/>
        <w:ind w:right="246"/>
        <w:rPr>
          <w:rFonts w:ascii="仿宋" w:hAnsi="仿宋" w:eastAsia="仿宋" w:cs="仿宋"/>
          <w:kern w:val="0"/>
          <w:szCs w:val="21"/>
        </w:rPr>
      </w:pPr>
      <w:r>
        <w:rPr>
          <w:rFonts w:hint="eastAsia" w:ascii="仿宋" w:hAnsi="仿宋" w:eastAsia="仿宋" w:cs="仿宋"/>
          <w:kern w:val="0"/>
          <w:szCs w:val="21"/>
        </w:rPr>
        <w:t>电子邮件：</w:t>
      </w:r>
    </w:p>
    <w:p>
      <w:pPr>
        <w:adjustRightInd w:val="0"/>
        <w:snapToGrid w:val="0"/>
        <w:rPr>
          <w:rFonts w:ascii="仿宋" w:hAnsi="仿宋" w:eastAsia="仿宋" w:cs="仿宋"/>
          <w:szCs w:val="21"/>
          <w:u w:val="single"/>
        </w:rPr>
      </w:pPr>
      <w:r>
        <w:rPr>
          <w:rFonts w:hint="eastAsia" w:ascii="仿宋" w:hAnsi="仿宋" w:eastAsia="仿宋" w:cs="仿宋"/>
          <w:szCs w:val="21"/>
        </w:rPr>
        <w:t>响应人（法定代表人授权代表）代表签字：</w:t>
      </w:r>
    </w:p>
    <w:p>
      <w:pPr>
        <w:adjustRightInd w:val="0"/>
        <w:snapToGrid w:val="0"/>
        <w:rPr>
          <w:rFonts w:ascii="仿宋" w:hAnsi="仿宋" w:eastAsia="仿宋" w:cs="仿宋"/>
          <w:szCs w:val="21"/>
          <w:u w:val="single"/>
        </w:rPr>
      </w:pPr>
      <w:r>
        <w:rPr>
          <w:rFonts w:hint="eastAsia" w:ascii="仿宋" w:hAnsi="仿宋" w:eastAsia="仿宋" w:cs="仿宋"/>
          <w:szCs w:val="21"/>
        </w:rPr>
        <w:t xml:space="preserve">响应人名称(公章)： </w:t>
      </w:r>
    </w:p>
    <w:p>
      <w:pPr>
        <w:adjustRightInd w:val="0"/>
        <w:snapToGrid w:val="0"/>
        <w:rPr>
          <w:rFonts w:ascii="仿宋" w:hAnsi="仿宋" w:eastAsia="仿宋" w:cs="仿宋"/>
          <w:szCs w:val="21"/>
          <w:u w:val="single"/>
        </w:rPr>
      </w:pPr>
      <w:r>
        <w:rPr>
          <w:rFonts w:hint="eastAsia" w:ascii="仿宋" w:hAnsi="仿宋" w:eastAsia="仿宋" w:cs="仿宋"/>
          <w:szCs w:val="21"/>
        </w:rPr>
        <w:t>开户银行：</w:t>
      </w:r>
    </w:p>
    <w:p>
      <w:pPr>
        <w:tabs>
          <w:tab w:val="left" w:pos="5250"/>
        </w:tabs>
        <w:autoSpaceDE w:val="0"/>
        <w:autoSpaceDN w:val="0"/>
        <w:rPr>
          <w:rFonts w:ascii="仿宋" w:hAnsi="仿宋" w:eastAsia="仿宋" w:cs="仿宋"/>
          <w:szCs w:val="21"/>
          <w:u w:val="single"/>
        </w:rPr>
      </w:pPr>
      <w:r>
        <w:rPr>
          <w:rFonts w:hint="eastAsia" w:ascii="仿宋" w:hAnsi="仿宋" w:eastAsia="仿宋" w:cs="仿宋"/>
          <w:szCs w:val="21"/>
        </w:rPr>
        <w:t>账号：</w:t>
      </w:r>
    </w:p>
    <w:p>
      <w:pPr>
        <w:adjustRightInd w:val="0"/>
        <w:snapToGrid w:val="0"/>
        <w:rPr>
          <w:rFonts w:ascii="仿宋" w:hAnsi="仿宋" w:eastAsia="仿宋" w:cs="仿宋"/>
          <w:szCs w:val="21"/>
          <w:u w:val="single"/>
        </w:rPr>
      </w:pPr>
      <w:r>
        <w:rPr>
          <w:rFonts w:hint="eastAsia" w:ascii="仿宋" w:hAnsi="仿宋" w:eastAsia="仿宋" w:cs="仿宋"/>
          <w:szCs w:val="21"/>
        </w:rPr>
        <w:t>日期：</w:t>
      </w:r>
    </w:p>
    <w:p>
      <w:pPr>
        <w:adjustRightInd w:val="0"/>
        <w:snapToGrid w:val="0"/>
        <w:rPr>
          <w:rFonts w:ascii="仿宋" w:hAnsi="仿宋" w:eastAsia="仿宋" w:cs="仿宋"/>
          <w:szCs w:val="21"/>
          <w:u w:val="single"/>
        </w:rPr>
      </w:pPr>
    </w:p>
    <w:p>
      <w:pPr>
        <w:adjustRightInd w:val="0"/>
        <w:snapToGrid w:val="0"/>
        <w:rPr>
          <w:rFonts w:ascii="仿宋" w:hAnsi="仿宋" w:eastAsia="仿宋" w:cs="仿宋"/>
          <w:sz w:val="28"/>
          <w:szCs w:val="28"/>
          <w:u w:val="single"/>
        </w:rPr>
      </w:pPr>
    </w:p>
    <w:p>
      <w:pPr>
        <w:adjustRightInd w:val="0"/>
        <w:snapToGrid w:val="0"/>
        <w:rPr>
          <w:rFonts w:ascii="仿宋" w:hAnsi="仿宋" w:eastAsia="仿宋" w:cs="仿宋"/>
          <w:sz w:val="28"/>
          <w:szCs w:val="28"/>
          <w:u w:val="single"/>
        </w:rPr>
      </w:pPr>
    </w:p>
    <w:p>
      <w:pPr>
        <w:adjustRightInd w:val="0"/>
        <w:snapToGrid w:val="0"/>
        <w:rPr>
          <w:rFonts w:ascii="仿宋" w:hAnsi="仿宋" w:eastAsia="仿宋" w:cs="仿宋"/>
          <w:sz w:val="28"/>
          <w:szCs w:val="28"/>
          <w:u w:val="single"/>
        </w:rPr>
      </w:pPr>
    </w:p>
    <w:p>
      <w:pPr>
        <w:jc w:val="center"/>
        <w:rPr>
          <w:rFonts w:ascii="仿宋" w:hAnsi="仿宋" w:eastAsia="仿宋" w:cs="仿宋"/>
          <w:b/>
          <w:sz w:val="28"/>
          <w:szCs w:val="28"/>
        </w:rPr>
      </w:pPr>
      <w:r>
        <w:rPr>
          <w:rFonts w:hint="eastAsia" w:ascii="仿宋" w:hAnsi="仿宋" w:eastAsia="仿宋" w:cs="仿宋"/>
        </w:rPr>
        <w:br w:type="page"/>
      </w:r>
      <w:r>
        <w:rPr>
          <w:rFonts w:hint="eastAsia" w:ascii="仿宋" w:hAnsi="仿宋" w:eastAsia="仿宋" w:cs="仿宋"/>
          <w:b/>
          <w:sz w:val="28"/>
          <w:szCs w:val="28"/>
        </w:rPr>
        <w:t>企业股东构成情况表</w:t>
      </w: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r>
              <w:rPr>
                <w:rFonts w:hint="eastAsia" w:ascii="仿宋" w:hAnsi="仿宋" w:eastAsia="仿宋" w:cs="仿宋"/>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r>
              <w:rPr>
                <w:rFonts w:hint="eastAsia" w:ascii="仿宋" w:hAnsi="仿宋" w:eastAsia="仿宋" w:cs="仿宋"/>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r>
              <w:rPr>
                <w:rFonts w:hint="eastAsia" w:ascii="仿宋" w:hAnsi="仿宋" w:eastAsia="仿宋" w:cs="仿宋"/>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r>
              <w:rPr>
                <w:rFonts w:hint="eastAsia" w:ascii="仿宋" w:hAnsi="仿宋" w:eastAsia="仿宋" w:cs="仿宋"/>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r>
              <w:rPr>
                <w:rFonts w:hint="eastAsia" w:ascii="仿宋" w:hAnsi="仿宋" w:eastAsia="仿宋" w:cs="仿宋"/>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9039" w:type="dxa"/>
            <w:gridSpan w:val="10"/>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b/>
                <w:szCs w:val="21"/>
              </w:rPr>
            </w:pPr>
            <w:r>
              <w:rPr>
                <w:rFonts w:hint="eastAsia" w:ascii="仿宋" w:hAnsi="仿宋" w:eastAsia="仿宋" w:cs="仿宋"/>
                <w:b/>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b/>
                <w:szCs w:val="21"/>
              </w:rPr>
            </w:pPr>
            <w:r>
              <w:rPr>
                <w:rFonts w:hint="eastAsia" w:ascii="仿宋" w:hAnsi="仿宋" w:eastAsia="仿宋" w:cs="仿宋"/>
                <w:b/>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b/>
                <w:szCs w:val="21"/>
              </w:rPr>
            </w:pPr>
            <w:r>
              <w:rPr>
                <w:rFonts w:hint="eastAsia" w:ascii="仿宋" w:hAnsi="仿宋" w:eastAsia="仿宋" w:cs="仿宋"/>
                <w:b/>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b/>
                <w:szCs w:val="21"/>
              </w:rPr>
            </w:pPr>
            <w:r>
              <w:rPr>
                <w:rFonts w:hint="eastAsia" w:ascii="仿宋" w:hAnsi="仿宋" w:eastAsia="仿宋" w:cs="仿宋"/>
                <w:b/>
                <w:szCs w:val="21"/>
              </w:rPr>
              <w:t>股东类型</w:t>
            </w:r>
          </w:p>
          <w:p>
            <w:pPr>
              <w:topLinePunct/>
              <w:jc w:val="center"/>
              <w:rPr>
                <w:rFonts w:ascii="仿宋" w:hAnsi="仿宋" w:eastAsia="仿宋" w:cs="仿宋"/>
                <w:b/>
                <w:szCs w:val="21"/>
              </w:rPr>
            </w:pPr>
            <w:r>
              <w:rPr>
                <w:rFonts w:hint="eastAsia" w:ascii="仿宋" w:hAnsi="仿宋" w:eastAsia="仿宋" w:cs="仿宋"/>
                <w:b/>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b/>
                <w:szCs w:val="21"/>
              </w:rPr>
            </w:pPr>
            <w:r>
              <w:rPr>
                <w:rFonts w:hint="eastAsia" w:ascii="仿宋" w:hAnsi="仿宋" w:eastAsia="仿宋" w:cs="仿宋"/>
                <w:b/>
                <w:szCs w:val="21"/>
              </w:rPr>
              <w:t>身份证号</w:t>
            </w:r>
          </w:p>
          <w:p>
            <w:pPr>
              <w:topLinePunct/>
              <w:jc w:val="center"/>
              <w:rPr>
                <w:rFonts w:ascii="仿宋" w:hAnsi="仿宋" w:eastAsia="仿宋" w:cs="仿宋"/>
                <w:b/>
                <w:szCs w:val="21"/>
              </w:rPr>
            </w:pPr>
            <w:r>
              <w:rPr>
                <w:rFonts w:hint="eastAsia" w:ascii="仿宋" w:hAnsi="仿宋" w:eastAsia="仿宋" w:cs="仿宋"/>
                <w:b/>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b/>
                <w:szCs w:val="21"/>
              </w:rPr>
            </w:pPr>
            <w:r>
              <w:rPr>
                <w:rFonts w:hint="eastAsia" w:ascii="仿宋" w:hAnsi="仿宋" w:eastAsia="仿宋" w:cs="仿宋"/>
                <w:b/>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b/>
                <w:szCs w:val="21"/>
              </w:rPr>
            </w:pPr>
            <w:r>
              <w:rPr>
                <w:rFonts w:hint="eastAsia" w:ascii="仿宋" w:hAnsi="仿宋" w:eastAsia="仿宋" w:cs="仿宋"/>
                <w:b/>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b/>
                <w:szCs w:val="21"/>
              </w:rPr>
            </w:pPr>
            <w:r>
              <w:rPr>
                <w:rFonts w:hint="eastAsia" w:ascii="仿宋" w:hAnsi="仿宋" w:eastAsia="仿宋" w:cs="仿宋"/>
                <w:b/>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szCs w:val="21"/>
              </w:rPr>
            </w:pPr>
          </w:p>
        </w:tc>
      </w:tr>
    </w:tbl>
    <w:p>
      <w:pPr>
        <w:jc w:val="left"/>
        <w:rPr>
          <w:rFonts w:ascii="仿宋" w:hAnsi="仿宋" w:eastAsia="仿宋" w:cs="仿宋"/>
          <w:szCs w:val="21"/>
        </w:rPr>
      </w:pPr>
      <w:r>
        <w:rPr>
          <w:rFonts w:hint="eastAsia" w:ascii="仿宋" w:hAnsi="仿宋" w:eastAsia="仿宋" w:cs="仿宋"/>
          <w:szCs w:val="21"/>
        </w:rPr>
        <w:t>备注：</w:t>
      </w:r>
    </w:p>
    <w:p>
      <w:pPr>
        <w:jc w:val="left"/>
        <w:rPr>
          <w:rFonts w:ascii="仿宋" w:hAnsi="仿宋" w:eastAsia="仿宋" w:cs="仿宋"/>
          <w:szCs w:val="21"/>
        </w:rPr>
      </w:pPr>
      <w:r>
        <w:rPr>
          <w:rFonts w:hint="eastAsia" w:ascii="仿宋" w:hAnsi="仿宋" w:eastAsia="仿宋" w:cs="仿宋"/>
          <w:szCs w:val="21"/>
        </w:rPr>
        <w:t>1.股东或出资人为自然人的，填写自然人姓名及身份证号；股东或出资人为法人的，填写法人企业全称及统一社会信用代码。出资方式填写：货物、实物、工艺产权和非专利技术、土地使用权等。</w:t>
      </w:r>
    </w:p>
    <w:p>
      <w:pPr>
        <w:jc w:val="lef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 w:val="20"/>
          <w:szCs w:val="18"/>
        </w:rPr>
        <w:t>响应人必须如实填写股东构成情况</w:t>
      </w:r>
      <w:r>
        <w:rPr>
          <w:rFonts w:hint="eastAsia" w:ascii="仿宋" w:hAnsi="仿宋" w:eastAsia="仿宋" w:cs="仿宋"/>
          <w:szCs w:val="21"/>
        </w:rPr>
        <w:t>，同时打印“国家企业信用信息公示系统” (网站：</w:t>
      </w:r>
      <w:r>
        <w:fldChar w:fldCharType="begin"/>
      </w:r>
      <w:r>
        <w:instrText xml:space="preserve"> HYPERLINK "http://gsxt.gdgs.gov.cn/" </w:instrText>
      </w:r>
      <w:r>
        <w:fldChar w:fldCharType="separate"/>
      </w:r>
      <w:r>
        <w:rPr>
          <w:rStyle w:val="45"/>
          <w:rFonts w:hint="eastAsia" w:ascii="仿宋" w:hAnsi="仿宋" w:eastAsia="仿宋" w:cs="仿宋"/>
          <w:szCs w:val="21"/>
        </w:rPr>
        <w:t>http://gsxt.gdgs.gov.cn/</w:t>
      </w:r>
      <w:r>
        <w:rPr>
          <w:rStyle w:val="45"/>
          <w:rFonts w:hint="eastAsia" w:ascii="仿宋" w:hAnsi="仿宋" w:eastAsia="仿宋" w:cs="仿宋"/>
          <w:szCs w:val="21"/>
        </w:rPr>
        <w:fldChar w:fldCharType="end"/>
      </w:r>
      <w:r>
        <w:rPr>
          <w:rFonts w:hint="eastAsia" w:ascii="仿宋" w:hAnsi="仿宋" w:eastAsia="仿宋" w:cs="仿宋"/>
          <w:szCs w:val="21"/>
        </w:rPr>
        <w:t>)网页查询的信息截图。</w:t>
      </w:r>
    </w:p>
    <w:p>
      <w:pPr>
        <w:rPr>
          <w:rFonts w:ascii="仿宋" w:hAnsi="仿宋" w:eastAsia="仿宋" w:cs="仿宋"/>
          <w:b/>
          <w:sz w:val="24"/>
        </w:rPr>
      </w:pPr>
      <w:r>
        <w:rPr>
          <w:rFonts w:hint="eastAsia" w:ascii="仿宋" w:hAnsi="仿宋" w:eastAsia="仿宋" w:cs="仿宋"/>
          <w:sz w:val="20"/>
          <w:szCs w:val="18"/>
        </w:rPr>
        <w:t>3.本表格如有虚假或与事实不符，作无效响应处理。</w:t>
      </w:r>
      <w:r>
        <w:rPr>
          <w:rFonts w:hint="eastAsia" w:ascii="仿宋" w:hAnsi="仿宋" w:eastAsia="仿宋" w:cs="仿宋"/>
        </w:rPr>
        <w:br w:type="page"/>
      </w:r>
      <w:r>
        <w:rPr>
          <w:rFonts w:hint="eastAsia" w:ascii="仿宋" w:hAnsi="仿宋" w:eastAsia="仿宋" w:cs="仿宋"/>
          <w:b/>
          <w:sz w:val="24"/>
        </w:rPr>
        <w:t>2.2法定代表人/负责人资格证明书及授权委托书</w:t>
      </w:r>
    </w:p>
    <w:p>
      <w:pPr>
        <w:jc w:val="center"/>
        <w:rPr>
          <w:rFonts w:ascii="仿宋" w:hAnsi="仿宋" w:eastAsia="仿宋" w:cs="仿宋"/>
          <w:b/>
          <w:sz w:val="28"/>
          <w:szCs w:val="28"/>
        </w:rPr>
      </w:pPr>
    </w:p>
    <w:p>
      <w:pPr>
        <w:jc w:val="center"/>
        <w:rPr>
          <w:rFonts w:ascii="仿宋" w:hAnsi="仿宋" w:eastAsia="仿宋" w:cs="仿宋"/>
          <w:b/>
          <w:sz w:val="28"/>
          <w:szCs w:val="28"/>
        </w:rPr>
      </w:pPr>
      <w:r>
        <w:rPr>
          <w:rFonts w:hint="eastAsia" w:ascii="仿宋" w:hAnsi="仿宋" w:eastAsia="仿宋" w:cs="仿宋"/>
          <w:b/>
          <w:sz w:val="28"/>
          <w:szCs w:val="28"/>
        </w:rPr>
        <w:t>（1）法定代表人/负责人资格证明书</w:t>
      </w:r>
    </w:p>
    <w:p>
      <w:pPr>
        <w:rPr>
          <w:rFonts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采购人</w:t>
      </w:r>
      <w:r>
        <w:rPr>
          <w:rFonts w:hint="eastAsia" w:ascii="仿宋" w:hAnsi="仿宋" w:eastAsia="仿宋" w:cs="仿宋"/>
          <w:szCs w:val="21"/>
        </w:rPr>
        <w:t>/</w:t>
      </w:r>
      <w:r>
        <w:rPr>
          <w:rFonts w:hint="eastAsia" w:ascii="仿宋" w:hAnsi="仿宋" w:eastAsia="仿宋" w:cs="仿宋"/>
          <w:szCs w:val="21"/>
          <w:u w:val="single"/>
        </w:rPr>
        <w:t>采购代理机构</w:t>
      </w:r>
      <w:r>
        <w:rPr>
          <w:rFonts w:hint="eastAsia" w:ascii="仿宋" w:hAnsi="仿宋" w:eastAsia="仿宋" w:cs="仿宋"/>
          <w:szCs w:val="21"/>
        </w:rPr>
        <w:t>：</w:t>
      </w:r>
    </w:p>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同志，现任我单位职务，为法定代表人，特此证明。</w:t>
      </w:r>
    </w:p>
    <w:p>
      <w:pPr>
        <w:ind w:firstLine="210" w:firstLineChars="100"/>
        <w:rPr>
          <w:rFonts w:ascii="仿宋" w:hAnsi="仿宋" w:eastAsia="仿宋" w:cs="仿宋"/>
          <w:szCs w:val="21"/>
        </w:rPr>
      </w:pPr>
      <w:r>
        <w:rPr>
          <w:rFonts w:hint="eastAsia" w:ascii="仿宋" w:hAnsi="仿宋" w:eastAsia="仿宋" w:cs="仿宋"/>
          <w:szCs w:val="21"/>
        </w:rPr>
        <w:t>签发日期：           单位：           （单位公章）</w:t>
      </w:r>
    </w:p>
    <w:p>
      <w:pPr>
        <w:ind w:firstLine="210" w:firstLineChars="100"/>
        <w:rPr>
          <w:rFonts w:ascii="仿宋" w:hAnsi="仿宋" w:eastAsia="仿宋" w:cs="仿宋"/>
          <w:szCs w:val="21"/>
        </w:rPr>
      </w:pPr>
      <w:r>
        <w:rPr>
          <w:rFonts w:hint="eastAsia" w:ascii="仿宋" w:hAnsi="仿宋" w:eastAsia="仿宋" w:cs="仿宋"/>
          <w:szCs w:val="21"/>
        </w:rPr>
        <w:t>附：代表人性别：            年龄：           身份证号码：</w:t>
      </w:r>
    </w:p>
    <w:p>
      <w:pPr>
        <w:ind w:firstLine="210" w:firstLineChars="100"/>
        <w:rPr>
          <w:rFonts w:ascii="仿宋" w:hAnsi="仿宋" w:eastAsia="仿宋" w:cs="仿宋"/>
          <w:szCs w:val="21"/>
        </w:rPr>
      </w:pPr>
      <w:r>
        <w:rPr>
          <w:rFonts w:hint="eastAsia" w:ascii="仿宋" w:hAnsi="仿宋" w:eastAsia="仿宋" w:cs="仿宋"/>
          <w:szCs w:val="21"/>
        </w:rPr>
        <w:t>联系电话：</w:t>
      </w:r>
    </w:p>
    <w:p>
      <w:pPr>
        <w:ind w:firstLine="210" w:firstLineChars="100"/>
        <w:rPr>
          <w:rFonts w:ascii="仿宋" w:hAnsi="仿宋" w:eastAsia="仿宋" w:cs="仿宋"/>
          <w:szCs w:val="21"/>
        </w:rPr>
      </w:pPr>
      <w:r>
        <w:rPr>
          <w:rFonts w:hint="eastAsia" w:ascii="仿宋" w:hAnsi="仿宋" w:eastAsia="仿宋" w:cs="仿宋"/>
          <w:szCs w:val="21"/>
        </w:rPr>
        <w:t>营业执照号码：                       经济性质：</w:t>
      </w:r>
    </w:p>
    <w:p>
      <w:pPr>
        <w:ind w:firstLine="210" w:firstLineChars="100"/>
        <w:rPr>
          <w:rFonts w:ascii="仿宋" w:hAnsi="仿宋" w:eastAsia="仿宋" w:cs="仿宋"/>
          <w:szCs w:val="21"/>
        </w:rPr>
      </w:pPr>
      <w:r>
        <w:rPr>
          <w:rFonts w:hint="eastAsia" w:ascii="仿宋" w:hAnsi="仿宋" w:eastAsia="仿宋" w:cs="仿宋"/>
          <w:szCs w:val="21"/>
        </w:rPr>
        <w:t>主营：</w:t>
      </w:r>
    </w:p>
    <w:p>
      <w:pPr>
        <w:ind w:firstLine="210" w:firstLineChars="100"/>
        <w:rPr>
          <w:rFonts w:ascii="仿宋" w:hAnsi="仿宋" w:eastAsia="仿宋" w:cs="仿宋"/>
          <w:szCs w:val="21"/>
        </w:rPr>
      </w:pPr>
      <w:r>
        <w:rPr>
          <w:rFonts w:hint="eastAsia" w:ascii="仿宋" w:hAnsi="仿宋" w:eastAsia="仿宋" w:cs="仿宋"/>
          <w:szCs w:val="21"/>
        </w:rPr>
        <w:t>兼营：</w:t>
      </w:r>
    </w:p>
    <w:p>
      <w:pPr>
        <w:ind w:firstLine="210" w:firstLineChars="100"/>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说明：1.法定代表人为企业事业单位、国家机关、社会团体的主要行政负责人。</w:t>
      </w:r>
    </w:p>
    <w:p>
      <w:pPr>
        <w:rPr>
          <w:rFonts w:ascii="仿宋" w:hAnsi="仿宋" w:eastAsia="仿宋" w:cs="仿宋"/>
          <w:szCs w:val="21"/>
        </w:rPr>
      </w:pPr>
      <w:r>
        <w:rPr>
          <w:rFonts w:hint="eastAsia" w:ascii="仿宋" w:hAnsi="仿宋" w:eastAsia="仿宋" w:cs="仿宋"/>
          <w:szCs w:val="21"/>
        </w:rPr>
        <w:t xml:space="preserve">      2.内容必须填写真实、清楚、涂改无效，不得转让、买卖。</w:t>
      </w:r>
    </w:p>
    <w:p>
      <w:pPr>
        <w:ind w:firstLine="630" w:firstLineChars="300"/>
        <w:rPr>
          <w:rFonts w:ascii="仿宋" w:hAnsi="仿宋" w:eastAsia="仿宋" w:cs="仿宋"/>
          <w:szCs w:val="21"/>
        </w:rPr>
      </w:pPr>
      <w:r>
        <w:rPr>
          <w:rFonts w:hint="eastAsia" w:ascii="仿宋" w:hAnsi="仿宋" w:eastAsia="仿宋" w:cs="仿宋"/>
          <w:szCs w:val="21"/>
        </w:rPr>
        <w:t>3.将此证明书提交对方作为合同附件</w:t>
      </w:r>
      <w:r>
        <w:rPr>
          <w:rFonts w:hint="eastAsia" w:ascii="仿宋" w:hAnsi="仿宋" w:eastAsia="仿宋" w:cs="仿宋"/>
          <w:b/>
          <w:szCs w:val="21"/>
        </w:rPr>
        <w:t>。</w:t>
      </w:r>
    </w:p>
    <w:p>
      <w:pPr>
        <w:rPr>
          <w:rFonts w:ascii="仿宋" w:hAnsi="仿宋" w:eastAsia="仿宋" w:cs="仿宋"/>
          <w:sz w:val="28"/>
          <w:szCs w:val="28"/>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9287" w:type="dxa"/>
            <w:vAlign w:val="center"/>
          </w:tcPr>
          <w:p>
            <w:pPr>
              <w:jc w:val="center"/>
              <w:rPr>
                <w:rFonts w:ascii="仿宋" w:hAnsi="仿宋" w:eastAsia="仿宋" w:cs="仿宋"/>
                <w:sz w:val="28"/>
                <w:szCs w:val="28"/>
                <w:u w:val="single"/>
              </w:rPr>
            </w:pPr>
            <w:r>
              <w:rPr>
                <w:rFonts w:hint="eastAsia" w:ascii="仿宋" w:hAnsi="仿宋" w:eastAsia="仿宋" w:cs="仿宋"/>
                <w:sz w:val="28"/>
                <w:szCs w:val="28"/>
                <w:u w:val="single"/>
              </w:rPr>
              <w:t>粘贴法定代表人身份证复印件</w:t>
            </w:r>
          </w:p>
        </w:tc>
      </w:tr>
    </w:tbl>
    <w:p>
      <w:pPr>
        <w:rPr>
          <w:rFonts w:ascii="仿宋" w:hAnsi="仿宋" w:eastAsia="仿宋" w:cs="仿宋"/>
          <w:b/>
          <w:sz w:val="28"/>
          <w:szCs w:val="28"/>
        </w:rPr>
      </w:pPr>
    </w:p>
    <w:p>
      <w:pPr>
        <w:tabs>
          <w:tab w:val="left" w:pos="654"/>
          <w:tab w:val="left" w:pos="1734"/>
          <w:tab w:val="left" w:pos="2814"/>
          <w:tab w:val="left" w:pos="3894"/>
          <w:tab w:val="left" w:pos="5334"/>
          <w:tab w:val="left" w:pos="6414"/>
          <w:tab w:val="left" w:pos="7254"/>
          <w:tab w:val="left" w:pos="8574"/>
          <w:tab w:val="left" w:pos="9654"/>
        </w:tabs>
        <w:jc w:val="center"/>
        <w:rPr>
          <w:rFonts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sz w:val="28"/>
          <w:szCs w:val="28"/>
        </w:rPr>
        <w:t>（2）法定代表人/负责人授权委托书</w:t>
      </w:r>
    </w:p>
    <w:p>
      <w:pPr>
        <w:rPr>
          <w:rFonts w:ascii="仿宋" w:hAnsi="仿宋" w:eastAsia="仿宋" w:cs="仿宋"/>
          <w:sz w:val="28"/>
          <w:szCs w:val="28"/>
        </w:rPr>
      </w:pPr>
    </w:p>
    <w:p>
      <w:pPr>
        <w:rPr>
          <w:rFonts w:ascii="仿宋" w:hAnsi="仿宋" w:eastAsia="仿宋" w:cs="仿宋"/>
          <w:sz w:val="24"/>
        </w:rPr>
      </w:pPr>
      <w:r>
        <w:rPr>
          <w:rFonts w:hint="eastAsia" w:ascii="仿宋" w:hAnsi="仿宋" w:eastAsia="仿宋" w:cs="仿宋"/>
          <w:sz w:val="24"/>
        </w:rPr>
        <w:t>致：采购人/采购代理机构：</w:t>
      </w:r>
    </w:p>
    <w:p>
      <w:pPr>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兹授权同志，为我方签订经济合同及办理其他事务代理人，其权限是：</w:t>
      </w:r>
    </w:p>
    <w:p>
      <w:pPr>
        <w:rPr>
          <w:rFonts w:ascii="仿宋" w:hAnsi="仿宋" w:eastAsia="仿宋" w:cs="仿宋"/>
          <w:sz w:val="24"/>
        </w:rPr>
      </w:pPr>
      <w:r>
        <w:rPr>
          <w:rFonts w:hint="eastAsia" w:ascii="仿宋" w:hAnsi="仿宋" w:eastAsia="仿宋" w:cs="仿宋"/>
          <w:sz w:val="24"/>
        </w:rPr>
        <w:t>。</w:t>
      </w:r>
    </w:p>
    <w:p>
      <w:pPr>
        <w:rPr>
          <w:rFonts w:ascii="仿宋" w:hAnsi="仿宋" w:eastAsia="仿宋" w:cs="仿宋"/>
          <w:sz w:val="24"/>
        </w:rPr>
      </w:pPr>
      <w:r>
        <w:rPr>
          <w:rFonts w:hint="eastAsia" w:ascii="仿宋" w:hAnsi="仿宋" w:eastAsia="仿宋" w:cs="仿宋"/>
          <w:sz w:val="24"/>
        </w:rPr>
        <w:t>授权单位：          （盖章）     法定代表人              （签名或盖私章）</w:t>
      </w:r>
    </w:p>
    <w:p>
      <w:pPr>
        <w:rPr>
          <w:rFonts w:ascii="仿宋" w:hAnsi="仿宋" w:eastAsia="仿宋" w:cs="仿宋"/>
          <w:sz w:val="24"/>
        </w:rPr>
      </w:pPr>
      <w:r>
        <w:rPr>
          <w:rFonts w:hint="eastAsia" w:ascii="仿宋" w:hAnsi="仿宋" w:eastAsia="仿宋" w:cs="仿宋"/>
          <w:sz w:val="24"/>
        </w:rPr>
        <w:t>有效期限：至        年       月      日       签发日期：</w:t>
      </w:r>
    </w:p>
    <w:p>
      <w:pPr>
        <w:rPr>
          <w:rFonts w:ascii="仿宋" w:hAnsi="仿宋" w:eastAsia="仿宋" w:cs="仿宋"/>
          <w:sz w:val="24"/>
        </w:rPr>
      </w:pPr>
      <w:r>
        <w:rPr>
          <w:rFonts w:hint="eastAsia" w:ascii="仿宋" w:hAnsi="仿宋" w:eastAsia="仿宋" w:cs="仿宋"/>
          <w:sz w:val="24"/>
        </w:rPr>
        <w:t>附：代理人性别：        年龄：       职务：         身份证号码：</w:t>
      </w:r>
    </w:p>
    <w:p>
      <w:pPr>
        <w:rPr>
          <w:rFonts w:ascii="仿宋" w:hAnsi="仿宋" w:eastAsia="仿宋" w:cs="仿宋"/>
          <w:sz w:val="24"/>
        </w:rPr>
      </w:pPr>
      <w:r>
        <w:rPr>
          <w:rFonts w:hint="eastAsia" w:ascii="仿宋" w:hAnsi="仿宋" w:eastAsia="仿宋" w:cs="仿宋"/>
          <w:sz w:val="24"/>
        </w:rPr>
        <w:t xml:space="preserve">  联系电话：</w:t>
      </w:r>
    </w:p>
    <w:p>
      <w:pPr>
        <w:ind w:firstLine="240" w:firstLineChars="100"/>
        <w:rPr>
          <w:rFonts w:ascii="仿宋" w:hAnsi="仿宋" w:eastAsia="仿宋" w:cs="仿宋"/>
          <w:sz w:val="24"/>
        </w:rPr>
      </w:pPr>
      <w:r>
        <w:rPr>
          <w:rFonts w:hint="eastAsia" w:ascii="仿宋" w:hAnsi="仿宋" w:eastAsia="仿宋" w:cs="仿宋"/>
          <w:sz w:val="24"/>
        </w:rPr>
        <w:t>营业执照号码：                         经济性质：</w:t>
      </w:r>
    </w:p>
    <w:p>
      <w:pPr>
        <w:ind w:firstLine="240" w:firstLineChars="100"/>
        <w:rPr>
          <w:rFonts w:ascii="仿宋" w:hAnsi="仿宋" w:eastAsia="仿宋" w:cs="仿宋"/>
          <w:sz w:val="24"/>
        </w:rPr>
      </w:pPr>
      <w:r>
        <w:rPr>
          <w:rFonts w:hint="eastAsia" w:ascii="仿宋" w:hAnsi="仿宋" w:eastAsia="仿宋" w:cs="仿宋"/>
          <w:sz w:val="24"/>
        </w:rPr>
        <w:t>主营（产）：</w:t>
      </w:r>
    </w:p>
    <w:p>
      <w:pPr>
        <w:ind w:firstLine="240" w:firstLineChars="100"/>
        <w:rPr>
          <w:rFonts w:ascii="仿宋" w:hAnsi="仿宋" w:eastAsia="仿宋" w:cs="仿宋"/>
          <w:sz w:val="24"/>
        </w:rPr>
      </w:pPr>
      <w:r>
        <w:rPr>
          <w:rFonts w:hint="eastAsia" w:ascii="仿宋" w:hAnsi="仿宋" w:eastAsia="仿宋" w:cs="仿宋"/>
          <w:sz w:val="24"/>
        </w:rPr>
        <w:t>兼营（产）：</w:t>
      </w:r>
    </w:p>
    <w:p>
      <w:pPr>
        <w:ind w:firstLine="240" w:firstLineChars="100"/>
        <w:rPr>
          <w:rFonts w:ascii="仿宋" w:hAnsi="仿宋" w:eastAsia="仿宋" w:cs="仿宋"/>
          <w:sz w:val="24"/>
        </w:rPr>
      </w:pPr>
      <w:r>
        <w:rPr>
          <w:rFonts w:hint="eastAsia" w:ascii="仿宋" w:hAnsi="仿宋" w:eastAsia="仿宋" w:cs="仿宋"/>
          <w:sz w:val="24"/>
        </w:rPr>
        <w:t>进口物品经营许可证号码：</w:t>
      </w:r>
    </w:p>
    <w:p>
      <w:pPr>
        <w:ind w:firstLine="240" w:firstLineChars="100"/>
        <w:rPr>
          <w:rFonts w:ascii="仿宋" w:hAnsi="仿宋" w:eastAsia="仿宋" w:cs="仿宋"/>
          <w:sz w:val="24"/>
        </w:rPr>
      </w:pPr>
      <w:r>
        <w:rPr>
          <w:rFonts w:hint="eastAsia" w:ascii="仿宋" w:hAnsi="仿宋" w:eastAsia="仿宋" w:cs="仿宋"/>
          <w:sz w:val="24"/>
        </w:rPr>
        <w:t>主营：</w:t>
      </w:r>
    </w:p>
    <w:p>
      <w:pPr>
        <w:ind w:firstLine="240" w:firstLineChars="100"/>
        <w:rPr>
          <w:rFonts w:ascii="仿宋" w:hAnsi="仿宋" w:eastAsia="仿宋" w:cs="仿宋"/>
          <w:sz w:val="24"/>
        </w:rPr>
      </w:pPr>
      <w:r>
        <w:rPr>
          <w:rFonts w:hint="eastAsia" w:ascii="仿宋" w:hAnsi="仿宋" w:eastAsia="仿宋" w:cs="仿宋"/>
          <w:sz w:val="24"/>
        </w:rPr>
        <w:t>兼营：</w:t>
      </w:r>
    </w:p>
    <w:p>
      <w:pPr>
        <w:ind w:left="1"/>
        <w:rPr>
          <w:rFonts w:ascii="仿宋" w:hAnsi="仿宋" w:eastAsia="仿宋" w:cs="仿宋"/>
          <w:sz w:val="24"/>
        </w:rPr>
      </w:pPr>
    </w:p>
    <w:p>
      <w:pPr>
        <w:ind w:left="1"/>
        <w:rPr>
          <w:rFonts w:ascii="仿宋" w:hAnsi="仿宋" w:eastAsia="仿宋" w:cs="仿宋"/>
          <w:sz w:val="24"/>
        </w:rPr>
      </w:pPr>
      <w:r>
        <w:rPr>
          <w:rFonts w:hint="eastAsia" w:ascii="仿宋" w:hAnsi="仿宋" w:eastAsia="仿宋" w:cs="仿宋"/>
          <w:sz w:val="24"/>
        </w:rPr>
        <w:t>说明：</w:t>
      </w:r>
    </w:p>
    <w:p>
      <w:pPr>
        <w:ind w:left="1" w:firstLine="537" w:firstLineChars="224"/>
        <w:rPr>
          <w:rFonts w:ascii="仿宋" w:hAnsi="仿宋" w:eastAsia="仿宋" w:cs="仿宋"/>
          <w:sz w:val="24"/>
        </w:rPr>
      </w:pPr>
      <w:r>
        <w:rPr>
          <w:rFonts w:hint="eastAsia" w:ascii="仿宋" w:hAnsi="仿宋" w:eastAsia="仿宋" w:cs="仿宋"/>
          <w:sz w:val="24"/>
        </w:rPr>
        <w:t>1.法定代表人为企业事业单位、国家机关、社会团体的主要行政负责人。</w:t>
      </w:r>
    </w:p>
    <w:p>
      <w:pPr>
        <w:ind w:firstLine="537" w:firstLineChars="224"/>
        <w:rPr>
          <w:rFonts w:ascii="仿宋" w:hAnsi="仿宋" w:eastAsia="仿宋" w:cs="仿宋"/>
          <w:sz w:val="24"/>
        </w:rPr>
      </w:pPr>
      <w:r>
        <w:rPr>
          <w:rFonts w:hint="eastAsia" w:ascii="仿宋" w:hAnsi="仿宋" w:eastAsia="仿宋" w:cs="仿宋"/>
          <w:sz w:val="24"/>
        </w:rPr>
        <w:t>2.内容必须填写真实、清楚、涂改无效，不得转让、买卖。</w:t>
      </w:r>
    </w:p>
    <w:p>
      <w:pPr>
        <w:ind w:firstLine="537" w:firstLineChars="224"/>
        <w:rPr>
          <w:rFonts w:ascii="仿宋" w:hAnsi="仿宋" w:eastAsia="仿宋" w:cs="仿宋"/>
          <w:b/>
          <w:sz w:val="24"/>
        </w:rPr>
      </w:pPr>
      <w:r>
        <w:rPr>
          <w:rFonts w:hint="eastAsia" w:ascii="仿宋" w:hAnsi="仿宋" w:eastAsia="仿宋" w:cs="仿宋"/>
          <w:sz w:val="24"/>
        </w:rPr>
        <w:t>3.将此证明书提交对方作为合同附件</w:t>
      </w:r>
      <w:r>
        <w:rPr>
          <w:rFonts w:hint="eastAsia" w:ascii="仿宋" w:hAnsi="仿宋" w:eastAsia="仿宋" w:cs="仿宋"/>
          <w:b/>
          <w:sz w:val="24"/>
        </w:rPr>
        <w:t>。</w:t>
      </w:r>
    </w:p>
    <w:p>
      <w:pPr>
        <w:ind w:firstLine="537" w:firstLineChars="224"/>
        <w:rPr>
          <w:rFonts w:ascii="仿宋" w:hAnsi="仿宋" w:eastAsia="仿宋" w:cs="仿宋"/>
          <w:sz w:val="24"/>
        </w:rPr>
      </w:pPr>
      <w:r>
        <w:rPr>
          <w:rFonts w:hint="eastAsia" w:ascii="仿宋" w:hAnsi="仿宋" w:eastAsia="仿宋" w:cs="仿宋"/>
          <w:sz w:val="24"/>
        </w:rPr>
        <w:t>4.授权权限：全权代表本公司参与上述项目的响应响应，负责提供与签署确认一切文书资料，以及向贵方递交的任何补充承诺。</w:t>
      </w:r>
    </w:p>
    <w:p>
      <w:pPr>
        <w:ind w:firstLine="537" w:firstLineChars="224"/>
        <w:rPr>
          <w:rFonts w:ascii="仿宋" w:hAnsi="仿宋" w:eastAsia="仿宋" w:cs="仿宋"/>
          <w:sz w:val="24"/>
        </w:rPr>
      </w:pPr>
      <w:r>
        <w:rPr>
          <w:rFonts w:hint="eastAsia" w:ascii="仿宋" w:hAnsi="仿宋" w:eastAsia="仿宋" w:cs="仿宋"/>
          <w:sz w:val="24"/>
        </w:rPr>
        <w:t>5.有效期限：与本公司响应文件中标注的响应有效期相同，自本单位盖公章之日起生效。</w:t>
      </w:r>
    </w:p>
    <w:p>
      <w:pPr>
        <w:ind w:left="1" w:firstLine="537" w:firstLineChars="224"/>
        <w:rPr>
          <w:rFonts w:ascii="仿宋" w:hAnsi="仿宋" w:eastAsia="仿宋" w:cs="仿宋"/>
          <w:sz w:val="24"/>
        </w:rPr>
      </w:pPr>
      <w:r>
        <w:rPr>
          <w:rFonts w:hint="eastAsia" w:ascii="仿宋" w:hAnsi="仿宋" w:eastAsia="仿宋" w:cs="仿宋"/>
          <w:sz w:val="24"/>
        </w:rPr>
        <w:t>6.响应签字代表为法定代表人，则本表不适用。</w:t>
      </w:r>
    </w:p>
    <w:p>
      <w:pPr>
        <w:ind w:left="1" w:firstLine="537" w:firstLineChars="224"/>
        <w:rPr>
          <w:rFonts w:ascii="仿宋" w:hAnsi="仿宋" w:eastAsia="仿宋" w:cs="仿宋"/>
          <w:sz w:val="24"/>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vAlign w:val="center"/>
          </w:tcPr>
          <w:p>
            <w:pPr>
              <w:jc w:val="center"/>
              <w:rPr>
                <w:rFonts w:ascii="仿宋" w:hAnsi="仿宋" w:eastAsia="仿宋" w:cs="仿宋"/>
                <w:sz w:val="28"/>
                <w:szCs w:val="28"/>
                <w:u w:val="single"/>
              </w:rPr>
            </w:pPr>
            <w:r>
              <w:rPr>
                <w:rFonts w:hint="eastAsia" w:ascii="仿宋" w:hAnsi="仿宋" w:eastAsia="仿宋" w:cs="仿宋"/>
                <w:sz w:val="28"/>
                <w:szCs w:val="28"/>
                <w:u w:val="single"/>
              </w:rPr>
              <w:t>粘贴代理人身份证复印件</w:t>
            </w:r>
          </w:p>
        </w:tc>
      </w:tr>
    </w:tbl>
    <w:p>
      <w:pPr>
        <w:rPr>
          <w:rFonts w:ascii="仿宋" w:hAnsi="仿宋" w:eastAsia="仿宋" w:cs="仿宋"/>
          <w:sz w:val="28"/>
          <w:szCs w:val="28"/>
          <w:u w:val="single"/>
        </w:rPr>
      </w:pPr>
    </w:p>
    <w:p>
      <w:pPr>
        <w:rPr>
          <w:rFonts w:ascii="仿宋" w:hAnsi="仿宋" w:eastAsia="仿宋" w:cs="仿宋"/>
          <w:b/>
          <w:sz w:val="28"/>
          <w:szCs w:val="28"/>
        </w:rPr>
      </w:pPr>
    </w:p>
    <w:p>
      <w:pPr>
        <w:rPr>
          <w:rFonts w:ascii="仿宋" w:hAnsi="仿宋" w:eastAsia="仿宋" w:cs="仿宋"/>
          <w:b/>
          <w:sz w:val="24"/>
        </w:rPr>
      </w:pPr>
      <w:r>
        <w:rPr>
          <w:rFonts w:hint="eastAsia" w:ascii="仿宋" w:hAnsi="仿宋" w:eastAsia="仿宋" w:cs="仿宋"/>
          <w:b/>
          <w:sz w:val="28"/>
          <w:szCs w:val="28"/>
        </w:rPr>
        <w:br w:type="page"/>
      </w:r>
      <w:r>
        <w:rPr>
          <w:rFonts w:hint="eastAsia" w:ascii="仿宋" w:hAnsi="仿宋" w:eastAsia="仿宋" w:cs="仿宋"/>
          <w:b/>
          <w:sz w:val="24"/>
        </w:rPr>
        <w:t>2.3关于资格的声明函</w:t>
      </w:r>
    </w:p>
    <w:p>
      <w:pPr>
        <w:rPr>
          <w:rFonts w:ascii="仿宋" w:hAnsi="仿宋" w:eastAsia="仿宋" w:cs="仿宋"/>
          <w:sz w:val="28"/>
          <w:szCs w:val="28"/>
        </w:rPr>
      </w:pPr>
    </w:p>
    <w:p>
      <w:pPr>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（采购人/采购代理机构）</w:t>
      </w:r>
    </w:p>
    <w:p>
      <w:pPr>
        <w:rPr>
          <w:rFonts w:ascii="仿宋" w:hAnsi="仿宋" w:eastAsia="仿宋" w:cs="仿宋"/>
          <w:sz w:val="24"/>
        </w:rPr>
      </w:pPr>
      <w:r>
        <w:rPr>
          <w:rFonts w:hint="eastAsia" w:ascii="仿宋" w:hAnsi="仿宋" w:eastAsia="仿宋" w:cs="仿宋"/>
          <w:sz w:val="24"/>
        </w:rPr>
        <w:t xml:space="preserve">    关于贵方项目名称:（项目编号：）响应邀请，本签字人愿意参加响应响应，提供采购文件中规定的货物、工程及服务，并证明提交的下列文件和说明是准确的和真实的。</w:t>
      </w:r>
    </w:p>
    <w:p>
      <w:pPr>
        <w:widowControl w:val="0"/>
        <w:numPr>
          <w:ilvl w:val="3"/>
          <w:numId w:val="25"/>
        </w:numPr>
        <w:autoSpaceDE w:val="0"/>
        <w:autoSpaceDN w:val="0"/>
        <w:adjustRightInd w:val="0"/>
        <w:ind w:left="850" w:hanging="340"/>
        <w:jc w:val="left"/>
        <w:rPr>
          <w:rFonts w:ascii="仿宋" w:hAnsi="仿宋" w:eastAsia="仿宋" w:cs="仿宋"/>
          <w:sz w:val="24"/>
        </w:rPr>
      </w:pPr>
      <w:r>
        <w:rPr>
          <w:rFonts w:hint="eastAsia" w:ascii="仿宋" w:hAnsi="仿宋" w:eastAsia="仿宋" w:cs="仿宋"/>
          <w:sz w:val="24"/>
        </w:rPr>
        <w:t>能独立承担民事责任，具有从事本项目的经营范围和能力</w:t>
      </w:r>
    </w:p>
    <w:p>
      <w:pPr>
        <w:widowControl w:val="0"/>
        <w:numPr>
          <w:ilvl w:val="3"/>
          <w:numId w:val="25"/>
        </w:numPr>
        <w:autoSpaceDE w:val="0"/>
        <w:autoSpaceDN w:val="0"/>
        <w:adjustRightInd w:val="0"/>
        <w:ind w:left="850" w:hanging="340"/>
        <w:jc w:val="left"/>
        <w:rPr>
          <w:rFonts w:ascii="仿宋" w:hAnsi="仿宋" w:eastAsia="仿宋" w:cs="仿宋"/>
          <w:sz w:val="24"/>
        </w:rPr>
      </w:pPr>
    </w:p>
    <w:p>
      <w:pPr>
        <w:widowControl w:val="0"/>
        <w:numPr>
          <w:ilvl w:val="3"/>
          <w:numId w:val="25"/>
        </w:numPr>
        <w:autoSpaceDE w:val="0"/>
        <w:autoSpaceDN w:val="0"/>
        <w:adjustRightInd w:val="0"/>
        <w:ind w:left="850" w:hanging="340"/>
        <w:jc w:val="left"/>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（相关证明文件附后）</w:t>
      </w:r>
    </w:p>
    <w:p>
      <w:pPr>
        <w:adjustRightInd w:val="0"/>
        <w:snapToGrid w:val="0"/>
        <w:ind w:firstLine="420" w:firstLineChars="200"/>
        <w:rPr>
          <w:rFonts w:ascii="仿宋" w:hAnsi="仿宋" w:eastAsia="仿宋" w:cs="仿宋"/>
          <w:szCs w:val="21"/>
        </w:rPr>
      </w:pPr>
    </w:p>
    <w:p>
      <w:pPr>
        <w:adjustRightInd w:val="0"/>
        <w:snapToGrid w:val="0"/>
        <w:ind w:firstLine="420" w:firstLineChars="200"/>
        <w:rPr>
          <w:rFonts w:ascii="仿宋" w:hAnsi="仿宋" w:eastAsia="仿宋" w:cs="仿宋"/>
          <w:szCs w:val="21"/>
        </w:rPr>
      </w:pPr>
      <w:r>
        <w:rPr>
          <w:rFonts w:hint="eastAsia" w:ascii="仿宋" w:hAnsi="仿宋" w:eastAsia="仿宋" w:cs="仿宋"/>
          <w:szCs w:val="21"/>
        </w:rPr>
        <w:t>本单位保证全部响应文件和问题的回答是真实和有效的，并对所提供资料的真实性负责。</w:t>
      </w:r>
    </w:p>
    <w:p>
      <w:pPr>
        <w:adjustRightInd w:val="0"/>
        <w:snapToGrid w:val="0"/>
        <w:rPr>
          <w:rFonts w:ascii="仿宋" w:hAnsi="仿宋" w:eastAsia="仿宋" w:cs="仿宋"/>
          <w:sz w:val="24"/>
        </w:rPr>
      </w:pPr>
    </w:p>
    <w:p>
      <w:pPr>
        <w:adjustRightInd w:val="0"/>
        <w:snapToGrid w:val="0"/>
        <w:rPr>
          <w:rFonts w:ascii="仿宋" w:hAnsi="仿宋" w:eastAsia="仿宋" w:cs="仿宋"/>
          <w:sz w:val="24"/>
        </w:rPr>
      </w:pPr>
      <w:r>
        <w:rPr>
          <w:rFonts w:hint="eastAsia" w:ascii="仿宋" w:hAnsi="仿宋" w:eastAsia="仿宋" w:cs="仿宋"/>
          <w:sz w:val="24"/>
        </w:rPr>
        <w:t>响应人法定代表人（或法定代表人授权代表）签字：</w:t>
      </w:r>
    </w:p>
    <w:p>
      <w:pPr>
        <w:adjustRightInd w:val="0"/>
        <w:snapToGrid w:val="0"/>
        <w:rPr>
          <w:rFonts w:ascii="仿宋" w:hAnsi="仿宋" w:eastAsia="仿宋" w:cs="仿宋"/>
          <w:sz w:val="24"/>
          <w:u w:val="single"/>
        </w:rPr>
      </w:pPr>
      <w:r>
        <w:rPr>
          <w:rFonts w:hint="eastAsia" w:ascii="仿宋" w:hAnsi="仿宋" w:eastAsia="仿宋" w:cs="仿宋"/>
          <w:sz w:val="24"/>
        </w:rPr>
        <w:t>响应人名称（加盖公章）：</w:t>
      </w:r>
    </w:p>
    <w:p>
      <w:pPr>
        <w:adjustRightInd w:val="0"/>
        <w:snapToGrid w:val="0"/>
        <w:rPr>
          <w:rFonts w:ascii="仿宋" w:hAnsi="仿宋" w:eastAsia="仿宋" w:cs="仿宋"/>
          <w:sz w:val="24"/>
        </w:rPr>
      </w:pPr>
      <w:r>
        <w:rPr>
          <w:rFonts w:hint="eastAsia" w:ascii="仿宋" w:hAnsi="仿宋" w:eastAsia="仿宋" w:cs="仿宋"/>
          <w:sz w:val="24"/>
        </w:rPr>
        <w:t>日期：年 月 日</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autoSpaceDE w:val="0"/>
        <w:autoSpaceDN w:val="0"/>
        <w:ind w:right="1400"/>
        <w:rPr>
          <w:rFonts w:ascii="仿宋" w:hAnsi="仿宋" w:eastAsia="仿宋" w:cs="仿宋"/>
          <w:sz w:val="24"/>
        </w:rPr>
      </w:pPr>
      <w:r>
        <w:rPr>
          <w:rFonts w:hint="eastAsia" w:ascii="仿宋" w:hAnsi="仿宋" w:eastAsia="仿宋" w:cs="仿宋"/>
          <w:b/>
          <w:sz w:val="24"/>
        </w:rPr>
        <w:t>2.4其他资格证明文件</w:t>
      </w:r>
    </w:p>
    <w:p>
      <w:pPr>
        <w:autoSpaceDE w:val="0"/>
        <w:autoSpaceDN w:val="0"/>
        <w:ind w:right="1400"/>
        <w:rPr>
          <w:rFonts w:ascii="仿宋" w:hAnsi="仿宋" w:eastAsia="仿宋" w:cs="仿宋"/>
          <w:sz w:val="24"/>
        </w:rPr>
      </w:pPr>
    </w:p>
    <w:p>
      <w:pPr>
        <w:autoSpaceDE w:val="0"/>
        <w:autoSpaceDN w:val="0"/>
        <w:ind w:right="1400"/>
        <w:rPr>
          <w:rFonts w:ascii="仿宋" w:hAnsi="仿宋" w:eastAsia="仿宋" w:cs="仿宋"/>
          <w:sz w:val="24"/>
        </w:rPr>
      </w:pPr>
      <w:r>
        <w:rPr>
          <w:rFonts w:hint="eastAsia" w:ascii="仿宋" w:hAnsi="仿宋" w:eastAsia="仿宋" w:cs="仿宋"/>
          <w:sz w:val="24"/>
        </w:rPr>
        <w:t>如有效的《工商营业执照》（如非“三证合一”证照，同时提供税务登记证及组织机构代码证副本复印件）（加盖公章）等。</w:t>
      </w:r>
    </w:p>
    <w:p>
      <w:pPr>
        <w:autoSpaceDE w:val="0"/>
        <w:autoSpaceDN w:val="0"/>
        <w:ind w:right="1400"/>
        <w:rPr>
          <w:rFonts w:ascii="仿宋" w:hAnsi="仿宋" w:eastAsia="仿宋" w:cs="仿宋"/>
          <w:sz w:val="24"/>
        </w:rPr>
      </w:pPr>
      <w:bookmarkStart w:id="19" w:name="_Toc202816997"/>
      <w:bookmarkStart w:id="20" w:name="_Toc202819879"/>
      <w:bookmarkStart w:id="21" w:name="_Toc202252035"/>
      <w:bookmarkStart w:id="22" w:name="_Toc202251076"/>
      <w:bookmarkStart w:id="23" w:name="_Toc202820352"/>
      <w:bookmarkStart w:id="24" w:name="_Toc202251701"/>
      <w:bookmarkStart w:id="25" w:name="_Toc202254106"/>
    </w:p>
    <w:p>
      <w:pPr>
        <w:autoSpaceDE w:val="0"/>
        <w:autoSpaceDN w:val="0"/>
        <w:jc w:val="center"/>
        <w:rPr>
          <w:rFonts w:ascii="仿宋" w:hAnsi="仿宋" w:eastAsia="仿宋" w:cs="仿宋"/>
          <w:b/>
          <w:sz w:val="28"/>
          <w:szCs w:val="28"/>
        </w:rPr>
      </w:pPr>
    </w:p>
    <w:p>
      <w:pPr>
        <w:autoSpaceDE w:val="0"/>
        <w:autoSpaceDN w:val="0"/>
        <w:jc w:val="center"/>
        <w:rPr>
          <w:rFonts w:ascii="仿宋" w:hAnsi="仿宋" w:eastAsia="仿宋" w:cs="仿宋"/>
          <w:b/>
          <w:sz w:val="28"/>
          <w:szCs w:val="28"/>
        </w:rPr>
      </w:pPr>
    </w:p>
    <w:p>
      <w:pPr>
        <w:autoSpaceDE w:val="0"/>
        <w:autoSpaceDN w:val="0"/>
        <w:jc w:val="center"/>
        <w:rPr>
          <w:rFonts w:ascii="仿宋" w:hAnsi="仿宋" w:eastAsia="仿宋" w:cs="仿宋"/>
          <w:b/>
          <w:sz w:val="28"/>
          <w:szCs w:val="28"/>
        </w:rPr>
      </w:pPr>
    </w:p>
    <w:p>
      <w:pPr>
        <w:autoSpaceDE w:val="0"/>
        <w:autoSpaceDN w:val="0"/>
        <w:jc w:val="center"/>
        <w:rPr>
          <w:rFonts w:ascii="仿宋" w:hAnsi="仿宋" w:eastAsia="仿宋" w:cs="仿宋"/>
          <w:b/>
          <w:sz w:val="28"/>
          <w:szCs w:val="28"/>
        </w:rPr>
      </w:pPr>
    </w:p>
    <w:p>
      <w:pPr>
        <w:autoSpaceDE w:val="0"/>
        <w:autoSpaceDN w:val="0"/>
        <w:jc w:val="center"/>
        <w:rPr>
          <w:rFonts w:ascii="仿宋" w:hAnsi="仿宋" w:eastAsia="仿宋" w:cs="仿宋"/>
          <w:b/>
          <w:sz w:val="28"/>
          <w:szCs w:val="28"/>
        </w:rPr>
      </w:pPr>
    </w:p>
    <w:p>
      <w:pPr>
        <w:autoSpaceDE w:val="0"/>
        <w:autoSpaceDN w:val="0"/>
        <w:jc w:val="center"/>
        <w:rPr>
          <w:rFonts w:ascii="仿宋" w:hAnsi="仿宋" w:eastAsia="仿宋" w:cs="仿宋"/>
          <w:b/>
          <w:sz w:val="28"/>
          <w:szCs w:val="28"/>
        </w:rPr>
      </w:pPr>
    </w:p>
    <w:p>
      <w:pPr>
        <w:autoSpaceDE w:val="0"/>
        <w:autoSpaceDN w:val="0"/>
        <w:jc w:val="center"/>
        <w:rPr>
          <w:rFonts w:ascii="仿宋" w:hAnsi="仿宋" w:eastAsia="仿宋" w:cs="仿宋"/>
          <w:b/>
          <w:sz w:val="28"/>
          <w:szCs w:val="28"/>
        </w:rPr>
      </w:pPr>
    </w:p>
    <w:p>
      <w:pPr>
        <w:autoSpaceDE w:val="0"/>
        <w:autoSpaceDN w:val="0"/>
        <w:rPr>
          <w:rFonts w:ascii="仿宋" w:hAnsi="仿宋" w:eastAsia="仿宋" w:cs="仿宋"/>
          <w:b/>
          <w:sz w:val="28"/>
          <w:szCs w:val="28"/>
        </w:rPr>
      </w:pPr>
    </w:p>
    <w:p>
      <w:pPr>
        <w:autoSpaceDE w:val="0"/>
        <w:autoSpaceDN w:val="0"/>
        <w:jc w:val="center"/>
        <w:rPr>
          <w:rFonts w:ascii="仿宋" w:hAnsi="仿宋" w:eastAsia="仿宋" w:cs="仿宋"/>
          <w:b/>
          <w:sz w:val="28"/>
          <w:szCs w:val="28"/>
        </w:rPr>
      </w:pPr>
      <w:r>
        <w:rPr>
          <w:rFonts w:hint="eastAsia" w:ascii="仿宋" w:hAnsi="仿宋" w:eastAsia="仿宋" w:cs="仿宋"/>
          <w:b/>
          <w:sz w:val="28"/>
          <w:szCs w:val="28"/>
        </w:rPr>
        <w:t>三、商务部分</w:t>
      </w:r>
      <w:bookmarkEnd w:id="19"/>
      <w:bookmarkEnd w:id="20"/>
      <w:bookmarkEnd w:id="21"/>
      <w:bookmarkEnd w:id="22"/>
      <w:bookmarkEnd w:id="23"/>
      <w:bookmarkEnd w:id="24"/>
      <w:bookmarkEnd w:id="25"/>
    </w:p>
    <w:p>
      <w:pPr>
        <w:rPr>
          <w:rFonts w:ascii="仿宋" w:hAnsi="仿宋" w:eastAsia="仿宋" w:cs="仿宋"/>
          <w:b/>
          <w:sz w:val="24"/>
        </w:rPr>
      </w:pPr>
      <w:r>
        <w:rPr>
          <w:rFonts w:hint="eastAsia" w:ascii="仿宋" w:hAnsi="仿宋" w:eastAsia="仿宋" w:cs="仿宋"/>
          <w:b/>
          <w:sz w:val="24"/>
        </w:rPr>
        <w:t>3.1响应人综合概况</w:t>
      </w:r>
    </w:p>
    <w:p>
      <w:pPr>
        <w:tabs>
          <w:tab w:val="left" w:pos="180"/>
        </w:tabs>
        <w:ind w:left="-240"/>
        <w:rPr>
          <w:rFonts w:ascii="仿宋" w:hAnsi="仿宋" w:eastAsia="仿宋" w:cs="仿宋"/>
          <w:b/>
          <w:sz w:val="24"/>
        </w:rPr>
      </w:pPr>
      <w:r>
        <w:rPr>
          <w:rFonts w:hint="eastAsia" w:ascii="仿宋" w:hAnsi="仿宋" w:eastAsia="仿宋" w:cs="仿宋"/>
          <w:b/>
          <w:sz w:val="24"/>
        </w:rPr>
        <w:t>一、响应人情况介绍表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004"/>
        <w:gridCol w:w="788"/>
        <w:gridCol w:w="29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单位名称</w:t>
            </w:r>
          </w:p>
        </w:tc>
        <w:tc>
          <w:tcPr>
            <w:tcW w:w="8195" w:type="dxa"/>
            <w:gridSpan w:val="9"/>
            <w:vAlign w:val="center"/>
          </w:tcPr>
          <w:p>
            <w:pPr>
              <w:tabs>
                <w:tab w:val="left" w:pos="540"/>
              </w:tabs>
              <w:ind w:left="-132" w:leftChars="-64" w:right="-105" w:rightChars="-50" w:hanging="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注册地址</w:t>
            </w:r>
          </w:p>
        </w:tc>
        <w:tc>
          <w:tcPr>
            <w:tcW w:w="8195" w:type="dxa"/>
            <w:gridSpan w:val="9"/>
            <w:vAlign w:val="center"/>
          </w:tcPr>
          <w:p>
            <w:pPr>
              <w:tabs>
                <w:tab w:val="left" w:pos="540"/>
              </w:tabs>
              <w:ind w:left="-132" w:leftChars="-64" w:right="-105" w:rightChars="-50" w:hanging="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联系方式</w:t>
            </w:r>
          </w:p>
        </w:tc>
        <w:tc>
          <w:tcPr>
            <w:tcW w:w="1418" w:type="dxa"/>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法人代表姓名</w:t>
            </w:r>
          </w:p>
        </w:tc>
        <w:tc>
          <w:tcPr>
            <w:tcW w:w="1687" w:type="dxa"/>
            <w:gridSpan w:val="2"/>
            <w:vAlign w:val="center"/>
          </w:tcPr>
          <w:p>
            <w:pPr>
              <w:tabs>
                <w:tab w:val="left" w:pos="540"/>
              </w:tabs>
              <w:ind w:left="-132" w:leftChars="-64" w:right="-105" w:rightChars="-50" w:hanging="2"/>
              <w:jc w:val="center"/>
              <w:rPr>
                <w:rFonts w:ascii="仿宋" w:hAnsi="仿宋" w:eastAsia="仿宋" w:cs="仿宋"/>
                <w:szCs w:val="21"/>
              </w:rPr>
            </w:pPr>
          </w:p>
        </w:tc>
        <w:tc>
          <w:tcPr>
            <w:tcW w:w="1649" w:type="dxa"/>
            <w:gridSpan w:val="2"/>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电话/技术职称</w:t>
            </w:r>
          </w:p>
        </w:tc>
        <w:tc>
          <w:tcPr>
            <w:tcW w:w="1792" w:type="dxa"/>
            <w:gridSpan w:val="2"/>
            <w:vAlign w:val="center"/>
          </w:tcPr>
          <w:p>
            <w:pPr>
              <w:tabs>
                <w:tab w:val="left" w:pos="540"/>
              </w:tabs>
              <w:ind w:left="-132" w:leftChars="-64" w:right="-105" w:rightChars="-50" w:hanging="2"/>
              <w:jc w:val="center"/>
              <w:rPr>
                <w:rFonts w:ascii="仿宋" w:hAnsi="仿宋" w:eastAsia="仿宋" w:cs="仿宋"/>
                <w:szCs w:val="21"/>
              </w:rPr>
            </w:pPr>
          </w:p>
        </w:tc>
        <w:tc>
          <w:tcPr>
            <w:tcW w:w="1649" w:type="dxa"/>
            <w:gridSpan w:val="2"/>
          </w:tcPr>
          <w:p>
            <w:pPr>
              <w:tabs>
                <w:tab w:val="left" w:pos="540"/>
              </w:tabs>
              <w:ind w:left="-132" w:leftChars="-64" w:right="-105" w:rightChars="-50" w:hanging="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vAlign w:val="center"/>
          </w:tcPr>
          <w:p>
            <w:pPr>
              <w:tabs>
                <w:tab w:val="left" w:pos="540"/>
              </w:tabs>
              <w:ind w:left="-132" w:leftChars="-64" w:right="-105" w:rightChars="-50" w:hanging="2"/>
              <w:jc w:val="center"/>
              <w:rPr>
                <w:rFonts w:ascii="仿宋" w:hAnsi="仿宋" w:eastAsia="仿宋" w:cs="仿宋"/>
                <w:szCs w:val="21"/>
              </w:rPr>
            </w:pPr>
          </w:p>
        </w:tc>
        <w:tc>
          <w:tcPr>
            <w:tcW w:w="1418" w:type="dxa"/>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授权代表姓名</w:t>
            </w:r>
          </w:p>
        </w:tc>
        <w:tc>
          <w:tcPr>
            <w:tcW w:w="1687" w:type="dxa"/>
            <w:gridSpan w:val="2"/>
            <w:vAlign w:val="center"/>
          </w:tcPr>
          <w:p>
            <w:pPr>
              <w:tabs>
                <w:tab w:val="left" w:pos="540"/>
              </w:tabs>
              <w:ind w:left="-132" w:leftChars="-64" w:right="-105" w:rightChars="-50" w:hanging="2"/>
              <w:jc w:val="center"/>
              <w:rPr>
                <w:rFonts w:ascii="仿宋" w:hAnsi="仿宋" w:eastAsia="仿宋" w:cs="仿宋"/>
                <w:szCs w:val="21"/>
              </w:rPr>
            </w:pPr>
          </w:p>
        </w:tc>
        <w:tc>
          <w:tcPr>
            <w:tcW w:w="1649" w:type="dxa"/>
            <w:gridSpan w:val="2"/>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电话/职务</w:t>
            </w:r>
          </w:p>
        </w:tc>
        <w:tc>
          <w:tcPr>
            <w:tcW w:w="1792" w:type="dxa"/>
            <w:gridSpan w:val="2"/>
            <w:vAlign w:val="center"/>
          </w:tcPr>
          <w:p>
            <w:pPr>
              <w:tabs>
                <w:tab w:val="left" w:pos="540"/>
              </w:tabs>
              <w:ind w:left="-132" w:leftChars="-64" w:right="-105" w:rightChars="-50" w:hanging="2"/>
              <w:jc w:val="center"/>
              <w:rPr>
                <w:rFonts w:ascii="仿宋" w:hAnsi="仿宋" w:eastAsia="仿宋" w:cs="仿宋"/>
                <w:szCs w:val="21"/>
              </w:rPr>
            </w:pPr>
          </w:p>
        </w:tc>
        <w:tc>
          <w:tcPr>
            <w:tcW w:w="1649" w:type="dxa"/>
            <w:gridSpan w:val="2"/>
          </w:tcPr>
          <w:p>
            <w:pPr>
              <w:tabs>
                <w:tab w:val="left" w:pos="540"/>
              </w:tabs>
              <w:ind w:left="-132" w:leftChars="-64" w:right="-105" w:rightChars="-50" w:hanging="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成立时间</w:t>
            </w:r>
          </w:p>
        </w:tc>
        <w:tc>
          <w:tcPr>
            <w:tcW w:w="1418" w:type="dxa"/>
            <w:vAlign w:val="center"/>
          </w:tcPr>
          <w:p>
            <w:pPr>
              <w:tabs>
                <w:tab w:val="left" w:pos="540"/>
              </w:tabs>
              <w:ind w:left="-132" w:leftChars="-64" w:right="-105" w:rightChars="-50" w:hanging="2"/>
              <w:jc w:val="center"/>
              <w:rPr>
                <w:rFonts w:ascii="仿宋" w:hAnsi="仿宋" w:eastAsia="仿宋" w:cs="仿宋"/>
                <w:szCs w:val="21"/>
              </w:rPr>
            </w:pPr>
          </w:p>
        </w:tc>
        <w:tc>
          <w:tcPr>
            <w:tcW w:w="1687" w:type="dxa"/>
            <w:gridSpan w:val="2"/>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经济类型</w:t>
            </w:r>
          </w:p>
        </w:tc>
        <w:tc>
          <w:tcPr>
            <w:tcW w:w="1649" w:type="dxa"/>
            <w:gridSpan w:val="2"/>
            <w:vAlign w:val="center"/>
          </w:tcPr>
          <w:p>
            <w:pPr>
              <w:tabs>
                <w:tab w:val="left" w:pos="540"/>
              </w:tabs>
              <w:ind w:left="-132" w:leftChars="-64" w:right="-105" w:rightChars="-50" w:hanging="2"/>
              <w:jc w:val="center"/>
              <w:rPr>
                <w:rFonts w:ascii="仿宋" w:hAnsi="仿宋" w:eastAsia="仿宋" w:cs="仿宋"/>
                <w:szCs w:val="21"/>
              </w:rPr>
            </w:pPr>
          </w:p>
        </w:tc>
        <w:tc>
          <w:tcPr>
            <w:tcW w:w="1792" w:type="dxa"/>
            <w:gridSpan w:val="2"/>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登记机关</w:t>
            </w:r>
          </w:p>
        </w:tc>
        <w:tc>
          <w:tcPr>
            <w:tcW w:w="1649" w:type="dxa"/>
            <w:gridSpan w:val="2"/>
          </w:tcPr>
          <w:p>
            <w:pPr>
              <w:tabs>
                <w:tab w:val="left" w:pos="540"/>
              </w:tabs>
              <w:ind w:left="-132" w:leftChars="-64" w:right="-105" w:rightChars="-50" w:hanging="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邮编</w:t>
            </w:r>
          </w:p>
        </w:tc>
        <w:tc>
          <w:tcPr>
            <w:tcW w:w="1418" w:type="dxa"/>
            <w:vAlign w:val="center"/>
          </w:tcPr>
          <w:p>
            <w:pPr>
              <w:tabs>
                <w:tab w:val="left" w:pos="540"/>
              </w:tabs>
              <w:ind w:left="-132" w:leftChars="-64" w:right="-105" w:rightChars="-50" w:hanging="2"/>
              <w:jc w:val="center"/>
              <w:rPr>
                <w:rFonts w:ascii="仿宋" w:hAnsi="仿宋" w:eastAsia="仿宋" w:cs="仿宋"/>
                <w:szCs w:val="21"/>
              </w:rPr>
            </w:pPr>
          </w:p>
        </w:tc>
        <w:tc>
          <w:tcPr>
            <w:tcW w:w="1687" w:type="dxa"/>
            <w:gridSpan w:val="2"/>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联系人姓名电话</w:t>
            </w:r>
          </w:p>
        </w:tc>
        <w:tc>
          <w:tcPr>
            <w:tcW w:w="1649" w:type="dxa"/>
            <w:gridSpan w:val="2"/>
            <w:vAlign w:val="center"/>
          </w:tcPr>
          <w:p>
            <w:pPr>
              <w:tabs>
                <w:tab w:val="left" w:pos="540"/>
              </w:tabs>
              <w:ind w:left="-132" w:leftChars="-64" w:right="-105" w:rightChars="-50" w:hanging="2"/>
              <w:jc w:val="center"/>
              <w:rPr>
                <w:rFonts w:ascii="仿宋" w:hAnsi="仿宋" w:eastAsia="仿宋" w:cs="仿宋"/>
                <w:szCs w:val="21"/>
              </w:rPr>
            </w:pPr>
          </w:p>
        </w:tc>
        <w:tc>
          <w:tcPr>
            <w:tcW w:w="1792" w:type="dxa"/>
            <w:gridSpan w:val="2"/>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传真</w:t>
            </w:r>
          </w:p>
        </w:tc>
        <w:tc>
          <w:tcPr>
            <w:tcW w:w="1649" w:type="dxa"/>
            <w:gridSpan w:val="2"/>
          </w:tcPr>
          <w:p>
            <w:pPr>
              <w:tabs>
                <w:tab w:val="left" w:pos="540"/>
              </w:tabs>
              <w:ind w:left="-132" w:leftChars="-64" w:right="-105" w:rightChars="-50" w:hanging="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2244" w:type="dxa"/>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单位简介及机构设置(单位性质、发展历程、经营规模及服务理念、主营产品、技术力量、实施履行本项目合同所必需的设备等)</w:t>
            </w:r>
          </w:p>
        </w:tc>
        <w:tc>
          <w:tcPr>
            <w:tcW w:w="8195" w:type="dxa"/>
            <w:gridSpan w:val="9"/>
            <w:vAlign w:val="center"/>
          </w:tcPr>
          <w:p>
            <w:pPr>
              <w:tabs>
                <w:tab w:val="left" w:pos="540"/>
              </w:tabs>
              <w:ind w:left="-132" w:leftChars="-64" w:right="-105" w:rightChars="-50" w:hanging="2"/>
              <w:jc w:val="center"/>
              <w:rPr>
                <w:rFonts w:ascii="仿宋" w:hAnsi="仿宋" w:eastAsia="仿宋" w:cs="仿宋"/>
                <w:szCs w:val="21"/>
              </w:rPr>
            </w:pPr>
          </w:p>
          <w:p>
            <w:pPr>
              <w:tabs>
                <w:tab w:val="left" w:pos="540"/>
              </w:tabs>
              <w:ind w:left="-132" w:leftChars="-64" w:right="-105" w:rightChars="-50" w:hanging="2"/>
              <w:jc w:val="center"/>
              <w:rPr>
                <w:rFonts w:ascii="仿宋" w:hAnsi="仿宋" w:eastAsia="仿宋" w:cs="仿宋"/>
                <w:szCs w:val="21"/>
              </w:rPr>
            </w:pPr>
          </w:p>
          <w:p>
            <w:pPr>
              <w:tabs>
                <w:tab w:val="left" w:pos="540"/>
              </w:tabs>
              <w:ind w:left="-132" w:leftChars="-64" w:right="-105" w:rightChars="-50" w:hanging="2"/>
              <w:jc w:val="center"/>
              <w:rPr>
                <w:rFonts w:ascii="仿宋" w:hAnsi="仿宋" w:eastAsia="仿宋" w:cs="仿宋"/>
                <w:szCs w:val="21"/>
              </w:rPr>
            </w:pPr>
          </w:p>
          <w:p>
            <w:pPr>
              <w:tabs>
                <w:tab w:val="left" w:pos="540"/>
              </w:tabs>
              <w:ind w:left="-132" w:leftChars="-64" w:right="-105" w:rightChars="-50" w:hanging="2"/>
              <w:jc w:val="center"/>
              <w:rPr>
                <w:rFonts w:ascii="仿宋" w:hAnsi="仿宋" w:eastAsia="仿宋" w:cs="仿宋"/>
                <w:szCs w:val="21"/>
              </w:rPr>
            </w:pPr>
          </w:p>
          <w:p>
            <w:pPr>
              <w:tabs>
                <w:tab w:val="left" w:pos="540"/>
              </w:tabs>
              <w:ind w:left="-132" w:leftChars="-64" w:right="-105" w:rightChars="-50" w:hanging="2"/>
              <w:jc w:val="center"/>
              <w:rPr>
                <w:rFonts w:ascii="仿宋" w:hAnsi="仿宋" w:eastAsia="仿宋" w:cs="仿宋"/>
                <w:szCs w:val="21"/>
              </w:rPr>
            </w:pPr>
          </w:p>
          <w:p>
            <w:pPr>
              <w:tabs>
                <w:tab w:val="left" w:pos="540"/>
              </w:tabs>
              <w:ind w:left="-132" w:leftChars="-64" w:right="-105" w:rightChars="-50" w:hanging="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单位概况</w:t>
            </w:r>
          </w:p>
        </w:tc>
        <w:tc>
          <w:tcPr>
            <w:tcW w:w="1418" w:type="dxa"/>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注册资本</w:t>
            </w:r>
          </w:p>
        </w:tc>
        <w:tc>
          <w:tcPr>
            <w:tcW w:w="1460" w:type="dxa"/>
          </w:tcPr>
          <w:p>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万元</w:t>
            </w:r>
          </w:p>
        </w:tc>
        <w:tc>
          <w:tcPr>
            <w:tcW w:w="1620" w:type="dxa"/>
            <w:gridSpan w:val="2"/>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占地面积</w:t>
            </w:r>
          </w:p>
        </w:tc>
        <w:tc>
          <w:tcPr>
            <w:tcW w:w="3697" w:type="dxa"/>
            <w:gridSpan w:val="5"/>
          </w:tcPr>
          <w:p>
            <w:pPr>
              <w:tabs>
                <w:tab w:val="left" w:pos="540"/>
              </w:tabs>
              <w:ind w:left="-134" w:leftChars="-64" w:right="-105" w:rightChars="-50" w:firstLine="3045" w:firstLineChars="1450"/>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pPr>
              <w:tabs>
                <w:tab w:val="left" w:pos="540"/>
              </w:tabs>
              <w:ind w:left="-132" w:leftChars="-64" w:right="-105" w:rightChars="-50" w:hanging="2"/>
              <w:jc w:val="center"/>
              <w:rPr>
                <w:rFonts w:ascii="仿宋" w:hAnsi="仿宋" w:eastAsia="仿宋" w:cs="仿宋"/>
                <w:szCs w:val="21"/>
              </w:rPr>
            </w:pPr>
          </w:p>
        </w:tc>
        <w:tc>
          <w:tcPr>
            <w:tcW w:w="1418" w:type="dxa"/>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职工总数</w:t>
            </w:r>
          </w:p>
        </w:tc>
        <w:tc>
          <w:tcPr>
            <w:tcW w:w="1460" w:type="dxa"/>
          </w:tcPr>
          <w:p>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人</w:t>
            </w:r>
          </w:p>
        </w:tc>
        <w:tc>
          <w:tcPr>
            <w:tcW w:w="1620" w:type="dxa"/>
            <w:gridSpan w:val="2"/>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建筑面积</w:t>
            </w:r>
          </w:p>
        </w:tc>
        <w:tc>
          <w:tcPr>
            <w:tcW w:w="3697" w:type="dxa"/>
            <w:gridSpan w:val="5"/>
          </w:tcPr>
          <w:p>
            <w:pPr>
              <w:tabs>
                <w:tab w:val="left" w:pos="540"/>
              </w:tabs>
              <w:ind w:left="-134" w:leftChars="-64" w:right="-105" w:rightChars="-50" w:firstLine="3045" w:firstLineChars="1450"/>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pPr>
              <w:tabs>
                <w:tab w:val="left" w:pos="540"/>
              </w:tabs>
              <w:ind w:left="-132" w:leftChars="-64" w:right="-105" w:rightChars="-50" w:hanging="2"/>
              <w:jc w:val="center"/>
              <w:rPr>
                <w:rFonts w:ascii="仿宋" w:hAnsi="仿宋" w:eastAsia="仿宋" w:cs="仿宋"/>
                <w:szCs w:val="21"/>
              </w:rPr>
            </w:pPr>
          </w:p>
        </w:tc>
        <w:tc>
          <w:tcPr>
            <w:tcW w:w="1418" w:type="dxa"/>
            <w:vMerge w:val="restart"/>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资产情况</w:t>
            </w:r>
          </w:p>
        </w:tc>
        <w:tc>
          <w:tcPr>
            <w:tcW w:w="1460" w:type="dxa"/>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净资产</w:t>
            </w:r>
          </w:p>
        </w:tc>
        <w:tc>
          <w:tcPr>
            <w:tcW w:w="1620" w:type="dxa"/>
            <w:gridSpan w:val="2"/>
            <w:vAlign w:val="center"/>
          </w:tcPr>
          <w:p>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万元</w:t>
            </w:r>
          </w:p>
        </w:tc>
        <w:tc>
          <w:tcPr>
            <w:tcW w:w="3697" w:type="dxa"/>
            <w:gridSpan w:val="5"/>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244" w:type="dxa"/>
            <w:vMerge w:val="continue"/>
          </w:tcPr>
          <w:p>
            <w:pPr>
              <w:tabs>
                <w:tab w:val="left" w:pos="540"/>
              </w:tabs>
              <w:ind w:left="-132" w:leftChars="-64" w:right="-105" w:rightChars="-50" w:hanging="2"/>
              <w:jc w:val="center"/>
              <w:rPr>
                <w:rFonts w:ascii="仿宋" w:hAnsi="仿宋" w:eastAsia="仿宋" w:cs="仿宋"/>
                <w:szCs w:val="21"/>
              </w:rPr>
            </w:pPr>
          </w:p>
        </w:tc>
        <w:tc>
          <w:tcPr>
            <w:tcW w:w="1418" w:type="dxa"/>
            <w:vMerge w:val="continue"/>
          </w:tcPr>
          <w:p>
            <w:pPr>
              <w:tabs>
                <w:tab w:val="left" w:pos="540"/>
              </w:tabs>
              <w:ind w:left="-132" w:leftChars="-64" w:right="-105" w:rightChars="-50" w:hanging="2"/>
              <w:jc w:val="center"/>
              <w:rPr>
                <w:rFonts w:ascii="仿宋" w:hAnsi="仿宋" w:eastAsia="仿宋" w:cs="仿宋"/>
                <w:szCs w:val="21"/>
              </w:rPr>
            </w:pPr>
          </w:p>
        </w:tc>
        <w:tc>
          <w:tcPr>
            <w:tcW w:w="1460" w:type="dxa"/>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负债</w:t>
            </w:r>
          </w:p>
        </w:tc>
        <w:tc>
          <w:tcPr>
            <w:tcW w:w="1620" w:type="dxa"/>
            <w:gridSpan w:val="2"/>
            <w:vAlign w:val="center"/>
          </w:tcPr>
          <w:p>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万元</w:t>
            </w:r>
          </w:p>
        </w:tc>
        <w:tc>
          <w:tcPr>
            <w:tcW w:w="3697" w:type="dxa"/>
            <w:gridSpan w:val="5"/>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财务状况</w:t>
            </w:r>
          </w:p>
        </w:tc>
        <w:tc>
          <w:tcPr>
            <w:tcW w:w="1418" w:type="dxa"/>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年度</w:t>
            </w:r>
          </w:p>
        </w:tc>
        <w:tc>
          <w:tcPr>
            <w:tcW w:w="1460" w:type="dxa"/>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主营收入</w:t>
            </w:r>
          </w:p>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（万元）</w:t>
            </w:r>
          </w:p>
        </w:tc>
        <w:tc>
          <w:tcPr>
            <w:tcW w:w="1620" w:type="dxa"/>
            <w:gridSpan w:val="2"/>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收入总额</w:t>
            </w:r>
          </w:p>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（万元）</w:t>
            </w:r>
          </w:p>
        </w:tc>
        <w:tc>
          <w:tcPr>
            <w:tcW w:w="1260" w:type="dxa"/>
            <w:gridSpan w:val="2"/>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利润总额（万元）</w:t>
            </w:r>
          </w:p>
        </w:tc>
        <w:tc>
          <w:tcPr>
            <w:tcW w:w="1080" w:type="dxa"/>
            <w:gridSpan w:val="2"/>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净利润（万元）</w:t>
            </w:r>
          </w:p>
        </w:tc>
        <w:tc>
          <w:tcPr>
            <w:tcW w:w="1357" w:type="dxa"/>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pPr>
              <w:tabs>
                <w:tab w:val="left" w:pos="540"/>
              </w:tabs>
              <w:ind w:left="-132" w:leftChars="-64" w:right="-105" w:rightChars="-50" w:hanging="2"/>
              <w:jc w:val="center"/>
              <w:rPr>
                <w:rFonts w:ascii="仿宋" w:hAnsi="仿宋" w:eastAsia="仿宋" w:cs="仿宋"/>
                <w:szCs w:val="21"/>
              </w:rPr>
            </w:pPr>
          </w:p>
        </w:tc>
        <w:tc>
          <w:tcPr>
            <w:tcW w:w="1418" w:type="dxa"/>
          </w:tcPr>
          <w:p>
            <w:pPr>
              <w:tabs>
                <w:tab w:val="left" w:pos="540"/>
              </w:tabs>
              <w:ind w:left="-132" w:leftChars="-64" w:right="-105" w:rightChars="-50" w:hanging="2"/>
              <w:jc w:val="center"/>
              <w:rPr>
                <w:rFonts w:ascii="仿宋" w:hAnsi="仿宋" w:eastAsia="仿宋" w:cs="仿宋"/>
                <w:szCs w:val="21"/>
              </w:rPr>
            </w:pPr>
          </w:p>
        </w:tc>
        <w:tc>
          <w:tcPr>
            <w:tcW w:w="1460" w:type="dxa"/>
          </w:tcPr>
          <w:p>
            <w:pPr>
              <w:tabs>
                <w:tab w:val="left" w:pos="540"/>
              </w:tabs>
              <w:ind w:left="-132" w:leftChars="-64" w:right="-105" w:rightChars="-50" w:hanging="2"/>
              <w:jc w:val="center"/>
              <w:rPr>
                <w:rFonts w:ascii="仿宋" w:hAnsi="仿宋" w:eastAsia="仿宋" w:cs="仿宋"/>
                <w:szCs w:val="21"/>
              </w:rPr>
            </w:pPr>
          </w:p>
        </w:tc>
        <w:tc>
          <w:tcPr>
            <w:tcW w:w="1620" w:type="dxa"/>
            <w:gridSpan w:val="2"/>
          </w:tcPr>
          <w:p>
            <w:pPr>
              <w:tabs>
                <w:tab w:val="left" w:pos="540"/>
              </w:tabs>
              <w:ind w:left="-132" w:leftChars="-64" w:right="-105" w:rightChars="-50" w:hanging="2"/>
              <w:jc w:val="center"/>
              <w:rPr>
                <w:rFonts w:ascii="仿宋" w:hAnsi="仿宋" w:eastAsia="仿宋" w:cs="仿宋"/>
                <w:szCs w:val="21"/>
              </w:rPr>
            </w:pPr>
          </w:p>
        </w:tc>
        <w:tc>
          <w:tcPr>
            <w:tcW w:w="1260" w:type="dxa"/>
            <w:gridSpan w:val="2"/>
          </w:tcPr>
          <w:p>
            <w:pPr>
              <w:tabs>
                <w:tab w:val="left" w:pos="540"/>
              </w:tabs>
              <w:ind w:left="-132" w:leftChars="-64" w:right="-105" w:rightChars="-50" w:hanging="2"/>
              <w:jc w:val="center"/>
              <w:rPr>
                <w:rFonts w:ascii="仿宋" w:hAnsi="仿宋" w:eastAsia="仿宋" w:cs="仿宋"/>
                <w:szCs w:val="21"/>
              </w:rPr>
            </w:pPr>
          </w:p>
        </w:tc>
        <w:tc>
          <w:tcPr>
            <w:tcW w:w="1080" w:type="dxa"/>
            <w:gridSpan w:val="2"/>
          </w:tcPr>
          <w:p>
            <w:pPr>
              <w:tabs>
                <w:tab w:val="left" w:pos="540"/>
              </w:tabs>
              <w:ind w:left="-132" w:leftChars="-64" w:right="-105" w:rightChars="-50" w:hanging="2"/>
              <w:jc w:val="center"/>
              <w:rPr>
                <w:rFonts w:ascii="仿宋" w:hAnsi="仿宋" w:eastAsia="仿宋" w:cs="仿宋"/>
                <w:szCs w:val="21"/>
              </w:rPr>
            </w:pPr>
          </w:p>
        </w:tc>
        <w:tc>
          <w:tcPr>
            <w:tcW w:w="1357" w:type="dxa"/>
          </w:tcPr>
          <w:p>
            <w:pPr>
              <w:tabs>
                <w:tab w:val="left" w:pos="540"/>
              </w:tabs>
              <w:ind w:left="-132" w:leftChars="-64" w:right="-105" w:rightChars="-50" w:hanging="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pPr>
              <w:tabs>
                <w:tab w:val="left" w:pos="540"/>
              </w:tabs>
              <w:ind w:left="-132" w:leftChars="-64" w:right="-105" w:rightChars="-50" w:hanging="2"/>
              <w:jc w:val="center"/>
              <w:rPr>
                <w:rFonts w:ascii="仿宋" w:hAnsi="仿宋" w:eastAsia="仿宋" w:cs="仿宋"/>
                <w:szCs w:val="21"/>
              </w:rPr>
            </w:pPr>
          </w:p>
        </w:tc>
        <w:tc>
          <w:tcPr>
            <w:tcW w:w="1418" w:type="dxa"/>
          </w:tcPr>
          <w:p>
            <w:pPr>
              <w:tabs>
                <w:tab w:val="left" w:pos="540"/>
              </w:tabs>
              <w:ind w:left="-132" w:leftChars="-64" w:right="-105" w:rightChars="-50" w:hanging="2"/>
              <w:jc w:val="center"/>
              <w:rPr>
                <w:rFonts w:ascii="仿宋" w:hAnsi="仿宋" w:eastAsia="仿宋" w:cs="仿宋"/>
                <w:szCs w:val="21"/>
              </w:rPr>
            </w:pPr>
          </w:p>
        </w:tc>
        <w:tc>
          <w:tcPr>
            <w:tcW w:w="1460" w:type="dxa"/>
          </w:tcPr>
          <w:p>
            <w:pPr>
              <w:tabs>
                <w:tab w:val="left" w:pos="540"/>
              </w:tabs>
              <w:ind w:left="-132" w:leftChars="-64" w:right="-105" w:rightChars="-50" w:hanging="2"/>
              <w:jc w:val="center"/>
              <w:rPr>
                <w:rFonts w:ascii="仿宋" w:hAnsi="仿宋" w:eastAsia="仿宋" w:cs="仿宋"/>
                <w:szCs w:val="21"/>
              </w:rPr>
            </w:pPr>
          </w:p>
        </w:tc>
        <w:tc>
          <w:tcPr>
            <w:tcW w:w="1620" w:type="dxa"/>
            <w:gridSpan w:val="2"/>
          </w:tcPr>
          <w:p>
            <w:pPr>
              <w:tabs>
                <w:tab w:val="left" w:pos="540"/>
              </w:tabs>
              <w:ind w:left="-132" w:leftChars="-64" w:right="-105" w:rightChars="-50" w:hanging="2"/>
              <w:jc w:val="center"/>
              <w:rPr>
                <w:rFonts w:ascii="仿宋" w:hAnsi="仿宋" w:eastAsia="仿宋" w:cs="仿宋"/>
                <w:szCs w:val="21"/>
              </w:rPr>
            </w:pPr>
          </w:p>
        </w:tc>
        <w:tc>
          <w:tcPr>
            <w:tcW w:w="1260" w:type="dxa"/>
            <w:gridSpan w:val="2"/>
          </w:tcPr>
          <w:p>
            <w:pPr>
              <w:tabs>
                <w:tab w:val="left" w:pos="540"/>
              </w:tabs>
              <w:ind w:left="-132" w:leftChars="-64" w:right="-105" w:rightChars="-50" w:hanging="2"/>
              <w:jc w:val="center"/>
              <w:rPr>
                <w:rFonts w:ascii="仿宋" w:hAnsi="仿宋" w:eastAsia="仿宋" w:cs="仿宋"/>
                <w:szCs w:val="21"/>
              </w:rPr>
            </w:pPr>
          </w:p>
        </w:tc>
        <w:tc>
          <w:tcPr>
            <w:tcW w:w="1080" w:type="dxa"/>
            <w:gridSpan w:val="2"/>
          </w:tcPr>
          <w:p>
            <w:pPr>
              <w:tabs>
                <w:tab w:val="left" w:pos="540"/>
              </w:tabs>
              <w:ind w:left="-132" w:leftChars="-64" w:right="-105" w:rightChars="-50" w:hanging="2"/>
              <w:jc w:val="center"/>
              <w:rPr>
                <w:rFonts w:ascii="仿宋" w:hAnsi="仿宋" w:eastAsia="仿宋" w:cs="仿宋"/>
                <w:szCs w:val="21"/>
              </w:rPr>
            </w:pPr>
          </w:p>
        </w:tc>
        <w:tc>
          <w:tcPr>
            <w:tcW w:w="1357" w:type="dxa"/>
          </w:tcPr>
          <w:p>
            <w:pPr>
              <w:tabs>
                <w:tab w:val="left" w:pos="540"/>
              </w:tabs>
              <w:ind w:left="-132" w:leftChars="-64" w:right="-105" w:rightChars="-50" w:hanging="2"/>
              <w:jc w:val="center"/>
              <w:rPr>
                <w:rFonts w:ascii="仿宋" w:hAnsi="仿宋" w:eastAsia="仿宋" w:cs="仿宋"/>
                <w:szCs w:val="21"/>
              </w:rPr>
            </w:pPr>
          </w:p>
        </w:tc>
      </w:tr>
    </w:tbl>
    <w:p>
      <w:pPr>
        <w:rPr>
          <w:rFonts w:ascii="仿宋" w:hAnsi="仿宋" w:eastAsia="仿宋" w:cs="仿宋"/>
          <w:szCs w:val="21"/>
        </w:rPr>
      </w:pPr>
      <w:r>
        <w:rPr>
          <w:rFonts w:hint="eastAsia" w:ascii="仿宋" w:hAnsi="仿宋" w:eastAsia="仿宋" w:cs="仿宋"/>
          <w:szCs w:val="21"/>
        </w:rPr>
        <w:t>注：1）文字描述：单位性质、发展历程、经营规模及服务理念、主营产品、技术力量、实施履行本项目合同所必需的设备、财务状况等。</w:t>
      </w:r>
    </w:p>
    <w:p>
      <w:pPr>
        <w:rPr>
          <w:rFonts w:ascii="仿宋" w:hAnsi="仿宋" w:eastAsia="仿宋" w:cs="仿宋"/>
          <w:szCs w:val="21"/>
        </w:rPr>
      </w:pPr>
      <w:r>
        <w:rPr>
          <w:rFonts w:hint="eastAsia" w:ascii="仿宋" w:hAnsi="仿宋" w:eastAsia="仿宋" w:cs="仿宋"/>
          <w:szCs w:val="21"/>
        </w:rPr>
        <w:t>2) 图片描述：经营场所、主要或关键产品介绍、生产场所及工艺流程等。</w:t>
      </w:r>
    </w:p>
    <w:p>
      <w:pPr>
        <w:rPr>
          <w:rFonts w:ascii="仿宋" w:hAnsi="仿宋" w:eastAsia="仿宋" w:cs="仿宋"/>
          <w:szCs w:val="21"/>
        </w:rPr>
      </w:pPr>
      <w:r>
        <w:rPr>
          <w:rFonts w:hint="eastAsia" w:ascii="仿宋" w:hAnsi="仿宋" w:eastAsia="仿宋" w:cs="仿宋"/>
          <w:szCs w:val="21"/>
        </w:rPr>
        <w:t>3）响应人可提供上述情况的证明材料.</w:t>
      </w:r>
    </w:p>
    <w:p>
      <w:pPr>
        <w:rPr>
          <w:rFonts w:ascii="仿宋" w:hAnsi="仿宋" w:eastAsia="仿宋" w:cs="仿宋"/>
          <w:szCs w:val="21"/>
        </w:rPr>
      </w:pPr>
      <w:r>
        <w:rPr>
          <w:rFonts w:hint="eastAsia" w:ascii="仿宋" w:hAnsi="仿宋" w:eastAsia="仿宋" w:cs="仿宋"/>
          <w:szCs w:val="21"/>
        </w:rPr>
        <w:t>4）如响应人此表数据有虚假，一经查实，自行承担相关责任。</w:t>
      </w:r>
    </w:p>
    <w:p>
      <w:pPr>
        <w:rPr>
          <w:rFonts w:ascii="仿宋" w:hAnsi="仿宋" w:eastAsia="仿宋" w:cs="仿宋"/>
          <w:b/>
          <w:sz w:val="18"/>
          <w:szCs w:val="18"/>
        </w:rPr>
      </w:pPr>
    </w:p>
    <w:p>
      <w:pPr>
        <w:pStyle w:val="90"/>
        <w:rPr>
          <w:rFonts w:ascii="仿宋" w:hAnsi="仿宋" w:eastAsia="仿宋" w:cs="仿宋"/>
          <w:b/>
          <w:szCs w:val="24"/>
        </w:rPr>
      </w:pPr>
      <w:r>
        <w:rPr>
          <w:rFonts w:hint="eastAsia" w:ascii="仿宋" w:hAnsi="仿宋" w:eastAsia="仿宋" w:cs="仿宋"/>
          <w:b/>
          <w:spacing w:val="0"/>
          <w:kern w:val="2"/>
          <w:szCs w:val="24"/>
        </w:rPr>
        <w:t>二、</w:t>
      </w:r>
      <w:r>
        <w:rPr>
          <w:rFonts w:hint="eastAsia" w:ascii="仿宋" w:hAnsi="仿宋" w:eastAsia="仿宋" w:cs="仿宋"/>
          <w:b/>
          <w:bCs w:val="0"/>
          <w:spacing w:val="0"/>
          <w:kern w:val="2"/>
          <w:szCs w:val="24"/>
        </w:rPr>
        <w:t>供货渠道与合作机构情况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5031"/>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944" w:type="dxa"/>
            <w:shd w:val="clear" w:color="auto" w:fill="F3F3F3"/>
            <w:vAlign w:val="center"/>
          </w:tcPr>
          <w:p>
            <w:pPr>
              <w:rPr>
                <w:rFonts w:ascii="仿宋" w:hAnsi="仿宋" w:eastAsia="仿宋" w:cs="仿宋"/>
                <w:b/>
                <w:bCs/>
                <w:szCs w:val="21"/>
              </w:rPr>
            </w:pPr>
            <w:r>
              <w:rPr>
                <w:rFonts w:hint="eastAsia" w:ascii="仿宋" w:hAnsi="仿宋" w:eastAsia="仿宋" w:cs="仿宋"/>
                <w:b/>
                <w:bCs/>
                <w:szCs w:val="21"/>
              </w:rPr>
              <w:t>分项</w:t>
            </w:r>
          </w:p>
        </w:tc>
        <w:tc>
          <w:tcPr>
            <w:tcW w:w="5031" w:type="dxa"/>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基 本 情 况</w:t>
            </w:r>
          </w:p>
        </w:tc>
        <w:tc>
          <w:tcPr>
            <w:tcW w:w="2492" w:type="dxa"/>
            <w:shd w:val="clear" w:color="auto" w:fill="F3F3F3"/>
            <w:vAlign w:val="center"/>
          </w:tcPr>
          <w:p>
            <w:pPr>
              <w:rPr>
                <w:rFonts w:ascii="仿宋" w:hAnsi="仿宋" w:eastAsia="仿宋" w:cs="仿宋"/>
                <w:b/>
                <w:bCs/>
                <w:szCs w:val="21"/>
              </w:rPr>
            </w:pPr>
            <w:r>
              <w:rPr>
                <w:rFonts w:hint="eastAsia" w:ascii="仿宋" w:hAnsi="仿宋" w:eastAsia="仿宋" w:cs="仿宋"/>
                <w:b/>
                <w:bCs/>
                <w:szCs w:val="21"/>
              </w:rPr>
              <w:t>联系人/联系电话/传真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944" w:type="dxa"/>
            <w:vAlign w:val="center"/>
          </w:tcPr>
          <w:p>
            <w:pPr>
              <w:rPr>
                <w:rFonts w:ascii="仿宋" w:hAnsi="仿宋" w:eastAsia="仿宋" w:cs="仿宋"/>
                <w:szCs w:val="21"/>
              </w:rPr>
            </w:pPr>
            <w:r>
              <w:rPr>
                <w:rFonts w:hint="eastAsia" w:ascii="仿宋" w:hAnsi="仿宋" w:eastAsia="仿宋" w:cs="仿宋"/>
                <w:szCs w:val="21"/>
              </w:rPr>
              <w:t>华南地区或广东省总代理或中国总代理或生产厂家</w:t>
            </w:r>
          </w:p>
        </w:tc>
        <w:tc>
          <w:tcPr>
            <w:tcW w:w="5031" w:type="dxa"/>
            <w:vAlign w:val="center"/>
          </w:tcPr>
          <w:p>
            <w:pPr>
              <w:rPr>
                <w:rFonts w:ascii="仿宋" w:hAnsi="仿宋" w:eastAsia="仿宋" w:cs="仿宋"/>
                <w:szCs w:val="21"/>
              </w:rPr>
            </w:pPr>
            <w:r>
              <w:rPr>
                <w:rFonts w:hint="eastAsia" w:ascii="仿宋" w:hAnsi="仿宋" w:eastAsia="仿宋" w:cs="仿宋"/>
                <w:szCs w:val="21"/>
              </w:rPr>
              <w:t>单位名称：</w:t>
            </w:r>
          </w:p>
          <w:p>
            <w:pPr>
              <w:rPr>
                <w:rFonts w:ascii="仿宋" w:hAnsi="仿宋" w:eastAsia="仿宋" w:cs="仿宋"/>
                <w:szCs w:val="21"/>
              </w:rPr>
            </w:pPr>
            <w:r>
              <w:rPr>
                <w:rFonts w:hint="eastAsia" w:ascii="仿宋" w:hAnsi="仿宋" w:eastAsia="仿宋" w:cs="仿宋"/>
                <w:szCs w:val="21"/>
              </w:rPr>
              <w:t>地    址：</w:t>
            </w:r>
          </w:p>
          <w:p>
            <w:pPr>
              <w:rPr>
                <w:rFonts w:ascii="仿宋" w:hAnsi="仿宋" w:eastAsia="仿宋" w:cs="仿宋"/>
                <w:szCs w:val="21"/>
              </w:rPr>
            </w:pPr>
            <w:r>
              <w:rPr>
                <w:rFonts w:hint="eastAsia" w:ascii="仿宋" w:hAnsi="仿宋" w:eastAsia="仿宋" w:cs="仿宋"/>
                <w:szCs w:val="21"/>
              </w:rPr>
              <w:t>销售负责人：</w:t>
            </w:r>
          </w:p>
        </w:tc>
        <w:tc>
          <w:tcPr>
            <w:tcW w:w="2492" w:type="dxa"/>
            <w:vAlign w:val="center"/>
          </w:tcPr>
          <w:p>
            <w:pPr>
              <w:pStyle w:val="173"/>
              <w:jc w:val="both"/>
              <w:rPr>
                <w:rFonts w:ascii="仿宋" w:hAnsi="仿宋" w:eastAsia="仿宋" w:cs="仿宋"/>
                <w:b w:val="0"/>
                <w:color w:val="auto"/>
                <w:sz w:val="21"/>
              </w:rPr>
            </w:pPr>
            <w:r>
              <w:rPr>
                <w:rFonts w:hint="eastAsia" w:ascii="仿宋" w:hAnsi="仿宋" w:eastAsia="仿宋" w:cs="仿宋"/>
                <w:b w:val="0"/>
                <w:color w:val="auto"/>
                <w:sz w:val="21"/>
              </w:rPr>
              <w:t>姓名:</w:t>
            </w:r>
          </w:p>
          <w:p>
            <w:pPr>
              <w:pStyle w:val="173"/>
              <w:jc w:val="both"/>
              <w:rPr>
                <w:rFonts w:ascii="仿宋" w:hAnsi="仿宋" w:eastAsia="仿宋" w:cs="仿宋"/>
                <w:b w:val="0"/>
                <w:color w:val="auto"/>
                <w:sz w:val="21"/>
              </w:rPr>
            </w:pPr>
            <w:r>
              <w:rPr>
                <w:rFonts w:hint="eastAsia" w:ascii="仿宋" w:hAnsi="仿宋" w:eastAsia="仿宋" w:cs="仿宋"/>
                <w:b w:val="0"/>
                <w:color w:val="auto"/>
                <w:sz w:val="21"/>
              </w:rPr>
              <w:t>电话:</w:t>
            </w:r>
          </w:p>
          <w:p>
            <w:pPr>
              <w:rPr>
                <w:rFonts w:ascii="仿宋" w:hAnsi="仿宋" w:eastAsia="仿宋" w:cs="仿宋"/>
                <w:szCs w:val="21"/>
              </w:rPr>
            </w:pPr>
            <w:r>
              <w:rPr>
                <w:rFonts w:hint="eastAsia" w:ascii="仿宋" w:hAnsi="仿宋" w:eastAsia="仿宋" w:cs="仿宋"/>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944" w:type="dxa"/>
            <w:shd w:val="clear" w:color="auto" w:fill="auto"/>
            <w:vAlign w:val="center"/>
          </w:tcPr>
          <w:p>
            <w:pPr>
              <w:jc w:val="center"/>
              <w:rPr>
                <w:rFonts w:ascii="仿宋" w:hAnsi="仿宋" w:eastAsia="仿宋" w:cs="仿宋"/>
                <w:szCs w:val="21"/>
              </w:rPr>
            </w:pPr>
            <w:r>
              <w:rPr>
                <w:rFonts w:hint="eastAsia" w:ascii="仿宋" w:hAnsi="仿宋" w:eastAsia="仿宋" w:cs="仿宋"/>
                <w:szCs w:val="21"/>
              </w:rPr>
              <w:t>关键设备</w:t>
            </w:r>
          </w:p>
          <w:p>
            <w:pPr>
              <w:jc w:val="center"/>
              <w:rPr>
                <w:rFonts w:ascii="仿宋" w:hAnsi="仿宋" w:eastAsia="仿宋" w:cs="仿宋"/>
                <w:szCs w:val="21"/>
              </w:rPr>
            </w:pPr>
            <w:r>
              <w:rPr>
                <w:rFonts w:hint="eastAsia" w:ascii="仿宋" w:hAnsi="仿宋" w:eastAsia="仿宋" w:cs="仿宋"/>
                <w:szCs w:val="21"/>
              </w:rPr>
              <w:t>合法来源渠道</w:t>
            </w:r>
          </w:p>
          <w:p>
            <w:pPr>
              <w:jc w:val="center"/>
              <w:rPr>
                <w:rFonts w:ascii="仿宋" w:hAnsi="仿宋" w:eastAsia="仿宋" w:cs="仿宋"/>
                <w:szCs w:val="21"/>
              </w:rPr>
            </w:pPr>
            <w:r>
              <w:rPr>
                <w:rFonts w:hint="eastAsia" w:ascii="仿宋" w:hAnsi="仿宋" w:eastAsia="仿宋" w:cs="仿宋"/>
                <w:szCs w:val="21"/>
              </w:rPr>
              <w:t>（1）</w:t>
            </w:r>
          </w:p>
        </w:tc>
        <w:tc>
          <w:tcPr>
            <w:tcW w:w="5031" w:type="dxa"/>
            <w:shd w:val="clear" w:color="auto" w:fill="FFFFFF"/>
            <w:vAlign w:val="center"/>
          </w:tcPr>
          <w:p>
            <w:pPr>
              <w:rPr>
                <w:rFonts w:ascii="仿宋" w:hAnsi="仿宋" w:eastAsia="仿宋" w:cs="仿宋"/>
                <w:szCs w:val="21"/>
              </w:rPr>
            </w:pPr>
            <w:r>
              <w:rPr>
                <w:rFonts w:hint="eastAsia" w:ascii="仿宋" w:hAnsi="仿宋" w:eastAsia="仿宋" w:cs="仿宋"/>
                <w:szCs w:val="21"/>
              </w:rPr>
              <w:t xml:space="preserve">产品名称： </w:t>
            </w:r>
          </w:p>
          <w:p>
            <w:pPr>
              <w:rPr>
                <w:rFonts w:ascii="仿宋" w:hAnsi="仿宋" w:eastAsia="仿宋" w:cs="仿宋"/>
                <w:szCs w:val="21"/>
              </w:rPr>
            </w:pPr>
            <w:r>
              <w:rPr>
                <w:rFonts w:hint="eastAsia" w:ascii="仿宋" w:hAnsi="仿宋" w:eastAsia="仿宋" w:cs="仿宋"/>
                <w:szCs w:val="21"/>
              </w:rPr>
              <w:t xml:space="preserve">制造/供应商：            生产地： </w:t>
            </w:r>
          </w:p>
          <w:p>
            <w:pPr>
              <w:rPr>
                <w:rFonts w:ascii="仿宋" w:hAnsi="仿宋" w:eastAsia="仿宋" w:cs="仿宋"/>
                <w:szCs w:val="21"/>
              </w:rPr>
            </w:pPr>
            <w:r>
              <w:rPr>
                <w:rFonts w:hint="eastAsia" w:ascii="仿宋" w:hAnsi="仿宋" w:eastAsia="仿宋" w:cs="仿宋"/>
                <w:szCs w:val="21"/>
              </w:rPr>
              <w:t>经销总代理：             销售负责人：</w:t>
            </w:r>
          </w:p>
          <w:p>
            <w:pPr>
              <w:rPr>
                <w:rFonts w:ascii="仿宋" w:hAnsi="仿宋" w:eastAsia="仿宋" w:cs="仿宋"/>
                <w:szCs w:val="21"/>
              </w:rPr>
            </w:pPr>
            <w:r>
              <w:rPr>
                <w:rFonts w:hint="eastAsia" w:ascii="仿宋" w:hAnsi="仿宋" w:eastAsia="仿宋" w:cs="仿宋"/>
                <w:szCs w:val="21"/>
              </w:rPr>
              <w:t>产品介绍和报价的权威网站：</w:t>
            </w:r>
          </w:p>
          <w:p>
            <w:pPr>
              <w:rPr>
                <w:rFonts w:ascii="仿宋" w:hAnsi="仿宋" w:eastAsia="仿宋" w:cs="仿宋"/>
                <w:szCs w:val="21"/>
              </w:rPr>
            </w:pPr>
            <w:r>
              <w:rPr>
                <w:rFonts w:hint="eastAsia" w:ascii="仿宋" w:hAnsi="仿宋" w:eastAsia="仿宋" w:cs="仿宋"/>
                <w:szCs w:val="21"/>
              </w:rPr>
              <w:t>产品合法来源验证查询专线：</w:t>
            </w:r>
          </w:p>
          <w:p>
            <w:pPr>
              <w:rPr>
                <w:rFonts w:ascii="仿宋" w:hAnsi="仿宋" w:eastAsia="仿宋" w:cs="仿宋"/>
                <w:szCs w:val="21"/>
              </w:rPr>
            </w:pPr>
            <w:r>
              <w:rPr>
                <w:rFonts w:hint="eastAsia" w:ascii="仿宋" w:hAnsi="仿宋" w:eastAsia="仿宋" w:cs="仿宋"/>
                <w:szCs w:val="21"/>
              </w:rPr>
              <w:t>售后服务管理验证查询专线：</w:t>
            </w:r>
          </w:p>
        </w:tc>
        <w:tc>
          <w:tcPr>
            <w:tcW w:w="2492" w:type="dxa"/>
            <w:vAlign w:val="center"/>
          </w:tcPr>
          <w:p>
            <w:pPr>
              <w:pStyle w:val="173"/>
              <w:jc w:val="both"/>
              <w:rPr>
                <w:rFonts w:ascii="仿宋" w:hAnsi="仿宋" w:eastAsia="仿宋" w:cs="仿宋"/>
                <w:b w:val="0"/>
                <w:color w:val="auto"/>
                <w:sz w:val="21"/>
              </w:rPr>
            </w:pPr>
            <w:r>
              <w:rPr>
                <w:rFonts w:hint="eastAsia" w:ascii="仿宋" w:hAnsi="仿宋" w:eastAsia="仿宋" w:cs="仿宋"/>
                <w:b w:val="0"/>
                <w:color w:val="auto"/>
                <w:sz w:val="21"/>
              </w:rPr>
              <w:t>电话:</w:t>
            </w:r>
          </w:p>
          <w:p>
            <w:pPr>
              <w:rPr>
                <w:rFonts w:ascii="仿宋" w:hAnsi="仿宋" w:eastAsia="仿宋" w:cs="仿宋"/>
                <w:szCs w:val="21"/>
              </w:rPr>
            </w:pPr>
            <w:r>
              <w:rPr>
                <w:rFonts w:hint="eastAsia" w:ascii="仿宋" w:hAnsi="仿宋" w:eastAsia="仿宋" w:cs="仿宋"/>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44" w:type="dxa"/>
            <w:shd w:val="clear" w:color="auto" w:fill="auto"/>
            <w:vAlign w:val="center"/>
          </w:tcPr>
          <w:p>
            <w:pPr>
              <w:jc w:val="center"/>
              <w:rPr>
                <w:rFonts w:ascii="仿宋" w:hAnsi="仿宋" w:eastAsia="仿宋" w:cs="仿宋"/>
                <w:szCs w:val="21"/>
              </w:rPr>
            </w:pPr>
            <w:r>
              <w:rPr>
                <w:rFonts w:hint="eastAsia" w:ascii="仿宋" w:hAnsi="仿宋" w:eastAsia="仿宋" w:cs="仿宋"/>
                <w:szCs w:val="21"/>
              </w:rPr>
              <w:t>关键设备</w:t>
            </w:r>
          </w:p>
          <w:p>
            <w:pPr>
              <w:jc w:val="center"/>
              <w:rPr>
                <w:rFonts w:ascii="仿宋" w:hAnsi="仿宋" w:eastAsia="仿宋" w:cs="仿宋"/>
                <w:szCs w:val="21"/>
              </w:rPr>
            </w:pPr>
            <w:r>
              <w:rPr>
                <w:rFonts w:hint="eastAsia" w:ascii="仿宋" w:hAnsi="仿宋" w:eastAsia="仿宋" w:cs="仿宋"/>
                <w:szCs w:val="21"/>
              </w:rPr>
              <w:t>合法来源渠道</w:t>
            </w:r>
          </w:p>
          <w:p>
            <w:pPr>
              <w:jc w:val="center"/>
              <w:rPr>
                <w:rFonts w:ascii="仿宋" w:hAnsi="仿宋" w:eastAsia="仿宋" w:cs="仿宋"/>
                <w:szCs w:val="21"/>
              </w:rPr>
            </w:pPr>
            <w:r>
              <w:rPr>
                <w:rFonts w:hint="eastAsia" w:ascii="仿宋" w:hAnsi="仿宋" w:eastAsia="仿宋" w:cs="仿宋"/>
                <w:szCs w:val="21"/>
              </w:rPr>
              <w:t>（2）</w:t>
            </w:r>
          </w:p>
        </w:tc>
        <w:tc>
          <w:tcPr>
            <w:tcW w:w="5031" w:type="dxa"/>
            <w:shd w:val="clear" w:color="auto" w:fill="FFFFFF"/>
            <w:vAlign w:val="center"/>
          </w:tcPr>
          <w:p>
            <w:pPr>
              <w:rPr>
                <w:rFonts w:ascii="仿宋" w:hAnsi="仿宋" w:eastAsia="仿宋" w:cs="仿宋"/>
                <w:szCs w:val="21"/>
              </w:rPr>
            </w:pPr>
            <w:r>
              <w:rPr>
                <w:rFonts w:hint="eastAsia" w:ascii="仿宋" w:hAnsi="仿宋" w:eastAsia="仿宋" w:cs="仿宋"/>
                <w:szCs w:val="21"/>
              </w:rPr>
              <w:t xml:space="preserve">产品名称： </w:t>
            </w:r>
          </w:p>
          <w:p>
            <w:pPr>
              <w:rPr>
                <w:rFonts w:ascii="仿宋" w:hAnsi="仿宋" w:eastAsia="仿宋" w:cs="仿宋"/>
                <w:szCs w:val="21"/>
              </w:rPr>
            </w:pPr>
            <w:r>
              <w:rPr>
                <w:rFonts w:hint="eastAsia" w:ascii="仿宋" w:hAnsi="仿宋" w:eastAsia="仿宋" w:cs="仿宋"/>
                <w:szCs w:val="21"/>
              </w:rPr>
              <w:t xml:space="preserve">制造/供应商：            生产地： </w:t>
            </w:r>
          </w:p>
          <w:p>
            <w:pPr>
              <w:rPr>
                <w:rFonts w:ascii="仿宋" w:hAnsi="仿宋" w:eastAsia="仿宋" w:cs="仿宋"/>
                <w:szCs w:val="21"/>
              </w:rPr>
            </w:pPr>
            <w:r>
              <w:rPr>
                <w:rFonts w:hint="eastAsia" w:ascii="仿宋" w:hAnsi="仿宋" w:eastAsia="仿宋" w:cs="仿宋"/>
                <w:szCs w:val="21"/>
              </w:rPr>
              <w:t>经销总代理：             销售负责人：</w:t>
            </w:r>
          </w:p>
          <w:p>
            <w:pPr>
              <w:rPr>
                <w:rFonts w:ascii="仿宋" w:hAnsi="仿宋" w:eastAsia="仿宋" w:cs="仿宋"/>
                <w:szCs w:val="21"/>
              </w:rPr>
            </w:pPr>
            <w:r>
              <w:rPr>
                <w:rFonts w:hint="eastAsia" w:ascii="仿宋" w:hAnsi="仿宋" w:eastAsia="仿宋" w:cs="仿宋"/>
                <w:szCs w:val="21"/>
              </w:rPr>
              <w:t>产品介绍和报价的权威网站：</w:t>
            </w:r>
          </w:p>
          <w:p>
            <w:pPr>
              <w:rPr>
                <w:rFonts w:ascii="仿宋" w:hAnsi="仿宋" w:eastAsia="仿宋" w:cs="仿宋"/>
                <w:szCs w:val="21"/>
              </w:rPr>
            </w:pPr>
            <w:r>
              <w:rPr>
                <w:rFonts w:hint="eastAsia" w:ascii="仿宋" w:hAnsi="仿宋" w:eastAsia="仿宋" w:cs="仿宋"/>
                <w:szCs w:val="21"/>
              </w:rPr>
              <w:t>产品合法来源验证查询专线：</w:t>
            </w:r>
          </w:p>
          <w:p>
            <w:pPr>
              <w:rPr>
                <w:rFonts w:ascii="仿宋" w:hAnsi="仿宋" w:eastAsia="仿宋" w:cs="仿宋"/>
                <w:szCs w:val="21"/>
              </w:rPr>
            </w:pPr>
            <w:r>
              <w:rPr>
                <w:rFonts w:hint="eastAsia" w:ascii="仿宋" w:hAnsi="仿宋" w:eastAsia="仿宋" w:cs="仿宋"/>
                <w:szCs w:val="21"/>
              </w:rPr>
              <w:t>售后服务管理验证查询专线：</w:t>
            </w:r>
          </w:p>
        </w:tc>
        <w:tc>
          <w:tcPr>
            <w:tcW w:w="2492" w:type="dxa"/>
            <w:vAlign w:val="center"/>
          </w:tcPr>
          <w:p>
            <w:pPr>
              <w:pStyle w:val="173"/>
              <w:jc w:val="both"/>
              <w:rPr>
                <w:rFonts w:ascii="仿宋" w:hAnsi="仿宋" w:eastAsia="仿宋" w:cs="仿宋"/>
                <w:b w:val="0"/>
                <w:color w:val="auto"/>
                <w:sz w:val="21"/>
              </w:rPr>
            </w:pPr>
            <w:r>
              <w:rPr>
                <w:rFonts w:hint="eastAsia" w:ascii="仿宋" w:hAnsi="仿宋" w:eastAsia="仿宋" w:cs="仿宋"/>
                <w:b w:val="0"/>
                <w:color w:val="auto"/>
                <w:sz w:val="21"/>
              </w:rPr>
              <w:t>电话:</w:t>
            </w:r>
          </w:p>
          <w:p>
            <w:pPr>
              <w:rPr>
                <w:rFonts w:ascii="仿宋" w:hAnsi="仿宋" w:eastAsia="仿宋" w:cs="仿宋"/>
                <w:szCs w:val="21"/>
              </w:rPr>
            </w:pPr>
            <w:r>
              <w:rPr>
                <w:rFonts w:hint="eastAsia" w:ascii="仿宋" w:hAnsi="仿宋" w:eastAsia="仿宋" w:cs="仿宋"/>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944" w:type="dxa"/>
            <w:vAlign w:val="center"/>
          </w:tcPr>
          <w:p>
            <w:pPr>
              <w:rPr>
                <w:rFonts w:ascii="仿宋" w:hAnsi="仿宋" w:eastAsia="仿宋" w:cs="仿宋"/>
                <w:szCs w:val="21"/>
              </w:rPr>
            </w:pPr>
            <w:r>
              <w:rPr>
                <w:rFonts w:hint="eastAsia" w:ascii="仿宋" w:hAnsi="仿宋" w:eastAsia="仿宋" w:cs="仿宋"/>
                <w:szCs w:val="21"/>
              </w:rPr>
              <w:t>设在广东省内的售后服务机构情况</w:t>
            </w:r>
          </w:p>
        </w:tc>
        <w:tc>
          <w:tcPr>
            <w:tcW w:w="5031" w:type="dxa"/>
            <w:vAlign w:val="center"/>
          </w:tcPr>
          <w:p>
            <w:pPr>
              <w:rPr>
                <w:rFonts w:ascii="仿宋" w:hAnsi="仿宋" w:eastAsia="仿宋" w:cs="仿宋"/>
                <w:szCs w:val="21"/>
              </w:rPr>
            </w:pPr>
            <w:r>
              <w:rPr>
                <w:rFonts w:hint="eastAsia" w:ascii="仿宋" w:hAnsi="仿宋" w:eastAsia="仿宋" w:cs="仿宋"/>
                <w:szCs w:val="21"/>
              </w:rPr>
              <w:t>机构名称：</w:t>
            </w:r>
          </w:p>
          <w:p>
            <w:pPr>
              <w:rPr>
                <w:rFonts w:ascii="仿宋" w:hAnsi="仿宋" w:eastAsia="仿宋" w:cs="仿宋"/>
                <w:szCs w:val="21"/>
              </w:rPr>
            </w:pPr>
            <w:r>
              <w:rPr>
                <w:rFonts w:hint="eastAsia" w:ascii="仿宋" w:hAnsi="仿宋" w:eastAsia="仿宋" w:cs="仿宋"/>
                <w:szCs w:val="21"/>
              </w:rPr>
              <w:t>地    址：</w:t>
            </w:r>
          </w:p>
          <w:p>
            <w:pPr>
              <w:rPr>
                <w:rFonts w:ascii="仿宋" w:hAnsi="仿宋" w:eastAsia="仿宋" w:cs="仿宋"/>
                <w:szCs w:val="21"/>
              </w:rPr>
            </w:pPr>
            <w:r>
              <w:rPr>
                <w:rFonts w:hint="eastAsia" w:ascii="仿宋" w:hAnsi="仿宋" w:eastAsia="仿宋" w:cs="仿宋"/>
                <w:szCs w:val="21"/>
              </w:rPr>
              <w:t>负 责 人：</w:t>
            </w:r>
          </w:p>
          <w:p>
            <w:pPr>
              <w:rPr>
                <w:rFonts w:ascii="仿宋" w:hAnsi="仿宋" w:eastAsia="仿宋" w:cs="仿宋"/>
                <w:szCs w:val="21"/>
              </w:rPr>
            </w:pPr>
            <w:r>
              <w:rPr>
                <w:rFonts w:hint="eastAsia" w:ascii="仿宋" w:hAnsi="仿宋" w:eastAsia="仿宋" w:cs="仿宋"/>
                <w:szCs w:val="21"/>
              </w:rPr>
              <w:t>服务机构性质：企业自有 /委托代理</w:t>
            </w:r>
          </w:p>
        </w:tc>
        <w:tc>
          <w:tcPr>
            <w:tcW w:w="2492" w:type="dxa"/>
            <w:vAlign w:val="center"/>
          </w:tcPr>
          <w:p>
            <w:pPr>
              <w:pStyle w:val="173"/>
              <w:jc w:val="both"/>
              <w:rPr>
                <w:rFonts w:ascii="仿宋" w:hAnsi="仿宋" w:eastAsia="仿宋" w:cs="仿宋"/>
                <w:b w:val="0"/>
                <w:color w:val="auto"/>
                <w:sz w:val="21"/>
              </w:rPr>
            </w:pPr>
            <w:r>
              <w:rPr>
                <w:rFonts w:hint="eastAsia" w:ascii="仿宋" w:hAnsi="仿宋" w:eastAsia="仿宋" w:cs="仿宋"/>
                <w:b w:val="0"/>
                <w:color w:val="auto"/>
                <w:sz w:val="21"/>
              </w:rPr>
              <w:t>姓名:</w:t>
            </w:r>
          </w:p>
          <w:p>
            <w:pPr>
              <w:pStyle w:val="173"/>
              <w:jc w:val="both"/>
              <w:rPr>
                <w:rFonts w:ascii="仿宋" w:hAnsi="仿宋" w:eastAsia="仿宋" w:cs="仿宋"/>
                <w:b w:val="0"/>
                <w:color w:val="auto"/>
                <w:sz w:val="21"/>
              </w:rPr>
            </w:pPr>
            <w:r>
              <w:rPr>
                <w:rFonts w:hint="eastAsia" w:ascii="仿宋" w:hAnsi="仿宋" w:eastAsia="仿宋" w:cs="仿宋"/>
                <w:b w:val="0"/>
                <w:color w:val="auto"/>
                <w:sz w:val="21"/>
              </w:rPr>
              <w:t>电话:</w:t>
            </w:r>
          </w:p>
          <w:p>
            <w:pPr>
              <w:rPr>
                <w:rFonts w:ascii="仿宋" w:hAnsi="仿宋" w:eastAsia="仿宋" w:cs="仿宋"/>
                <w:szCs w:val="21"/>
              </w:rPr>
            </w:pPr>
            <w:r>
              <w:rPr>
                <w:rFonts w:hint="eastAsia" w:ascii="仿宋" w:hAnsi="仿宋" w:eastAsia="仿宋" w:cs="仿宋"/>
                <w:szCs w:val="21"/>
              </w:rPr>
              <w:t>传真:</w:t>
            </w:r>
          </w:p>
        </w:tc>
      </w:tr>
    </w:tbl>
    <w:p>
      <w:pPr>
        <w:tabs>
          <w:tab w:val="left" w:pos="540"/>
        </w:tabs>
        <w:rPr>
          <w:rFonts w:ascii="仿宋" w:hAnsi="仿宋" w:eastAsia="仿宋" w:cs="仿宋"/>
          <w:b/>
          <w:sz w:val="24"/>
        </w:rPr>
      </w:pPr>
    </w:p>
    <w:p>
      <w:pPr>
        <w:tabs>
          <w:tab w:val="left" w:pos="540"/>
        </w:tabs>
        <w:rPr>
          <w:rFonts w:ascii="仿宋" w:hAnsi="仿宋" w:eastAsia="仿宋" w:cs="仿宋"/>
          <w:b/>
          <w:sz w:val="24"/>
        </w:rPr>
      </w:pPr>
      <w:r>
        <w:rPr>
          <w:rFonts w:hint="eastAsia" w:ascii="仿宋" w:hAnsi="仿宋" w:eastAsia="仿宋" w:cs="仿宋"/>
          <w:b/>
          <w:sz w:val="24"/>
        </w:rPr>
        <w:t>三、同类项目业绩介绍</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338"/>
        <w:gridCol w:w="2984"/>
        <w:gridCol w:w="115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2338" w:type="dxa"/>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客户名称</w:t>
            </w:r>
          </w:p>
        </w:tc>
        <w:tc>
          <w:tcPr>
            <w:tcW w:w="2984" w:type="dxa"/>
            <w:shd w:val="clear" w:color="auto" w:fill="F3F3F3"/>
            <w:vAlign w:val="center"/>
          </w:tcPr>
          <w:p>
            <w:pPr>
              <w:rPr>
                <w:rFonts w:ascii="仿宋" w:hAnsi="仿宋" w:eastAsia="仿宋" w:cs="仿宋"/>
                <w:b/>
                <w:bCs/>
                <w:szCs w:val="21"/>
              </w:rPr>
            </w:pPr>
            <w:r>
              <w:rPr>
                <w:rFonts w:hint="eastAsia" w:ascii="仿宋" w:hAnsi="仿宋" w:eastAsia="仿宋" w:cs="仿宋"/>
                <w:b/>
                <w:bCs/>
                <w:szCs w:val="21"/>
              </w:rPr>
              <w:t>项目名称及合同金额（万元）</w:t>
            </w:r>
          </w:p>
        </w:tc>
        <w:tc>
          <w:tcPr>
            <w:tcW w:w="1151" w:type="dxa"/>
            <w:shd w:val="clear" w:color="auto" w:fill="F3F3F3"/>
            <w:vAlign w:val="center"/>
          </w:tcPr>
          <w:p>
            <w:pPr>
              <w:rPr>
                <w:rFonts w:ascii="仿宋" w:hAnsi="仿宋" w:eastAsia="仿宋" w:cs="仿宋"/>
                <w:b/>
                <w:bCs/>
                <w:szCs w:val="21"/>
              </w:rPr>
            </w:pPr>
            <w:r>
              <w:rPr>
                <w:rFonts w:hint="eastAsia" w:ascii="仿宋" w:hAnsi="仿宋" w:eastAsia="仿宋" w:cs="仿宋"/>
                <w:b/>
                <w:bCs/>
                <w:szCs w:val="21"/>
              </w:rPr>
              <w:t>完成时间</w:t>
            </w:r>
          </w:p>
        </w:tc>
        <w:tc>
          <w:tcPr>
            <w:tcW w:w="2083" w:type="dxa"/>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vAlign w:val="center"/>
          </w:tcPr>
          <w:p>
            <w:pPr>
              <w:jc w:val="center"/>
              <w:rPr>
                <w:rFonts w:ascii="仿宋" w:hAnsi="仿宋" w:eastAsia="仿宋" w:cs="仿宋"/>
                <w:szCs w:val="21"/>
              </w:rPr>
            </w:pPr>
            <w:r>
              <w:rPr>
                <w:rFonts w:hint="eastAsia" w:ascii="仿宋" w:hAnsi="仿宋" w:eastAsia="仿宋" w:cs="仿宋"/>
                <w:szCs w:val="21"/>
              </w:rPr>
              <w:t>1</w:t>
            </w:r>
          </w:p>
        </w:tc>
        <w:tc>
          <w:tcPr>
            <w:tcW w:w="2338" w:type="dxa"/>
            <w:vAlign w:val="center"/>
          </w:tcPr>
          <w:p>
            <w:pPr>
              <w:jc w:val="center"/>
              <w:rPr>
                <w:rFonts w:ascii="仿宋" w:hAnsi="仿宋" w:eastAsia="仿宋" w:cs="仿宋"/>
                <w:szCs w:val="21"/>
              </w:rPr>
            </w:pPr>
          </w:p>
        </w:tc>
        <w:tc>
          <w:tcPr>
            <w:tcW w:w="2984" w:type="dxa"/>
            <w:vAlign w:val="center"/>
          </w:tcPr>
          <w:p>
            <w:pPr>
              <w:jc w:val="center"/>
              <w:rPr>
                <w:rFonts w:ascii="仿宋" w:hAnsi="仿宋" w:eastAsia="仿宋" w:cs="仿宋"/>
                <w:szCs w:val="21"/>
              </w:rPr>
            </w:pPr>
          </w:p>
        </w:tc>
        <w:tc>
          <w:tcPr>
            <w:tcW w:w="1151" w:type="dxa"/>
            <w:vAlign w:val="center"/>
          </w:tcPr>
          <w:p>
            <w:pPr>
              <w:jc w:val="center"/>
              <w:rPr>
                <w:rFonts w:ascii="仿宋" w:hAnsi="仿宋" w:eastAsia="仿宋" w:cs="仿宋"/>
                <w:szCs w:val="21"/>
              </w:rPr>
            </w:pPr>
          </w:p>
        </w:tc>
        <w:tc>
          <w:tcPr>
            <w:tcW w:w="208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vAlign w:val="center"/>
          </w:tcPr>
          <w:p>
            <w:pPr>
              <w:jc w:val="center"/>
              <w:rPr>
                <w:rFonts w:ascii="仿宋" w:hAnsi="仿宋" w:eastAsia="仿宋" w:cs="仿宋"/>
                <w:szCs w:val="21"/>
              </w:rPr>
            </w:pPr>
            <w:r>
              <w:rPr>
                <w:rFonts w:hint="eastAsia" w:ascii="仿宋" w:hAnsi="仿宋" w:eastAsia="仿宋" w:cs="仿宋"/>
                <w:szCs w:val="21"/>
              </w:rPr>
              <w:t>2</w:t>
            </w:r>
          </w:p>
        </w:tc>
        <w:tc>
          <w:tcPr>
            <w:tcW w:w="2338" w:type="dxa"/>
            <w:vAlign w:val="center"/>
          </w:tcPr>
          <w:p>
            <w:pPr>
              <w:jc w:val="center"/>
              <w:rPr>
                <w:rFonts w:ascii="仿宋" w:hAnsi="仿宋" w:eastAsia="仿宋" w:cs="仿宋"/>
                <w:szCs w:val="21"/>
              </w:rPr>
            </w:pPr>
          </w:p>
        </w:tc>
        <w:tc>
          <w:tcPr>
            <w:tcW w:w="2984" w:type="dxa"/>
            <w:vAlign w:val="center"/>
          </w:tcPr>
          <w:p>
            <w:pPr>
              <w:jc w:val="center"/>
              <w:rPr>
                <w:rFonts w:ascii="仿宋" w:hAnsi="仿宋" w:eastAsia="仿宋" w:cs="仿宋"/>
                <w:szCs w:val="21"/>
              </w:rPr>
            </w:pPr>
          </w:p>
        </w:tc>
        <w:tc>
          <w:tcPr>
            <w:tcW w:w="1151" w:type="dxa"/>
            <w:vAlign w:val="center"/>
          </w:tcPr>
          <w:p>
            <w:pPr>
              <w:pStyle w:val="161"/>
              <w:ind w:left="-133"/>
              <w:rPr>
                <w:rFonts w:ascii="仿宋" w:hAnsi="仿宋" w:eastAsia="仿宋" w:cs="仿宋"/>
                <w:color w:val="auto"/>
              </w:rPr>
            </w:pPr>
          </w:p>
        </w:tc>
        <w:tc>
          <w:tcPr>
            <w:tcW w:w="208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vAlign w:val="center"/>
          </w:tcPr>
          <w:p>
            <w:pPr>
              <w:jc w:val="center"/>
              <w:rPr>
                <w:rFonts w:ascii="仿宋" w:hAnsi="仿宋" w:eastAsia="仿宋" w:cs="仿宋"/>
                <w:szCs w:val="21"/>
              </w:rPr>
            </w:pPr>
            <w:r>
              <w:rPr>
                <w:rFonts w:hint="eastAsia" w:ascii="仿宋" w:hAnsi="仿宋" w:eastAsia="仿宋" w:cs="仿宋"/>
                <w:szCs w:val="21"/>
              </w:rPr>
              <w:t>…</w:t>
            </w:r>
          </w:p>
        </w:tc>
        <w:tc>
          <w:tcPr>
            <w:tcW w:w="2338" w:type="dxa"/>
            <w:vAlign w:val="center"/>
          </w:tcPr>
          <w:p>
            <w:pPr>
              <w:jc w:val="center"/>
              <w:rPr>
                <w:rFonts w:ascii="仿宋" w:hAnsi="仿宋" w:eastAsia="仿宋" w:cs="仿宋"/>
                <w:szCs w:val="21"/>
              </w:rPr>
            </w:pPr>
          </w:p>
        </w:tc>
        <w:tc>
          <w:tcPr>
            <w:tcW w:w="2984" w:type="dxa"/>
            <w:vAlign w:val="center"/>
          </w:tcPr>
          <w:p>
            <w:pPr>
              <w:jc w:val="center"/>
              <w:rPr>
                <w:rFonts w:ascii="仿宋" w:hAnsi="仿宋" w:eastAsia="仿宋" w:cs="仿宋"/>
                <w:szCs w:val="21"/>
              </w:rPr>
            </w:pPr>
          </w:p>
        </w:tc>
        <w:tc>
          <w:tcPr>
            <w:tcW w:w="1151" w:type="dxa"/>
            <w:vAlign w:val="center"/>
          </w:tcPr>
          <w:p>
            <w:pPr>
              <w:jc w:val="center"/>
              <w:rPr>
                <w:rFonts w:ascii="仿宋" w:hAnsi="仿宋" w:eastAsia="仿宋" w:cs="仿宋"/>
                <w:szCs w:val="21"/>
              </w:rPr>
            </w:pPr>
          </w:p>
        </w:tc>
        <w:tc>
          <w:tcPr>
            <w:tcW w:w="2083" w:type="dxa"/>
            <w:vAlign w:val="center"/>
          </w:tcPr>
          <w:p>
            <w:pPr>
              <w:jc w:val="center"/>
              <w:rPr>
                <w:rFonts w:ascii="仿宋" w:hAnsi="仿宋" w:eastAsia="仿宋" w:cs="仿宋"/>
                <w:szCs w:val="21"/>
              </w:rPr>
            </w:pPr>
          </w:p>
        </w:tc>
      </w:tr>
    </w:tbl>
    <w:p>
      <w:pPr>
        <w:rPr>
          <w:rFonts w:ascii="仿宋" w:hAnsi="仿宋" w:eastAsia="仿宋" w:cs="仿宋"/>
          <w:szCs w:val="21"/>
        </w:rPr>
      </w:pPr>
      <w:r>
        <w:rPr>
          <w:rFonts w:hint="eastAsia" w:ascii="仿宋" w:hAnsi="仿宋" w:eastAsia="仿宋" w:cs="仿宋"/>
          <w:szCs w:val="21"/>
        </w:rPr>
        <w:t>注：业绩是以响应人名义完成的项目。响应人应提供业绩证明材料。</w:t>
      </w:r>
    </w:p>
    <w:p>
      <w:pPr>
        <w:tabs>
          <w:tab w:val="left" w:pos="540"/>
        </w:tabs>
        <w:rPr>
          <w:rFonts w:ascii="仿宋" w:hAnsi="仿宋" w:eastAsia="仿宋" w:cs="仿宋"/>
          <w:b/>
          <w:sz w:val="18"/>
          <w:szCs w:val="18"/>
        </w:rPr>
      </w:pPr>
    </w:p>
    <w:p>
      <w:pPr>
        <w:tabs>
          <w:tab w:val="left" w:pos="540"/>
        </w:tabs>
        <w:rPr>
          <w:rFonts w:ascii="仿宋" w:hAnsi="仿宋" w:eastAsia="仿宋" w:cs="仿宋"/>
          <w:b/>
          <w:sz w:val="24"/>
        </w:rPr>
      </w:pPr>
      <w:r>
        <w:rPr>
          <w:rFonts w:hint="eastAsia" w:ascii="仿宋" w:hAnsi="仿宋" w:eastAsia="仿宋" w:cs="仿宋"/>
          <w:b/>
          <w:sz w:val="24"/>
        </w:rPr>
        <w:t>四、拟任执行管理及技术人员情况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36"/>
        <w:gridCol w:w="897"/>
        <w:gridCol w:w="2610"/>
        <w:gridCol w:w="719"/>
        <w:gridCol w:w="719"/>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105" w:type="dxa"/>
            <w:tcBorders>
              <w:top w:val="single" w:color="auto" w:sz="4" w:space="0"/>
              <w:left w:val="single" w:color="auto" w:sz="4" w:space="0"/>
              <w:bottom w:val="nil"/>
              <w:right w:val="single" w:color="auto" w:sz="4" w:space="0"/>
            </w:tcBorders>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职责分工</w:t>
            </w:r>
          </w:p>
        </w:tc>
        <w:tc>
          <w:tcPr>
            <w:tcW w:w="1436" w:type="dxa"/>
            <w:tcBorders>
              <w:top w:val="single" w:color="auto" w:sz="4" w:space="0"/>
              <w:left w:val="single" w:color="auto" w:sz="4" w:space="0"/>
              <w:bottom w:val="nil"/>
              <w:right w:val="single" w:color="auto" w:sz="4" w:space="0"/>
            </w:tcBorders>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姓名</w:t>
            </w:r>
          </w:p>
        </w:tc>
        <w:tc>
          <w:tcPr>
            <w:tcW w:w="897" w:type="dxa"/>
            <w:tcBorders>
              <w:top w:val="single" w:color="auto" w:sz="4" w:space="0"/>
              <w:left w:val="single" w:color="auto" w:sz="4" w:space="0"/>
              <w:bottom w:val="nil"/>
            </w:tcBorders>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现职务</w:t>
            </w:r>
          </w:p>
        </w:tc>
        <w:tc>
          <w:tcPr>
            <w:tcW w:w="2610" w:type="dxa"/>
            <w:tcBorders>
              <w:top w:val="single" w:color="auto" w:sz="4" w:space="0"/>
              <w:bottom w:val="nil"/>
            </w:tcBorders>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曾主持/参与的同类项目经历</w:t>
            </w:r>
          </w:p>
        </w:tc>
        <w:tc>
          <w:tcPr>
            <w:tcW w:w="719" w:type="dxa"/>
            <w:tcBorders>
              <w:top w:val="single" w:color="auto" w:sz="4" w:space="0"/>
              <w:bottom w:val="nil"/>
            </w:tcBorders>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职称</w:t>
            </w:r>
          </w:p>
        </w:tc>
        <w:tc>
          <w:tcPr>
            <w:tcW w:w="719" w:type="dxa"/>
            <w:tcBorders>
              <w:top w:val="single" w:color="auto" w:sz="4" w:space="0"/>
              <w:bottom w:val="nil"/>
              <w:right w:val="single" w:color="auto" w:sz="4" w:space="0"/>
            </w:tcBorders>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专业工龄</w:t>
            </w:r>
          </w:p>
        </w:tc>
        <w:tc>
          <w:tcPr>
            <w:tcW w:w="1615" w:type="dxa"/>
            <w:tcBorders>
              <w:top w:val="single" w:color="auto" w:sz="4" w:space="0"/>
              <w:bottom w:val="nil"/>
              <w:right w:val="single" w:color="auto" w:sz="4" w:space="0"/>
            </w:tcBorders>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1105" w:type="dxa"/>
            <w:tcBorders>
              <w:top w:val="single" w:color="auto" w:sz="4" w:space="0"/>
              <w:left w:val="single" w:color="auto" w:sz="4" w:space="0"/>
              <w:bottom w:val="nil"/>
              <w:right w:val="single" w:color="auto" w:sz="4" w:space="0"/>
            </w:tcBorders>
            <w:vAlign w:val="center"/>
          </w:tcPr>
          <w:p>
            <w:pPr>
              <w:rPr>
                <w:rFonts w:ascii="仿宋" w:hAnsi="仿宋" w:eastAsia="仿宋" w:cs="仿宋"/>
                <w:szCs w:val="21"/>
              </w:rPr>
            </w:pPr>
            <w:r>
              <w:rPr>
                <w:rFonts w:hint="eastAsia" w:ascii="仿宋" w:hAnsi="仿宋" w:eastAsia="仿宋" w:cs="仿宋"/>
                <w:szCs w:val="21"/>
              </w:rPr>
              <w:t>总负责人</w:t>
            </w:r>
          </w:p>
        </w:tc>
        <w:tc>
          <w:tcPr>
            <w:tcW w:w="1436"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szCs w:val="21"/>
              </w:rPr>
            </w:pPr>
          </w:p>
        </w:tc>
        <w:tc>
          <w:tcPr>
            <w:tcW w:w="897" w:type="dxa"/>
            <w:tcBorders>
              <w:top w:val="single" w:color="auto" w:sz="4" w:space="0"/>
              <w:left w:val="single" w:color="auto" w:sz="4" w:space="0"/>
              <w:bottom w:val="nil"/>
            </w:tcBorders>
            <w:vAlign w:val="center"/>
          </w:tcPr>
          <w:p>
            <w:pPr>
              <w:jc w:val="center"/>
              <w:rPr>
                <w:rFonts w:ascii="仿宋" w:hAnsi="仿宋" w:eastAsia="仿宋" w:cs="仿宋"/>
                <w:szCs w:val="21"/>
              </w:rPr>
            </w:pPr>
          </w:p>
        </w:tc>
        <w:tc>
          <w:tcPr>
            <w:tcW w:w="2610" w:type="dxa"/>
            <w:tcBorders>
              <w:top w:val="single" w:color="auto" w:sz="4" w:space="0"/>
              <w:bottom w:val="nil"/>
            </w:tcBorders>
            <w:vAlign w:val="center"/>
          </w:tcPr>
          <w:p>
            <w:pPr>
              <w:pStyle w:val="170"/>
              <w:adjustRightInd/>
              <w:spacing w:before="0" w:after="0" w:line="240" w:lineRule="auto"/>
              <w:textAlignment w:val="auto"/>
              <w:rPr>
                <w:rFonts w:ascii="仿宋" w:hAnsi="仿宋" w:eastAsia="仿宋" w:cs="仿宋"/>
                <w:spacing w:val="0"/>
                <w:kern w:val="2"/>
                <w:sz w:val="21"/>
                <w:szCs w:val="21"/>
              </w:rPr>
            </w:pPr>
          </w:p>
        </w:tc>
        <w:tc>
          <w:tcPr>
            <w:tcW w:w="719" w:type="dxa"/>
            <w:tcBorders>
              <w:top w:val="single" w:color="auto" w:sz="4" w:space="0"/>
              <w:bottom w:val="nil"/>
            </w:tcBorders>
            <w:vAlign w:val="center"/>
          </w:tcPr>
          <w:p>
            <w:pPr>
              <w:jc w:val="center"/>
              <w:rPr>
                <w:rFonts w:ascii="仿宋" w:hAnsi="仿宋" w:eastAsia="仿宋" w:cs="仿宋"/>
                <w:szCs w:val="21"/>
              </w:rPr>
            </w:pPr>
          </w:p>
        </w:tc>
        <w:tc>
          <w:tcPr>
            <w:tcW w:w="719" w:type="dxa"/>
            <w:tcBorders>
              <w:top w:val="single" w:color="auto" w:sz="4" w:space="0"/>
              <w:bottom w:val="nil"/>
              <w:right w:val="single" w:color="auto" w:sz="4" w:space="0"/>
            </w:tcBorders>
            <w:vAlign w:val="center"/>
          </w:tcPr>
          <w:p>
            <w:pPr>
              <w:ind w:firstLine="12"/>
              <w:jc w:val="center"/>
              <w:rPr>
                <w:rFonts w:ascii="仿宋" w:hAnsi="仿宋" w:eastAsia="仿宋" w:cs="仿宋"/>
                <w:szCs w:val="21"/>
              </w:rPr>
            </w:pPr>
          </w:p>
        </w:tc>
        <w:tc>
          <w:tcPr>
            <w:tcW w:w="1615" w:type="dxa"/>
            <w:tcBorders>
              <w:top w:val="single" w:color="auto" w:sz="4" w:space="0"/>
              <w:bottom w:val="nil"/>
              <w:right w:val="single" w:color="auto" w:sz="4" w:space="0"/>
            </w:tcBorders>
            <w:vAlign w:val="center"/>
          </w:tcPr>
          <w:p>
            <w:pPr>
              <w:ind w:firstLine="1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jc w:val="center"/>
        </w:trPr>
        <w:tc>
          <w:tcPr>
            <w:tcW w:w="1105" w:type="dxa"/>
            <w:vMerge w:val="restart"/>
            <w:tcBorders>
              <w:left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其他主要技术人员</w:t>
            </w:r>
          </w:p>
        </w:tc>
        <w:tc>
          <w:tcPr>
            <w:tcW w:w="1436" w:type="dxa"/>
            <w:tcBorders>
              <w:left w:val="single" w:color="auto" w:sz="4" w:space="0"/>
              <w:right w:val="single" w:color="auto" w:sz="4" w:space="0"/>
            </w:tcBorders>
            <w:vAlign w:val="center"/>
          </w:tcPr>
          <w:p>
            <w:pPr>
              <w:jc w:val="center"/>
              <w:rPr>
                <w:rFonts w:ascii="仿宋" w:hAnsi="仿宋" w:eastAsia="仿宋" w:cs="仿宋"/>
                <w:szCs w:val="21"/>
              </w:rPr>
            </w:pPr>
          </w:p>
        </w:tc>
        <w:tc>
          <w:tcPr>
            <w:tcW w:w="897" w:type="dxa"/>
            <w:tcBorders>
              <w:left w:val="single" w:color="auto" w:sz="4" w:space="0"/>
            </w:tcBorders>
            <w:vAlign w:val="center"/>
          </w:tcPr>
          <w:p>
            <w:pPr>
              <w:jc w:val="center"/>
              <w:rPr>
                <w:rFonts w:ascii="仿宋" w:hAnsi="仿宋" w:eastAsia="仿宋" w:cs="仿宋"/>
                <w:szCs w:val="21"/>
              </w:rPr>
            </w:pPr>
          </w:p>
        </w:tc>
        <w:tc>
          <w:tcPr>
            <w:tcW w:w="2610" w:type="dxa"/>
            <w:vAlign w:val="center"/>
          </w:tcPr>
          <w:p>
            <w:pPr>
              <w:jc w:val="center"/>
              <w:rPr>
                <w:rFonts w:ascii="仿宋" w:hAnsi="仿宋" w:eastAsia="仿宋" w:cs="仿宋"/>
                <w:szCs w:val="21"/>
              </w:rPr>
            </w:pPr>
          </w:p>
        </w:tc>
        <w:tc>
          <w:tcPr>
            <w:tcW w:w="719" w:type="dxa"/>
            <w:vAlign w:val="center"/>
          </w:tcPr>
          <w:p>
            <w:pPr>
              <w:jc w:val="center"/>
              <w:rPr>
                <w:rFonts w:ascii="仿宋" w:hAnsi="仿宋" w:eastAsia="仿宋" w:cs="仿宋"/>
                <w:szCs w:val="21"/>
              </w:rPr>
            </w:pPr>
          </w:p>
        </w:tc>
        <w:tc>
          <w:tcPr>
            <w:tcW w:w="719" w:type="dxa"/>
            <w:tcBorders>
              <w:right w:val="single" w:color="auto" w:sz="4" w:space="0"/>
            </w:tcBorders>
            <w:vAlign w:val="center"/>
          </w:tcPr>
          <w:p>
            <w:pPr>
              <w:jc w:val="center"/>
              <w:rPr>
                <w:rFonts w:ascii="仿宋" w:hAnsi="仿宋" w:eastAsia="仿宋" w:cs="仿宋"/>
                <w:szCs w:val="21"/>
              </w:rPr>
            </w:pPr>
          </w:p>
        </w:tc>
        <w:tc>
          <w:tcPr>
            <w:tcW w:w="1615" w:type="dxa"/>
            <w:tcBorders>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5" w:type="dxa"/>
            <w:vMerge w:val="continue"/>
            <w:tcBorders>
              <w:left w:val="single" w:color="auto" w:sz="4" w:space="0"/>
              <w:right w:val="single" w:color="auto" w:sz="4" w:space="0"/>
            </w:tcBorders>
            <w:vAlign w:val="center"/>
          </w:tcPr>
          <w:p>
            <w:pPr>
              <w:rPr>
                <w:rFonts w:ascii="仿宋" w:hAnsi="仿宋" w:eastAsia="仿宋" w:cs="仿宋"/>
                <w:szCs w:val="21"/>
              </w:rPr>
            </w:pPr>
          </w:p>
        </w:tc>
        <w:tc>
          <w:tcPr>
            <w:tcW w:w="1436" w:type="dxa"/>
            <w:tcBorders>
              <w:left w:val="single" w:color="auto" w:sz="4" w:space="0"/>
              <w:right w:val="single" w:color="auto" w:sz="4" w:space="0"/>
            </w:tcBorders>
            <w:vAlign w:val="center"/>
          </w:tcPr>
          <w:p>
            <w:pPr>
              <w:jc w:val="center"/>
              <w:rPr>
                <w:rFonts w:ascii="仿宋" w:hAnsi="仿宋" w:eastAsia="仿宋" w:cs="仿宋"/>
                <w:szCs w:val="21"/>
              </w:rPr>
            </w:pPr>
          </w:p>
        </w:tc>
        <w:tc>
          <w:tcPr>
            <w:tcW w:w="897" w:type="dxa"/>
            <w:tcBorders>
              <w:left w:val="single" w:color="auto" w:sz="4" w:space="0"/>
            </w:tcBorders>
            <w:vAlign w:val="center"/>
          </w:tcPr>
          <w:p>
            <w:pPr>
              <w:jc w:val="center"/>
              <w:rPr>
                <w:rFonts w:ascii="仿宋" w:hAnsi="仿宋" w:eastAsia="仿宋" w:cs="仿宋"/>
                <w:szCs w:val="21"/>
              </w:rPr>
            </w:pPr>
          </w:p>
        </w:tc>
        <w:tc>
          <w:tcPr>
            <w:tcW w:w="2610" w:type="dxa"/>
            <w:vAlign w:val="center"/>
          </w:tcPr>
          <w:p>
            <w:pPr>
              <w:jc w:val="center"/>
              <w:rPr>
                <w:rFonts w:ascii="仿宋" w:hAnsi="仿宋" w:eastAsia="仿宋" w:cs="仿宋"/>
                <w:szCs w:val="21"/>
              </w:rPr>
            </w:pPr>
          </w:p>
        </w:tc>
        <w:tc>
          <w:tcPr>
            <w:tcW w:w="719" w:type="dxa"/>
            <w:vAlign w:val="center"/>
          </w:tcPr>
          <w:p>
            <w:pPr>
              <w:jc w:val="center"/>
              <w:rPr>
                <w:rFonts w:ascii="仿宋" w:hAnsi="仿宋" w:eastAsia="仿宋" w:cs="仿宋"/>
                <w:szCs w:val="21"/>
              </w:rPr>
            </w:pPr>
          </w:p>
        </w:tc>
        <w:tc>
          <w:tcPr>
            <w:tcW w:w="719" w:type="dxa"/>
            <w:tcBorders>
              <w:right w:val="single" w:color="auto" w:sz="4" w:space="0"/>
            </w:tcBorders>
            <w:vAlign w:val="center"/>
          </w:tcPr>
          <w:p>
            <w:pPr>
              <w:jc w:val="center"/>
              <w:rPr>
                <w:rFonts w:ascii="仿宋" w:hAnsi="仿宋" w:eastAsia="仿宋" w:cs="仿宋"/>
                <w:szCs w:val="21"/>
              </w:rPr>
            </w:pPr>
          </w:p>
        </w:tc>
        <w:tc>
          <w:tcPr>
            <w:tcW w:w="1615" w:type="dxa"/>
            <w:tcBorders>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105" w:type="dxa"/>
            <w:vMerge w:val="continue"/>
            <w:tcBorders>
              <w:left w:val="single" w:color="auto" w:sz="4" w:space="0"/>
              <w:right w:val="single" w:color="auto" w:sz="4" w:space="0"/>
            </w:tcBorders>
            <w:vAlign w:val="center"/>
          </w:tcPr>
          <w:p>
            <w:pPr>
              <w:jc w:val="center"/>
              <w:rPr>
                <w:rFonts w:ascii="仿宋" w:hAnsi="仿宋" w:eastAsia="仿宋" w:cs="仿宋"/>
                <w:szCs w:val="21"/>
              </w:rPr>
            </w:pPr>
          </w:p>
        </w:tc>
        <w:tc>
          <w:tcPr>
            <w:tcW w:w="1436" w:type="dxa"/>
            <w:tcBorders>
              <w:left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w:t>
            </w:r>
          </w:p>
        </w:tc>
        <w:tc>
          <w:tcPr>
            <w:tcW w:w="897" w:type="dxa"/>
            <w:tcBorders>
              <w:left w:val="single" w:color="auto" w:sz="4" w:space="0"/>
            </w:tcBorders>
            <w:vAlign w:val="center"/>
          </w:tcPr>
          <w:p>
            <w:pPr>
              <w:jc w:val="center"/>
              <w:rPr>
                <w:rFonts w:ascii="仿宋" w:hAnsi="仿宋" w:eastAsia="仿宋" w:cs="仿宋"/>
                <w:szCs w:val="21"/>
              </w:rPr>
            </w:pPr>
          </w:p>
        </w:tc>
        <w:tc>
          <w:tcPr>
            <w:tcW w:w="2610" w:type="dxa"/>
            <w:vAlign w:val="center"/>
          </w:tcPr>
          <w:p>
            <w:pPr>
              <w:jc w:val="center"/>
              <w:rPr>
                <w:rFonts w:ascii="仿宋" w:hAnsi="仿宋" w:eastAsia="仿宋" w:cs="仿宋"/>
                <w:szCs w:val="21"/>
              </w:rPr>
            </w:pPr>
          </w:p>
        </w:tc>
        <w:tc>
          <w:tcPr>
            <w:tcW w:w="719" w:type="dxa"/>
            <w:vAlign w:val="center"/>
          </w:tcPr>
          <w:p>
            <w:pPr>
              <w:jc w:val="center"/>
              <w:rPr>
                <w:rFonts w:ascii="仿宋" w:hAnsi="仿宋" w:eastAsia="仿宋" w:cs="仿宋"/>
                <w:szCs w:val="21"/>
              </w:rPr>
            </w:pPr>
          </w:p>
        </w:tc>
        <w:tc>
          <w:tcPr>
            <w:tcW w:w="719" w:type="dxa"/>
            <w:tcBorders>
              <w:right w:val="single" w:color="auto" w:sz="4" w:space="0"/>
            </w:tcBorders>
            <w:vAlign w:val="center"/>
          </w:tcPr>
          <w:p>
            <w:pPr>
              <w:jc w:val="center"/>
              <w:rPr>
                <w:rFonts w:ascii="仿宋" w:hAnsi="仿宋" w:eastAsia="仿宋" w:cs="仿宋"/>
                <w:szCs w:val="21"/>
              </w:rPr>
            </w:pPr>
          </w:p>
        </w:tc>
        <w:tc>
          <w:tcPr>
            <w:tcW w:w="1615" w:type="dxa"/>
            <w:tcBorders>
              <w:right w:val="single" w:color="auto" w:sz="4" w:space="0"/>
            </w:tcBorders>
            <w:vAlign w:val="center"/>
          </w:tcPr>
          <w:p>
            <w:pPr>
              <w:jc w:val="center"/>
              <w:rPr>
                <w:rFonts w:ascii="仿宋" w:hAnsi="仿宋" w:eastAsia="仿宋" w:cs="仿宋"/>
                <w:szCs w:val="21"/>
              </w:rPr>
            </w:pPr>
          </w:p>
        </w:tc>
      </w:tr>
    </w:tbl>
    <w:p>
      <w:pPr>
        <w:rPr>
          <w:rFonts w:ascii="仿宋" w:hAnsi="仿宋" w:eastAsia="仿宋" w:cs="仿宋"/>
          <w:szCs w:val="21"/>
        </w:rPr>
      </w:pPr>
      <w:r>
        <w:rPr>
          <w:rFonts w:hint="eastAsia" w:ascii="仿宋" w:hAnsi="仿宋" w:eastAsia="仿宋" w:cs="仿宋"/>
          <w:szCs w:val="21"/>
        </w:rPr>
        <w:t>注：提供上述人员在响应单位购买社保或缴纳个人所得税的证明文件。</w:t>
      </w:r>
    </w:p>
    <w:p>
      <w:pPr>
        <w:tabs>
          <w:tab w:val="left" w:pos="540"/>
        </w:tabs>
        <w:rPr>
          <w:rFonts w:ascii="仿宋" w:hAnsi="仿宋" w:eastAsia="仿宋" w:cs="仿宋"/>
          <w:b/>
          <w:sz w:val="18"/>
          <w:szCs w:val="18"/>
        </w:rPr>
      </w:pPr>
    </w:p>
    <w:p>
      <w:pPr>
        <w:tabs>
          <w:tab w:val="left" w:pos="540"/>
        </w:tabs>
        <w:rPr>
          <w:rFonts w:ascii="仿宋" w:hAnsi="仿宋" w:eastAsia="仿宋" w:cs="仿宋"/>
          <w:b/>
          <w:sz w:val="24"/>
        </w:rPr>
      </w:pPr>
      <w:r>
        <w:rPr>
          <w:rFonts w:hint="eastAsia" w:ascii="仿宋" w:hAnsi="仿宋" w:eastAsia="仿宋" w:cs="仿宋"/>
          <w:b/>
          <w:sz w:val="24"/>
        </w:rPr>
        <w:t>五、履约进度计划表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shd w:val="clear" w:color="auto" w:fill="F3F3F3"/>
            <w:vAlign w:val="center"/>
          </w:tcPr>
          <w:p>
            <w:pPr>
              <w:tabs>
                <w:tab w:val="left" w:pos="540"/>
              </w:tabs>
              <w:rPr>
                <w:rFonts w:ascii="仿宋" w:hAnsi="仿宋" w:eastAsia="仿宋" w:cs="仿宋"/>
                <w:b/>
                <w:szCs w:val="21"/>
              </w:rPr>
            </w:pPr>
            <w:r>
              <w:rPr>
                <w:rFonts w:hint="eastAsia" w:ascii="仿宋" w:hAnsi="仿宋" w:eastAsia="仿宋" w:cs="仿宋"/>
                <w:b/>
                <w:szCs w:val="21"/>
              </w:rPr>
              <w:t>序号</w:t>
            </w:r>
          </w:p>
        </w:tc>
        <w:tc>
          <w:tcPr>
            <w:tcW w:w="2701" w:type="dxa"/>
            <w:shd w:val="clear" w:color="auto" w:fill="F3F3F3"/>
            <w:vAlign w:val="center"/>
          </w:tcPr>
          <w:p>
            <w:pPr>
              <w:tabs>
                <w:tab w:val="left" w:pos="540"/>
              </w:tabs>
              <w:jc w:val="center"/>
              <w:rPr>
                <w:rFonts w:ascii="仿宋" w:hAnsi="仿宋" w:eastAsia="仿宋" w:cs="仿宋"/>
                <w:b/>
                <w:szCs w:val="21"/>
              </w:rPr>
            </w:pPr>
            <w:r>
              <w:rPr>
                <w:rFonts w:hint="eastAsia" w:ascii="仿宋" w:hAnsi="仿宋" w:eastAsia="仿宋" w:cs="仿宋"/>
                <w:b/>
                <w:szCs w:val="21"/>
              </w:rPr>
              <w:t>拟定时间安排</w:t>
            </w:r>
          </w:p>
        </w:tc>
        <w:tc>
          <w:tcPr>
            <w:tcW w:w="3217" w:type="dxa"/>
            <w:shd w:val="clear" w:color="auto" w:fill="F3F3F3"/>
            <w:vAlign w:val="center"/>
          </w:tcPr>
          <w:p>
            <w:pPr>
              <w:tabs>
                <w:tab w:val="left" w:pos="540"/>
              </w:tabs>
              <w:jc w:val="center"/>
              <w:rPr>
                <w:rFonts w:ascii="仿宋" w:hAnsi="仿宋" w:eastAsia="仿宋" w:cs="仿宋"/>
                <w:b/>
                <w:szCs w:val="21"/>
              </w:rPr>
            </w:pPr>
            <w:r>
              <w:rPr>
                <w:rFonts w:hint="eastAsia" w:ascii="仿宋" w:hAnsi="仿宋" w:eastAsia="仿宋" w:cs="仿宋"/>
                <w:b/>
                <w:szCs w:val="21"/>
              </w:rPr>
              <w:t>计划完成的工作内容</w:t>
            </w:r>
          </w:p>
        </w:tc>
        <w:tc>
          <w:tcPr>
            <w:tcW w:w="2589" w:type="dxa"/>
            <w:shd w:val="clear" w:color="auto" w:fill="F3F3F3"/>
            <w:vAlign w:val="center"/>
          </w:tcPr>
          <w:p>
            <w:pPr>
              <w:tabs>
                <w:tab w:val="left" w:pos="540"/>
              </w:tabs>
              <w:jc w:val="center"/>
              <w:rPr>
                <w:rFonts w:ascii="仿宋" w:hAnsi="仿宋" w:eastAsia="仿宋" w:cs="仿宋"/>
                <w:b/>
                <w:szCs w:val="21"/>
              </w:rPr>
            </w:pPr>
            <w:r>
              <w:rPr>
                <w:rFonts w:hint="eastAsia" w:ascii="仿宋" w:hAnsi="仿宋" w:eastAsia="仿宋" w:cs="仿宋"/>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widowControl w:val="0"/>
              <w:numPr>
                <w:ilvl w:val="0"/>
                <w:numId w:val="26"/>
              </w:numPr>
              <w:jc w:val="center"/>
              <w:textAlignment w:val="auto"/>
              <w:rPr>
                <w:rFonts w:ascii="仿宋" w:hAnsi="仿宋" w:eastAsia="仿宋" w:cs="仿宋"/>
                <w:szCs w:val="21"/>
              </w:rPr>
            </w:pPr>
          </w:p>
        </w:tc>
        <w:tc>
          <w:tcPr>
            <w:tcW w:w="2701" w:type="dxa"/>
            <w:vAlign w:val="center"/>
          </w:tcPr>
          <w:p>
            <w:pPr>
              <w:tabs>
                <w:tab w:val="left" w:pos="540"/>
              </w:tabs>
              <w:jc w:val="center"/>
              <w:rPr>
                <w:rFonts w:ascii="仿宋" w:hAnsi="仿宋" w:eastAsia="仿宋" w:cs="仿宋"/>
                <w:szCs w:val="21"/>
              </w:rPr>
            </w:pPr>
            <w:r>
              <w:rPr>
                <w:rFonts w:hint="eastAsia" w:ascii="仿宋" w:hAnsi="仿宋" w:eastAsia="仿宋" w:cs="仿宋"/>
                <w:szCs w:val="21"/>
              </w:rPr>
              <w:t>拟定  年  月   日</w:t>
            </w:r>
          </w:p>
        </w:tc>
        <w:tc>
          <w:tcPr>
            <w:tcW w:w="3217" w:type="dxa"/>
            <w:vAlign w:val="center"/>
          </w:tcPr>
          <w:p>
            <w:pPr>
              <w:tabs>
                <w:tab w:val="left" w:pos="540"/>
              </w:tabs>
              <w:jc w:val="center"/>
              <w:rPr>
                <w:rFonts w:ascii="仿宋" w:hAnsi="仿宋" w:eastAsia="仿宋" w:cs="仿宋"/>
                <w:szCs w:val="21"/>
              </w:rPr>
            </w:pPr>
            <w:r>
              <w:rPr>
                <w:rFonts w:hint="eastAsia" w:ascii="仿宋" w:hAnsi="仿宋" w:eastAsia="仿宋" w:cs="仿宋"/>
                <w:szCs w:val="21"/>
              </w:rPr>
              <w:t>签定合同并生效</w:t>
            </w:r>
          </w:p>
        </w:tc>
        <w:tc>
          <w:tcPr>
            <w:tcW w:w="2589" w:type="dxa"/>
            <w:vAlign w:val="center"/>
          </w:tcPr>
          <w:p>
            <w:pPr>
              <w:tabs>
                <w:tab w:val="left" w:pos="54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widowControl w:val="0"/>
              <w:numPr>
                <w:ilvl w:val="0"/>
                <w:numId w:val="26"/>
              </w:numPr>
              <w:jc w:val="center"/>
              <w:textAlignment w:val="auto"/>
              <w:rPr>
                <w:rFonts w:ascii="仿宋" w:hAnsi="仿宋" w:eastAsia="仿宋" w:cs="仿宋"/>
                <w:szCs w:val="21"/>
              </w:rPr>
            </w:pPr>
          </w:p>
        </w:tc>
        <w:tc>
          <w:tcPr>
            <w:tcW w:w="2701" w:type="dxa"/>
            <w:vAlign w:val="center"/>
          </w:tcPr>
          <w:p>
            <w:pPr>
              <w:tabs>
                <w:tab w:val="left" w:pos="540"/>
              </w:tabs>
              <w:jc w:val="center"/>
              <w:rPr>
                <w:rFonts w:ascii="仿宋" w:hAnsi="仿宋" w:eastAsia="仿宋" w:cs="仿宋"/>
                <w:szCs w:val="21"/>
              </w:rPr>
            </w:pPr>
            <w:r>
              <w:rPr>
                <w:rFonts w:hint="eastAsia" w:ascii="仿宋" w:hAnsi="仿宋" w:eastAsia="仿宋" w:cs="仿宋"/>
                <w:szCs w:val="21"/>
              </w:rPr>
              <w:t>月   日—   月   日</w:t>
            </w:r>
          </w:p>
        </w:tc>
        <w:tc>
          <w:tcPr>
            <w:tcW w:w="3217" w:type="dxa"/>
            <w:vAlign w:val="center"/>
          </w:tcPr>
          <w:p>
            <w:pPr>
              <w:tabs>
                <w:tab w:val="left" w:pos="540"/>
              </w:tabs>
              <w:jc w:val="center"/>
              <w:rPr>
                <w:rFonts w:ascii="仿宋" w:hAnsi="仿宋" w:eastAsia="仿宋" w:cs="仿宋"/>
                <w:szCs w:val="21"/>
              </w:rPr>
            </w:pPr>
          </w:p>
        </w:tc>
        <w:tc>
          <w:tcPr>
            <w:tcW w:w="2589" w:type="dxa"/>
            <w:vAlign w:val="center"/>
          </w:tcPr>
          <w:p>
            <w:pPr>
              <w:tabs>
                <w:tab w:val="left" w:pos="54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widowControl w:val="0"/>
              <w:numPr>
                <w:ilvl w:val="0"/>
                <w:numId w:val="26"/>
              </w:numPr>
              <w:jc w:val="center"/>
              <w:textAlignment w:val="auto"/>
              <w:rPr>
                <w:rFonts w:ascii="仿宋" w:hAnsi="仿宋" w:eastAsia="仿宋" w:cs="仿宋"/>
                <w:szCs w:val="21"/>
              </w:rPr>
            </w:pPr>
          </w:p>
        </w:tc>
        <w:tc>
          <w:tcPr>
            <w:tcW w:w="2701" w:type="dxa"/>
            <w:vAlign w:val="center"/>
          </w:tcPr>
          <w:p>
            <w:pPr>
              <w:tabs>
                <w:tab w:val="left" w:pos="540"/>
              </w:tabs>
              <w:jc w:val="center"/>
              <w:rPr>
                <w:rFonts w:ascii="仿宋" w:hAnsi="仿宋" w:eastAsia="仿宋" w:cs="仿宋"/>
                <w:szCs w:val="21"/>
              </w:rPr>
            </w:pPr>
            <w:r>
              <w:rPr>
                <w:rFonts w:hint="eastAsia" w:ascii="仿宋" w:hAnsi="仿宋" w:eastAsia="仿宋" w:cs="仿宋"/>
                <w:szCs w:val="21"/>
              </w:rPr>
              <w:t>月   日—   月   日</w:t>
            </w:r>
          </w:p>
        </w:tc>
        <w:tc>
          <w:tcPr>
            <w:tcW w:w="3217" w:type="dxa"/>
            <w:vAlign w:val="center"/>
          </w:tcPr>
          <w:p>
            <w:pPr>
              <w:tabs>
                <w:tab w:val="left" w:pos="540"/>
              </w:tabs>
              <w:jc w:val="center"/>
              <w:rPr>
                <w:rFonts w:ascii="仿宋" w:hAnsi="仿宋" w:eastAsia="仿宋" w:cs="仿宋"/>
                <w:szCs w:val="21"/>
              </w:rPr>
            </w:pPr>
            <w:r>
              <w:rPr>
                <w:rFonts w:hint="eastAsia" w:ascii="仿宋" w:hAnsi="仿宋" w:eastAsia="仿宋" w:cs="仿宋"/>
                <w:szCs w:val="21"/>
              </w:rPr>
              <w:t>质保期</w:t>
            </w:r>
          </w:p>
        </w:tc>
        <w:tc>
          <w:tcPr>
            <w:tcW w:w="2589" w:type="dxa"/>
            <w:vAlign w:val="center"/>
          </w:tcPr>
          <w:p>
            <w:pPr>
              <w:tabs>
                <w:tab w:val="left" w:pos="540"/>
              </w:tabs>
              <w:jc w:val="center"/>
              <w:rPr>
                <w:rFonts w:ascii="仿宋" w:hAnsi="仿宋" w:eastAsia="仿宋" w:cs="仿宋"/>
                <w:szCs w:val="21"/>
              </w:rPr>
            </w:pPr>
          </w:p>
        </w:tc>
      </w:tr>
    </w:tbl>
    <w:p>
      <w:pPr>
        <w:tabs>
          <w:tab w:val="left" w:pos="540"/>
        </w:tabs>
        <w:rPr>
          <w:rFonts w:ascii="仿宋" w:hAnsi="仿宋" w:eastAsia="仿宋" w:cs="仿宋"/>
          <w:b/>
          <w:sz w:val="18"/>
          <w:szCs w:val="18"/>
        </w:rPr>
      </w:pPr>
    </w:p>
    <w:p>
      <w:pPr>
        <w:tabs>
          <w:tab w:val="left" w:pos="540"/>
        </w:tabs>
        <w:rPr>
          <w:rFonts w:ascii="仿宋" w:hAnsi="仿宋" w:eastAsia="仿宋" w:cs="仿宋"/>
          <w:b/>
          <w:sz w:val="24"/>
          <w:szCs w:val="18"/>
        </w:rPr>
      </w:pPr>
      <w:r>
        <w:rPr>
          <w:rFonts w:hint="eastAsia" w:ascii="仿宋" w:hAnsi="仿宋" w:eastAsia="仿宋" w:cs="仿宋"/>
          <w:b/>
          <w:sz w:val="24"/>
        </w:rPr>
        <w:t>六、规章管理制度一览表</w:t>
      </w:r>
      <w:r>
        <w:rPr>
          <w:rFonts w:hint="eastAsia" w:ascii="仿宋" w:hAnsi="仿宋" w:eastAsia="仿宋" w:cs="仿宋"/>
          <w:sz w:val="24"/>
        </w:rPr>
        <w:t>（</w:t>
      </w:r>
      <w:r>
        <w:rPr>
          <w:rFonts w:hint="eastAsia" w:ascii="仿宋" w:hAnsi="仿宋" w:eastAsia="仿宋" w:cs="仿宋"/>
          <w:szCs w:val="21"/>
        </w:rPr>
        <w:t>所列制度均为目前仍在执行的制度，包括质量保证体系和操作管理制度等,提供附复印件并加盖公章</w:t>
      </w:r>
      <w:r>
        <w:rPr>
          <w:rFonts w:hint="eastAsia" w:ascii="仿宋" w:hAnsi="仿宋" w:eastAsia="仿宋" w:cs="仿宋"/>
          <w:sz w:val="24"/>
        </w:rPr>
        <w:t>）</w:t>
      </w:r>
    </w:p>
    <w:tbl>
      <w:tblPr>
        <w:tblStyle w:val="39"/>
        <w:tblW w:w="0" w:type="auto"/>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4487"/>
        <w:gridCol w:w="1801"/>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03" w:type="dxa"/>
            <w:vAlign w:val="center"/>
          </w:tcPr>
          <w:p>
            <w:pPr>
              <w:jc w:val="center"/>
              <w:rPr>
                <w:rFonts w:ascii="仿宋" w:hAnsi="仿宋" w:eastAsia="仿宋" w:cs="仿宋"/>
                <w:b/>
                <w:szCs w:val="21"/>
              </w:rPr>
            </w:pPr>
            <w:r>
              <w:rPr>
                <w:rFonts w:hint="eastAsia" w:ascii="仿宋" w:hAnsi="仿宋" w:eastAsia="仿宋" w:cs="仿宋"/>
                <w:b/>
                <w:szCs w:val="21"/>
              </w:rPr>
              <w:t>序 号</w:t>
            </w:r>
          </w:p>
        </w:tc>
        <w:tc>
          <w:tcPr>
            <w:tcW w:w="4487" w:type="dxa"/>
            <w:vAlign w:val="center"/>
          </w:tcPr>
          <w:p>
            <w:pPr>
              <w:jc w:val="center"/>
              <w:rPr>
                <w:rFonts w:ascii="仿宋" w:hAnsi="仿宋" w:eastAsia="仿宋" w:cs="仿宋"/>
                <w:b/>
                <w:szCs w:val="21"/>
              </w:rPr>
            </w:pPr>
            <w:r>
              <w:rPr>
                <w:rFonts w:hint="eastAsia" w:ascii="仿宋" w:hAnsi="仿宋" w:eastAsia="仿宋" w:cs="仿宋"/>
                <w:b/>
                <w:szCs w:val="21"/>
              </w:rPr>
              <w:t>相关规章管理制度名称</w:t>
            </w:r>
          </w:p>
        </w:tc>
        <w:tc>
          <w:tcPr>
            <w:tcW w:w="1801" w:type="dxa"/>
            <w:vAlign w:val="center"/>
          </w:tcPr>
          <w:p>
            <w:pPr>
              <w:jc w:val="center"/>
              <w:rPr>
                <w:rFonts w:ascii="仿宋" w:hAnsi="仿宋" w:eastAsia="仿宋" w:cs="仿宋"/>
                <w:b/>
                <w:szCs w:val="21"/>
              </w:rPr>
            </w:pPr>
            <w:r>
              <w:rPr>
                <w:rFonts w:hint="eastAsia" w:ascii="仿宋" w:hAnsi="仿宋" w:eastAsia="仿宋" w:cs="仿宋"/>
                <w:b/>
                <w:szCs w:val="21"/>
              </w:rPr>
              <w:t>开始执行时间</w:t>
            </w:r>
          </w:p>
        </w:tc>
        <w:tc>
          <w:tcPr>
            <w:tcW w:w="1359" w:type="dxa"/>
            <w:vAlign w:val="center"/>
          </w:tcPr>
          <w:p>
            <w:pPr>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403" w:type="dxa"/>
            <w:vAlign w:val="center"/>
          </w:tcPr>
          <w:p>
            <w:pPr>
              <w:jc w:val="center"/>
              <w:rPr>
                <w:rFonts w:ascii="仿宋" w:hAnsi="仿宋" w:eastAsia="仿宋" w:cs="仿宋"/>
                <w:szCs w:val="21"/>
              </w:rPr>
            </w:pPr>
            <w:r>
              <w:rPr>
                <w:rFonts w:hint="eastAsia" w:ascii="仿宋" w:hAnsi="仿宋" w:eastAsia="仿宋" w:cs="仿宋"/>
                <w:szCs w:val="21"/>
              </w:rPr>
              <w:t>1</w:t>
            </w:r>
          </w:p>
        </w:tc>
        <w:tc>
          <w:tcPr>
            <w:tcW w:w="4487" w:type="dxa"/>
            <w:vAlign w:val="center"/>
          </w:tcPr>
          <w:p>
            <w:pPr>
              <w:jc w:val="center"/>
              <w:rPr>
                <w:rFonts w:ascii="仿宋" w:hAnsi="仿宋" w:eastAsia="仿宋" w:cs="仿宋"/>
                <w:szCs w:val="21"/>
              </w:rPr>
            </w:pPr>
          </w:p>
        </w:tc>
        <w:tc>
          <w:tcPr>
            <w:tcW w:w="1801" w:type="dxa"/>
            <w:vAlign w:val="center"/>
          </w:tcPr>
          <w:p>
            <w:pPr>
              <w:jc w:val="center"/>
              <w:rPr>
                <w:rFonts w:ascii="仿宋" w:hAnsi="仿宋" w:eastAsia="仿宋" w:cs="仿宋"/>
                <w:szCs w:val="21"/>
              </w:rPr>
            </w:pPr>
          </w:p>
        </w:tc>
        <w:tc>
          <w:tcPr>
            <w:tcW w:w="1359"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03" w:type="dxa"/>
            <w:vAlign w:val="center"/>
          </w:tcPr>
          <w:p>
            <w:pPr>
              <w:jc w:val="center"/>
              <w:rPr>
                <w:rFonts w:ascii="仿宋" w:hAnsi="仿宋" w:eastAsia="仿宋" w:cs="仿宋"/>
                <w:szCs w:val="21"/>
              </w:rPr>
            </w:pPr>
            <w:r>
              <w:rPr>
                <w:rFonts w:hint="eastAsia" w:ascii="仿宋" w:hAnsi="仿宋" w:eastAsia="仿宋" w:cs="仿宋"/>
                <w:szCs w:val="21"/>
              </w:rPr>
              <w:t>2</w:t>
            </w:r>
          </w:p>
        </w:tc>
        <w:tc>
          <w:tcPr>
            <w:tcW w:w="4487" w:type="dxa"/>
            <w:vAlign w:val="center"/>
          </w:tcPr>
          <w:p>
            <w:pPr>
              <w:jc w:val="center"/>
              <w:rPr>
                <w:rFonts w:ascii="仿宋" w:hAnsi="仿宋" w:eastAsia="仿宋" w:cs="仿宋"/>
                <w:szCs w:val="21"/>
              </w:rPr>
            </w:pPr>
          </w:p>
        </w:tc>
        <w:tc>
          <w:tcPr>
            <w:tcW w:w="1801" w:type="dxa"/>
            <w:vAlign w:val="center"/>
          </w:tcPr>
          <w:p>
            <w:pPr>
              <w:jc w:val="center"/>
              <w:rPr>
                <w:rFonts w:ascii="仿宋" w:hAnsi="仿宋" w:eastAsia="仿宋" w:cs="仿宋"/>
                <w:szCs w:val="21"/>
              </w:rPr>
            </w:pPr>
          </w:p>
        </w:tc>
        <w:tc>
          <w:tcPr>
            <w:tcW w:w="1359"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403" w:type="dxa"/>
            <w:vAlign w:val="center"/>
          </w:tcPr>
          <w:p>
            <w:pPr>
              <w:jc w:val="center"/>
              <w:rPr>
                <w:rFonts w:ascii="仿宋" w:hAnsi="仿宋" w:eastAsia="仿宋" w:cs="仿宋"/>
                <w:szCs w:val="21"/>
              </w:rPr>
            </w:pPr>
            <w:r>
              <w:rPr>
                <w:rFonts w:hint="eastAsia" w:ascii="仿宋" w:hAnsi="仿宋" w:eastAsia="仿宋" w:cs="仿宋"/>
                <w:szCs w:val="21"/>
              </w:rPr>
              <w:t>……</w:t>
            </w:r>
          </w:p>
        </w:tc>
        <w:tc>
          <w:tcPr>
            <w:tcW w:w="4487" w:type="dxa"/>
            <w:vAlign w:val="center"/>
          </w:tcPr>
          <w:p>
            <w:pPr>
              <w:jc w:val="center"/>
              <w:rPr>
                <w:rFonts w:ascii="仿宋" w:hAnsi="仿宋" w:eastAsia="仿宋" w:cs="仿宋"/>
                <w:szCs w:val="21"/>
              </w:rPr>
            </w:pPr>
          </w:p>
        </w:tc>
        <w:tc>
          <w:tcPr>
            <w:tcW w:w="1801" w:type="dxa"/>
            <w:vAlign w:val="center"/>
          </w:tcPr>
          <w:p>
            <w:pPr>
              <w:jc w:val="center"/>
              <w:rPr>
                <w:rFonts w:ascii="仿宋" w:hAnsi="仿宋" w:eastAsia="仿宋" w:cs="仿宋"/>
                <w:szCs w:val="21"/>
              </w:rPr>
            </w:pPr>
          </w:p>
        </w:tc>
        <w:tc>
          <w:tcPr>
            <w:tcW w:w="1359" w:type="dxa"/>
            <w:vAlign w:val="center"/>
          </w:tcPr>
          <w:p>
            <w:pPr>
              <w:jc w:val="center"/>
              <w:rPr>
                <w:rFonts w:ascii="仿宋" w:hAnsi="仿宋" w:eastAsia="仿宋" w:cs="仿宋"/>
                <w:szCs w:val="21"/>
              </w:rPr>
            </w:pPr>
          </w:p>
        </w:tc>
      </w:tr>
    </w:tbl>
    <w:p>
      <w:pPr>
        <w:tabs>
          <w:tab w:val="left" w:pos="540"/>
        </w:tabs>
        <w:rPr>
          <w:rFonts w:ascii="仿宋" w:hAnsi="仿宋" w:eastAsia="仿宋" w:cs="仿宋"/>
          <w:b/>
          <w:sz w:val="24"/>
        </w:rPr>
      </w:pPr>
    </w:p>
    <w:p>
      <w:pPr>
        <w:rPr>
          <w:rFonts w:ascii="仿宋" w:hAnsi="仿宋" w:eastAsia="仿宋" w:cs="仿宋"/>
          <w:b/>
          <w:szCs w:val="21"/>
        </w:rPr>
      </w:pPr>
    </w:p>
    <w:p>
      <w:pPr>
        <w:pStyle w:val="2"/>
        <w:ind w:firstLine="402"/>
      </w:pPr>
    </w:p>
    <w:p>
      <w:pPr>
        <w:pStyle w:val="2"/>
        <w:ind w:firstLine="402"/>
      </w:pPr>
    </w:p>
    <w:p>
      <w:pPr>
        <w:pStyle w:val="2"/>
        <w:ind w:firstLine="402"/>
      </w:pPr>
    </w:p>
    <w:p>
      <w:pPr>
        <w:pStyle w:val="2"/>
        <w:ind w:firstLine="402"/>
      </w:pPr>
    </w:p>
    <w:p>
      <w:pPr>
        <w:pStyle w:val="2"/>
        <w:ind w:firstLine="402"/>
      </w:pPr>
    </w:p>
    <w:p>
      <w:pPr>
        <w:tabs>
          <w:tab w:val="left" w:pos="540"/>
        </w:tabs>
        <w:rPr>
          <w:rFonts w:ascii="仿宋" w:hAnsi="仿宋" w:eastAsia="仿宋" w:cs="仿宋"/>
          <w:b/>
          <w:sz w:val="24"/>
        </w:rPr>
      </w:pPr>
      <w:r>
        <w:rPr>
          <w:rFonts w:hint="eastAsia" w:ascii="仿宋" w:hAnsi="仿宋" w:eastAsia="仿宋" w:cs="仿宋"/>
          <w:b/>
          <w:sz w:val="24"/>
        </w:rPr>
        <w:t xml:space="preserve">七、附表： </w:t>
      </w:r>
    </w:p>
    <w:p>
      <w:pPr>
        <w:autoSpaceDE w:val="0"/>
        <w:autoSpaceDN w:val="0"/>
        <w:jc w:val="center"/>
        <w:rPr>
          <w:rFonts w:ascii="仿宋" w:hAnsi="仿宋" w:eastAsia="仿宋" w:cs="仿宋"/>
          <w:b/>
          <w:sz w:val="28"/>
          <w:szCs w:val="28"/>
        </w:rPr>
      </w:pPr>
      <w:r>
        <w:rPr>
          <w:rFonts w:hint="eastAsia" w:ascii="仿宋" w:hAnsi="仿宋" w:eastAsia="仿宋" w:cs="仿宋"/>
          <w:b/>
          <w:sz w:val="28"/>
          <w:szCs w:val="28"/>
        </w:rPr>
        <w:t>制造商（或总代理）授权书（</w:t>
      </w:r>
      <w:r>
        <w:rPr>
          <w:rFonts w:hint="eastAsia" w:ascii="仿宋" w:hAnsi="仿宋" w:eastAsia="仿宋" w:cs="仿宋"/>
          <w:b/>
          <w:bCs/>
          <w:sz w:val="28"/>
          <w:szCs w:val="28"/>
        </w:rPr>
        <w:t>可选）</w:t>
      </w:r>
    </w:p>
    <w:p>
      <w:pPr>
        <w:jc w:val="center"/>
        <w:rPr>
          <w:rFonts w:ascii="仿宋" w:hAnsi="仿宋" w:eastAsia="仿宋" w:cs="仿宋"/>
          <w:sz w:val="28"/>
          <w:szCs w:val="28"/>
        </w:rPr>
      </w:pPr>
      <w:r>
        <w:rPr>
          <w:rFonts w:hint="eastAsia" w:ascii="仿宋" w:hAnsi="仿宋" w:eastAsia="仿宋" w:cs="仿宋"/>
          <w:sz w:val="28"/>
          <w:szCs w:val="28"/>
        </w:rPr>
        <w:t>（适用于非响应人生产的响应标的，且采购文件规定应提供的情况）</w:t>
      </w:r>
    </w:p>
    <w:p>
      <w:pPr>
        <w:rPr>
          <w:rFonts w:ascii="仿宋" w:hAnsi="仿宋" w:eastAsia="仿宋" w:cs="仿宋"/>
          <w:szCs w:val="21"/>
        </w:rPr>
      </w:pPr>
      <w:r>
        <w:rPr>
          <w:rFonts w:hint="eastAsia" w:ascii="仿宋" w:hAnsi="仿宋" w:eastAsia="仿宋" w:cs="仿宋"/>
          <w:szCs w:val="21"/>
          <w:u w:val="single"/>
        </w:rPr>
        <w:t>（采购采购单位）</w:t>
      </w:r>
      <w:r>
        <w:rPr>
          <w:rFonts w:hint="eastAsia" w:ascii="仿宋" w:hAnsi="仿宋" w:eastAsia="仿宋" w:cs="仿宋"/>
          <w:szCs w:val="21"/>
        </w:rPr>
        <w:t>：</w:t>
      </w:r>
    </w:p>
    <w:p>
      <w:pPr>
        <w:ind w:firstLine="420" w:firstLineChars="200"/>
        <w:rPr>
          <w:rFonts w:ascii="仿宋" w:hAnsi="仿宋" w:eastAsia="仿宋" w:cs="仿宋"/>
          <w:szCs w:val="21"/>
        </w:rPr>
      </w:pPr>
      <w:r>
        <w:rPr>
          <w:rFonts w:hint="eastAsia" w:ascii="仿宋" w:hAnsi="仿宋" w:eastAsia="仿宋" w:cs="仿宋"/>
          <w:szCs w:val="21"/>
        </w:rPr>
        <w:t>我方</w:t>
      </w:r>
      <w:r>
        <w:rPr>
          <w:rFonts w:hint="eastAsia" w:ascii="仿宋" w:hAnsi="仿宋" w:eastAsia="仿宋" w:cs="仿宋"/>
          <w:szCs w:val="21"/>
          <w:u w:val="single"/>
        </w:rPr>
        <w:t xml:space="preserve">    （制造商名称）  </w:t>
      </w:r>
      <w:r>
        <w:rPr>
          <w:rFonts w:hint="eastAsia" w:ascii="仿宋" w:hAnsi="仿宋" w:eastAsia="仿宋" w:cs="仿宋"/>
          <w:szCs w:val="21"/>
        </w:rPr>
        <w:t>是依法成立、有效存续并以制造（或总代理）（产品名称）为主的企业法人 ，主要营业的地点设在</w:t>
      </w:r>
      <w:r>
        <w:rPr>
          <w:rFonts w:hint="eastAsia" w:ascii="仿宋" w:hAnsi="仿宋" w:eastAsia="仿宋" w:cs="仿宋"/>
          <w:szCs w:val="21"/>
          <w:u w:val="single"/>
        </w:rPr>
        <w:t xml:space="preserve">      （制造商地址）（总代理地址）  </w:t>
      </w:r>
      <w:r>
        <w:rPr>
          <w:rFonts w:hint="eastAsia" w:ascii="仿宋" w:hAnsi="仿宋" w:eastAsia="仿宋" w:cs="仿宋"/>
          <w:szCs w:val="21"/>
        </w:rPr>
        <w:t>。兹授权</w:t>
      </w:r>
      <w:r>
        <w:rPr>
          <w:rFonts w:hint="eastAsia" w:ascii="仿宋" w:hAnsi="仿宋" w:eastAsia="仿宋" w:cs="仿宋"/>
          <w:szCs w:val="21"/>
          <w:u w:val="single"/>
        </w:rPr>
        <w:t xml:space="preserve">   （响应人名称）   </w:t>
      </w:r>
      <w:r>
        <w:rPr>
          <w:rFonts w:hint="eastAsia" w:ascii="仿宋" w:hAnsi="仿宋" w:eastAsia="仿宋" w:cs="仿宋"/>
          <w:szCs w:val="21"/>
        </w:rPr>
        <w:t>作为我方真正的合法代理人进行下列活动：</w:t>
      </w:r>
    </w:p>
    <w:p>
      <w:pPr>
        <w:ind w:firstLine="420" w:firstLineChars="200"/>
        <w:rPr>
          <w:rFonts w:ascii="仿宋" w:hAnsi="仿宋" w:eastAsia="仿宋" w:cs="仿宋"/>
          <w:szCs w:val="21"/>
        </w:rPr>
      </w:pPr>
      <w:r>
        <w:rPr>
          <w:rFonts w:hint="eastAsia" w:ascii="仿宋" w:hAnsi="仿宋" w:eastAsia="仿宋" w:cs="仿宋"/>
          <w:szCs w:val="21"/>
        </w:rPr>
        <w:t>1.代表我方办理贵方项目编号为  、项目名称：的采购文件要求提供的由我方制造（或总代理）的</w:t>
      </w:r>
      <w:r>
        <w:rPr>
          <w:rFonts w:hint="eastAsia" w:ascii="仿宋" w:hAnsi="仿宋" w:eastAsia="仿宋" w:cs="仿宋"/>
          <w:szCs w:val="21"/>
          <w:u w:val="single"/>
        </w:rPr>
        <w:t xml:space="preserve">    （响应标的名称）    </w:t>
      </w:r>
      <w:r>
        <w:rPr>
          <w:rFonts w:hint="eastAsia" w:ascii="仿宋" w:hAnsi="仿宋" w:eastAsia="仿宋" w:cs="仿宋"/>
          <w:szCs w:val="21"/>
        </w:rPr>
        <w:t>的有关事宜，并对我方具有约束力。</w:t>
      </w:r>
    </w:p>
    <w:p>
      <w:pPr>
        <w:ind w:firstLine="420" w:firstLineChars="200"/>
        <w:rPr>
          <w:rFonts w:ascii="仿宋" w:hAnsi="仿宋" w:eastAsia="仿宋" w:cs="仿宋"/>
          <w:szCs w:val="21"/>
        </w:rPr>
      </w:pPr>
      <w:r>
        <w:rPr>
          <w:rFonts w:hint="eastAsia" w:ascii="仿宋" w:hAnsi="仿宋" w:eastAsia="仿宋" w:cs="仿宋"/>
          <w:szCs w:val="21"/>
        </w:rPr>
        <w:t>2.作为制造商，我方保证以响应人合作者身份来约束自己，并对该响应响应共同和分别负责。</w:t>
      </w:r>
    </w:p>
    <w:p>
      <w:pPr>
        <w:ind w:firstLine="420" w:firstLineChars="200"/>
        <w:rPr>
          <w:rFonts w:ascii="仿宋" w:hAnsi="仿宋" w:eastAsia="仿宋" w:cs="仿宋"/>
          <w:szCs w:val="21"/>
        </w:rPr>
      </w:pPr>
      <w:r>
        <w:rPr>
          <w:rFonts w:hint="eastAsia" w:ascii="仿宋" w:hAnsi="仿宋" w:eastAsia="仿宋" w:cs="仿宋"/>
          <w:szCs w:val="21"/>
        </w:rPr>
        <w:t>3.我方兹授权</w:t>
      </w:r>
      <w:r>
        <w:rPr>
          <w:rFonts w:hint="eastAsia" w:ascii="仿宋" w:hAnsi="仿宋" w:eastAsia="仿宋" w:cs="仿宋"/>
          <w:szCs w:val="21"/>
          <w:u w:val="single"/>
        </w:rPr>
        <w:t xml:space="preserve">  （响应人名称）   </w:t>
      </w:r>
      <w:r>
        <w:rPr>
          <w:rFonts w:hint="eastAsia" w:ascii="仿宋" w:hAnsi="仿宋" w:eastAsia="仿宋" w:cs="仿宋"/>
          <w:szCs w:val="21"/>
        </w:rPr>
        <w:t>全权办理和履行此项目采购文件中规定的一切事宜。兹确认</w:t>
      </w:r>
      <w:r>
        <w:rPr>
          <w:rFonts w:hint="eastAsia" w:ascii="仿宋" w:hAnsi="仿宋" w:eastAsia="仿宋" w:cs="仿宋"/>
          <w:szCs w:val="21"/>
          <w:u w:val="single"/>
        </w:rPr>
        <w:t xml:space="preserve">  （响应人名称）    </w:t>
      </w:r>
      <w:r>
        <w:rPr>
          <w:rFonts w:hint="eastAsia" w:ascii="仿宋" w:hAnsi="仿宋" w:eastAsia="仿宋" w:cs="仿宋"/>
          <w:szCs w:val="21"/>
        </w:rPr>
        <w:t>及其正式授权代表依此办理一切合法事宜。</w:t>
      </w:r>
    </w:p>
    <w:p>
      <w:pPr>
        <w:ind w:firstLine="420" w:firstLineChars="200"/>
        <w:rPr>
          <w:rFonts w:ascii="仿宋" w:hAnsi="仿宋" w:eastAsia="仿宋" w:cs="仿宋"/>
          <w:szCs w:val="21"/>
        </w:rPr>
      </w:pPr>
      <w:r>
        <w:rPr>
          <w:rFonts w:hint="eastAsia" w:ascii="仿宋" w:hAnsi="仿宋" w:eastAsia="仿宋" w:cs="仿宋"/>
          <w:szCs w:val="21"/>
        </w:rPr>
        <w:t>4.授权有效期为本授权书签署生效之日起至该项目的合同履行完毕止，若响应人未中标，其有效期至该项目招响应活动结束时自动终止。</w:t>
      </w:r>
    </w:p>
    <w:p>
      <w:pPr>
        <w:ind w:firstLine="420" w:firstLineChars="200"/>
        <w:rPr>
          <w:rFonts w:ascii="仿宋" w:hAnsi="仿宋" w:eastAsia="仿宋" w:cs="仿宋"/>
          <w:szCs w:val="21"/>
        </w:rPr>
      </w:pPr>
      <w:r>
        <w:rPr>
          <w:rFonts w:hint="eastAsia" w:ascii="仿宋" w:hAnsi="仿宋" w:eastAsia="仿宋" w:cs="仿宋"/>
          <w:szCs w:val="21"/>
        </w:rPr>
        <w:t>5.我方于年月日签署本文件，</w:t>
      </w:r>
      <w:r>
        <w:rPr>
          <w:rFonts w:hint="eastAsia" w:ascii="仿宋" w:hAnsi="仿宋" w:eastAsia="仿宋" w:cs="仿宋"/>
          <w:szCs w:val="21"/>
          <w:u w:val="single"/>
        </w:rPr>
        <w:t xml:space="preserve"> （响应人名称）</w:t>
      </w:r>
      <w:r>
        <w:rPr>
          <w:rFonts w:hint="eastAsia" w:ascii="仿宋" w:hAnsi="仿宋" w:eastAsia="仿宋" w:cs="仿宋"/>
          <w:szCs w:val="21"/>
        </w:rPr>
        <w:t>于年月日接受此文件。</w:t>
      </w:r>
    </w:p>
    <w:p>
      <w:pPr>
        <w:rPr>
          <w:rFonts w:ascii="仿宋" w:hAnsi="仿宋" w:eastAsia="仿宋" w:cs="仿宋"/>
          <w:szCs w:val="21"/>
          <w:u w:val="single"/>
        </w:rPr>
      </w:pPr>
    </w:p>
    <w:p>
      <w:pPr>
        <w:rPr>
          <w:rFonts w:ascii="仿宋" w:hAnsi="仿宋" w:eastAsia="仿宋" w:cs="仿宋"/>
          <w:szCs w:val="21"/>
          <w:u w:val="single"/>
        </w:rPr>
      </w:pPr>
      <w:r>
        <w:rPr>
          <w:rFonts w:hint="eastAsia" w:ascii="仿宋" w:hAnsi="仿宋" w:eastAsia="仿宋" w:cs="仿宋"/>
          <w:szCs w:val="21"/>
        </w:rPr>
        <w:t xml:space="preserve">授权制造厂（总代理商）名称:  （盖章）    </w:t>
      </w:r>
    </w:p>
    <w:p>
      <w:pPr>
        <w:rPr>
          <w:rFonts w:ascii="仿宋" w:hAnsi="仿宋" w:eastAsia="仿宋" w:cs="仿宋"/>
          <w:szCs w:val="21"/>
        </w:rPr>
      </w:pPr>
      <w:r>
        <w:rPr>
          <w:rFonts w:hint="eastAsia" w:ascii="仿宋" w:hAnsi="仿宋" w:eastAsia="仿宋" w:cs="仿宋"/>
          <w:szCs w:val="21"/>
        </w:rPr>
        <w:t xml:space="preserve">法定代表人（或授权代表）：（签字） </w:t>
      </w:r>
    </w:p>
    <w:p>
      <w:pPr>
        <w:rPr>
          <w:rFonts w:ascii="仿宋" w:hAnsi="仿宋" w:eastAsia="仿宋" w:cs="仿宋"/>
          <w:szCs w:val="21"/>
        </w:rPr>
      </w:pPr>
      <w:r>
        <w:rPr>
          <w:rFonts w:hint="eastAsia" w:ascii="仿宋" w:hAnsi="仿宋" w:eastAsia="仿宋" w:cs="仿宋"/>
          <w:szCs w:val="21"/>
        </w:rPr>
        <w:t>职务：</w:t>
      </w:r>
    </w:p>
    <w:p>
      <w:pPr>
        <w:rPr>
          <w:rFonts w:ascii="仿宋" w:hAnsi="仿宋" w:eastAsia="仿宋" w:cs="仿宋"/>
          <w:szCs w:val="21"/>
        </w:rPr>
      </w:pPr>
      <w:r>
        <w:rPr>
          <w:rFonts w:hint="eastAsia" w:ascii="仿宋" w:hAnsi="仿宋" w:eastAsia="仿宋" w:cs="仿宋"/>
          <w:szCs w:val="21"/>
        </w:rPr>
        <w:t>部门：</w:t>
      </w:r>
    </w:p>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 xml:space="preserve">响应人名称：  （盖章）        </w:t>
      </w:r>
    </w:p>
    <w:p>
      <w:pPr>
        <w:rPr>
          <w:rFonts w:ascii="仿宋" w:hAnsi="仿宋" w:eastAsia="仿宋" w:cs="仿宋"/>
          <w:szCs w:val="21"/>
        </w:rPr>
      </w:pPr>
      <w:r>
        <w:rPr>
          <w:rFonts w:hint="eastAsia" w:ascii="仿宋" w:hAnsi="仿宋" w:eastAsia="仿宋" w:cs="仿宋"/>
          <w:szCs w:val="21"/>
        </w:rPr>
        <w:t xml:space="preserve">法定代表人（或授权代表）：（签字）   </w:t>
      </w:r>
    </w:p>
    <w:p>
      <w:pPr>
        <w:rPr>
          <w:rFonts w:ascii="仿宋" w:hAnsi="仿宋" w:eastAsia="仿宋" w:cs="仿宋"/>
          <w:szCs w:val="21"/>
        </w:rPr>
      </w:pPr>
      <w:r>
        <w:rPr>
          <w:rFonts w:hint="eastAsia" w:ascii="仿宋" w:hAnsi="仿宋" w:eastAsia="仿宋" w:cs="仿宋"/>
          <w:szCs w:val="21"/>
        </w:rPr>
        <w:t>职务：</w:t>
      </w:r>
    </w:p>
    <w:p>
      <w:pPr>
        <w:autoSpaceDE w:val="0"/>
        <w:autoSpaceDN w:val="0"/>
        <w:rPr>
          <w:rFonts w:ascii="仿宋" w:hAnsi="仿宋" w:eastAsia="仿宋" w:cs="仿宋"/>
          <w:szCs w:val="21"/>
        </w:rPr>
      </w:pPr>
      <w:r>
        <w:rPr>
          <w:rFonts w:hint="eastAsia" w:ascii="仿宋" w:hAnsi="仿宋" w:eastAsia="仿宋" w:cs="仿宋"/>
          <w:szCs w:val="21"/>
        </w:rPr>
        <w:t>部门：</w:t>
      </w:r>
    </w:p>
    <w:p>
      <w:pPr>
        <w:autoSpaceDE w:val="0"/>
        <w:autoSpaceDN w:val="0"/>
        <w:ind w:right="560"/>
        <w:jc w:val="right"/>
        <w:rPr>
          <w:rFonts w:ascii="仿宋" w:hAnsi="仿宋" w:eastAsia="仿宋" w:cs="仿宋"/>
          <w:szCs w:val="21"/>
        </w:rPr>
      </w:pPr>
      <w:r>
        <w:rPr>
          <w:rFonts w:hint="eastAsia" w:ascii="仿宋" w:hAnsi="仿宋" w:eastAsia="仿宋" w:cs="仿宋"/>
          <w:szCs w:val="21"/>
        </w:rPr>
        <w:t>年   月   日</w:t>
      </w:r>
    </w:p>
    <w:p>
      <w:pPr>
        <w:autoSpaceDE w:val="0"/>
        <w:autoSpaceDN w:val="0"/>
        <w:ind w:right="1400"/>
        <w:rPr>
          <w:rFonts w:ascii="仿宋" w:hAnsi="仿宋" w:eastAsia="仿宋" w:cs="仿宋"/>
          <w:szCs w:val="21"/>
        </w:rPr>
      </w:pPr>
    </w:p>
    <w:p>
      <w:pPr>
        <w:autoSpaceDE w:val="0"/>
        <w:autoSpaceDN w:val="0"/>
        <w:ind w:right="1400"/>
        <w:rPr>
          <w:rFonts w:ascii="仿宋" w:hAnsi="仿宋" w:eastAsia="仿宋" w:cs="仿宋"/>
          <w:szCs w:val="21"/>
        </w:rPr>
      </w:pPr>
    </w:p>
    <w:p>
      <w:pPr>
        <w:autoSpaceDE w:val="0"/>
        <w:autoSpaceDN w:val="0"/>
        <w:ind w:right="1400"/>
        <w:rPr>
          <w:rFonts w:ascii="仿宋" w:hAnsi="仿宋" w:eastAsia="仿宋" w:cs="仿宋"/>
          <w:b/>
          <w:szCs w:val="21"/>
          <w:u w:val="single"/>
        </w:rPr>
      </w:pPr>
      <w:r>
        <w:rPr>
          <w:rFonts w:hint="eastAsia" w:ascii="仿宋" w:hAnsi="仿宋" w:eastAsia="仿宋" w:cs="仿宋"/>
          <w:b/>
          <w:szCs w:val="21"/>
          <w:u w:val="single"/>
        </w:rPr>
        <w:t>响应人也可提供有效的经销商证书或代理商证书。</w:t>
      </w:r>
    </w:p>
    <w:p>
      <w:pPr>
        <w:tabs>
          <w:tab w:val="left" w:pos="540"/>
        </w:tabs>
        <w:rPr>
          <w:rFonts w:ascii="仿宋" w:hAnsi="仿宋" w:eastAsia="仿宋" w:cs="仿宋"/>
          <w:b/>
          <w:sz w:val="24"/>
        </w:rPr>
      </w:pPr>
    </w:p>
    <w:p>
      <w:pPr>
        <w:tabs>
          <w:tab w:val="left" w:pos="540"/>
        </w:tabs>
        <w:rPr>
          <w:rFonts w:ascii="仿宋" w:hAnsi="仿宋" w:eastAsia="仿宋" w:cs="仿宋"/>
          <w:b/>
          <w:sz w:val="24"/>
        </w:rPr>
      </w:pPr>
    </w:p>
    <w:p>
      <w:pPr>
        <w:tabs>
          <w:tab w:val="left" w:pos="540"/>
        </w:tabs>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八、其它重要事项说明及承诺(请扼要叙述)</w:t>
      </w:r>
    </w:p>
    <w:p>
      <w:pPr>
        <w:pStyle w:val="90"/>
        <w:rPr>
          <w:rFonts w:ascii="仿宋" w:hAnsi="仿宋" w:eastAsia="仿宋" w:cs="仿宋"/>
          <w:sz w:val="21"/>
          <w:szCs w:val="21"/>
        </w:rPr>
      </w:pPr>
    </w:p>
    <w:p>
      <w:pPr>
        <w:rPr>
          <w:rFonts w:ascii="仿宋" w:hAnsi="仿宋" w:eastAsia="仿宋" w:cs="仿宋"/>
          <w:b/>
          <w:sz w:val="24"/>
        </w:rPr>
      </w:pPr>
      <w:r>
        <w:rPr>
          <w:rFonts w:hint="eastAsia" w:ascii="仿宋" w:hAnsi="仿宋" w:eastAsia="仿宋" w:cs="仿宋"/>
          <w:szCs w:val="21"/>
        </w:rPr>
        <w:br w:type="page"/>
      </w:r>
      <w:r>
        <w:rPr>
          <w:rFonts w:hint="eastAsia" w:ascii="仿宋" w:hAnsi="仿宋" w:eastAsia="仿宋" w:cs="仿宋"/>
          <w:b/>
          <w:sz w:val="24"/>
        </w:rPr>
        <w:t>3.2</w:t>
      </w:r>
      <w:r>
        <w:rPr>
          <w:rFonts w:hint="eastAsia" w:ascii="仿宋" w:hAnsi="仿宋" w:eastAsia="仿宋" w:cs="仿宋"/>
          <w:b/>
          <w:sz w:val="24"/>
        </w:rPr>
        <w:fldChar w:fldCharType="begin"/>
      </w:r>
      <w:r>
        <w:rPr>
          <w:rFonts w:hint="eastAsia" w:ascii="仿宋" w:hAnsi="仿宋" w:eastAsia="仿宋" w:cs="仿宋"/>
          <w:b/>
          <w:sz w:val="24"/>
        </w:rPr>
        <w:instrText xml:space="preserve"> DOCVARIABLE  商务条款响应表开始  \* MERGEFORMAT </w:instrText>
      </w:r>
      <w:r>
        <w:rPr>
          <w:rFonts w:hint="eastAsia" w:ascii="仿宋" w:hAnsi="仿宋" w:eastAsia="仿宋" w:cs="仿宋"/>
          <w:b/>
          <w:sz w:val="24"/>
        </w:rPr>
        <w:fldChar w:fldCharType="end"/>
      </w:r>
      <w:r>
        <w:rPr>
          <w:rFonts w:hint="eastAsia" w:ascii="仿宋" w:hAnsi="仿宋" w:eastAsia="仿宋" w:cs="仿宋"/>
          <w:b/>
          <w:sz w:val="24"/>
        </w:rPr>
        <w:fldChar w:fldCharType="begin"/>
      </w:r>
      <w:r>
        <w:rPr>
          <w:rFonts w:hint="eastAsia" w:ascii="仿宋" w:hAnsi="仿宋" w:eastAsia="仿宋" w:cs="仿宋"/>
          <w:b/>
          <w:sz w:val="24"/>
        </w:rPr>
        <w:instrText xml:space="preserve"> DOCVARIABLE  商务条款响应表开始  \* MERGEFORMAT </w:instrText>
      </w:r>
      <w:r>
        <w:rPr>
          <w:rFonts w:hint="eastAsia" w:ascii="仿宋" w:hAnsi="仿宋" w:eastAsia="仿宋" w:cs="仿宋"/>
          <w:b/>
          <w:sz w:val="24"/>
        </w:rPr>
        <w:fldChar w:fldCharType="end"/>
      </w:r>
      <w:r>
        <w:rPr>
          <w:rFonts w:hint="eastAsia" w:ascii="仿宋" w:hAnsi="仿宋" w:eastAsia="仿宋" w:cs="仿宋"/>
          <w:b/>
          <w:sz w:val="24"/>
        </w:rPr>
        <w:t>商务条款响应表</w:t>
      </w:r>
    </w:p>
    <w:p>
      <w:pPr>
        <w:pStyle w:val="90"/>
        <w:rPr>
          <w:rFonts w:ascii="仿宋" w:hAnsi="仿宋" w:eastAsia="仿宋" w:cs="仿宋"/>
          <w:b/>
          <w:szCs w:val="24"/>
        </w:rPr>
      </w:pPr>
      <w:r>
        <w:rPr>
          <w:rFonts w:hint="eastAsia" w:ascii="仿宋" w:hAnsi="仿宋" w:eastAsia="仿宋" w:cs="仿宋"/>
          <w:b/>
          <w:szCs w:val="24"/>
        </w:rPr>
        <w:t>（1）实质性商务条款（“★”项）响应表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5829" w:type="dxa"/>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实质性响应商务条款要求</w:t>
            </w:r>
          </w:p>
        </w:tc>
        <w:tc>
          <w:tcPr>
            <w:tcW w:w="758" w:type="dxa"/>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是否响应</w:t>
            </w:r>
          </w:p>
        </w:tc>
        <w:tc>
          <w:tcPr>
            <w:tcW w:w="2017" w:type="dxa"/>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仿宋"/>
                <w:szCs w:val="21"/>
              </w:rPr>
            </w:pPr>
            <w:r>
              <w:rPr>
                <w:rFonts w:hint="eastAsia" w:ascii="仿宋" w:hAnsi="仿宋" w:eastAsia="仿宋" w:cs="仿宋"/>
                <w:szCs w:val="21"/>
              </w:rPr>
              <w:t>1</w:t>
            </w:r>
          </w:p>
        </w:tc>
        <w:tc>
          <w:tcPr>
            <w:tcW w:w="5829" w:type="dxa"/>
            <w:vAlign w:val="center"/>
          </w:tcPr>
          <w:p>
            <w:pPr>
              <w:rPr>
                <w:rFonts w:ascii="仿宋" w:hAnsi="仿宋" w:eastAsia="仿宋" w:cs="仿宋"/>
                <w:szCs w:val="21"/>
              </w:rPr>
            </w:pPr>
          </w:p>
        </w:tc>
        <w:tc>
          <w:tcPr>
            <w:tcW w:w="758" w:type="dxa"/>
            <w:vAlign w:val="center"/>
          </w:tcPr>
          <w:p>
            <w:pPr>
              <w:pStyle w:val="170"/>
              <w:adjustRightInd/>
              <w:spacing w:before="0" w:after="0" w:line="240" w:lineRule="auto"/>
              <w:textAlignment w:val="auto"/>
              <w:rPr>
                <w:rFonts w:ascii="仿宋" w:hAnsi="仿宋" w:eastAsia="仿宋" w:cs="仿宋"/>
                <w:spacing w:val="0"/>
                <w:kern w:val="2"/>
                <w:sz w:val="21"/>
                <w:szCs w:val="21"/>
              </w:rPr>
            </w:pPr>
          </w:p>
        </w:tc>
        <w:tc>
          <w:tcPr>
            <w:tcW w:w="201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仿宋"/>
                <w:szCs w:val="21"/>
              </w:rPr>
            </w:pPr>
            <w:r>
              <w:rPr>
                <w:rFonts w:hint="eastAsia" w:ascii="仿宋" w:hAnsi="仿宋" w:eastAsia="仿宋" w:cs="仿宋"/>
                <w:szCs w:val="21"/>
              </w:rPr>
              <w:t>2</w:t>
            </w:r>
          </w:p>
        </w:tc>
        <w:tc>
          <w:tcPr>
            <w:tcW w:w="5829" w:type="dxa"/>
            <w:vAlign w:val="center"/>
          </w:tcPr>
          <w:p>
            <w:pPr>
              <w:rPr>
                <w:rFonts w:ascii="仿宋" w:hAnsi="仿宋" w:eastAsia="仿宋" w:cs="仿宋"/>
                <w:szCs w:val="21"/>
              </w:rPr>
            </w:pPr>
          </w:p>
        </w:tc>
        <w:tc>
          <w:tcPr>
            <w:tcW w:w="758" w:type="dxa"/>
            <w:vAlign w:val="center"/>
          </w:tcPr>
          <w:p>
            <w:pPr>
              <w:pStyle w:val="170"/>
              <w:adjustRightInd/>
              <w:spacing w:before="0" w:after="0" w:line="240" w:lineRule="auto"/>
              <w:textAlignment w:val="auto"/>
              <w:rPr>
                <w:rFonts w:ascii="仿宋" w:hAnsi="仿宋" w:eastAsia="仿宋" w:cs="仿宋"/>
                <w:spacing w:val="0"/>
                <w:kern w:val="2"/>
                <w:sz w:val="21"/>
                <w:szCs w:val="21"/>
              </w:rPr>
            </w:pPr>
          </w:p>
        </w:tc>
        <w:tc>
          <w:tcPr>
            <w:tcW w:w="201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仿宋"/>
                <w:szCs w:val="21"/>
              </w:rPr>
            </w:pPr>
            <w:r>
              <w:rPr>
                <w:rFonts w:hint="eastAsia" w:ascii="仿宋" w:hAnsi="仿宋" w:eastAsia="仿宋" w:cs="仿宋"/>
                <w:szCs w:val="21"/>
              </w:rPr>
              <w:t>3</w:t>
            </w:r>
          </w:p>
        </w:tc>
        <w:tc>
          <w:tcPr>
            <w:tcW w:w="5829" w:type="dxa"/>
            <w:vAlign w:val="center"/>
          </w:tcPr>
          <w:p>
            <w:pPr>
              <w:rPr>
                <w:rFonts w:ascii="仿宋" w:hAnsi="仿宋" w:eastAsia="仿宋" w:cs="仿宋"/>
                <w:szCs w:val="21"/>
              </w:rPr>
            </w:pPr>
          </w:p>
        </w:tc>
        <w:tc>
          <w:tcPr>
            <w:tcW w:w="758" w:type="dxa"/>
            <w:vAlign w:val="center"/>
          </w:tcPr>
          <w:p>
            <w:pPr>
              <w:jc w:val="center"/>
              <w:rPr>
                <w:rFonts w:ascii="仿宋" w:hAnsi="仿宋" w:eastAsia="仿宋" w:cs="仿宋"/>
                <w:szCs w:val="21"/>
              </w:rPr>
            </w:pPr>
          </w:p>
        </w:tc>
        <w:tc>
          <w:tcPr>
            <w:tcW w:w="2017" w:type="dxa"/>
            <w:vAlign w:val="center"/>
          </w:tcPr>
          <w:p>
            <w:pPr>
              <w:ind w:right="-3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仿宋"/>
                <w:szCs w:val="21"/>
              </w:rPr>
            </w:pPr>
            <w:r>
              <w:rPr>
                <w:rFonts w:hint="eastAsia" w:ascii="仿宋" w:hAnsi="仿宋" w:eastAsia="仿宋" w:cs="仿宋"/>
                <w:szCs w:val="21"/>
              </w:rPr>
              <w:t>4</w:t>
            </w:r>
          </w:p>
        </w:tc>
        <w:tc>
          <w:tcPr>
            <w:tcW w:w="5829" w:type="dxa"/>
            <w:vAlign w:val="center"/>
          </w:tcPr>
          <w:p>
            <w:pPr>
              <w:rPr>
                <w:rFonts w:ascii="仿宋" w:hAnsi="仿宋" w:eastAsia="仿宋" w:cs="仿宋"/>
                <w:szCs w:val="21"/>
              </w:rPr>
            </w:pPr>
          </w:p>
        </w:tc>
        <w:tc>
          <w:tcPr>
            <w:tcW w:w="758" w:type="dxa"/>
            <w:vAlign w:val="center"/>
          </w:tcPr>
          <w:p>
            <w:pPr>
              <w:jc w:val="center"/>
              <w:rPr>
                <w:rFonts w:ascii="仿宋" w:hAnsi="仿宋" w:eastAsia="仿宋" w:cs="仿宋"/>
                <w:szCs w:val="21"/>
              </w:rPr>
            </w:pPr>
          </w:p>
        </w:tc>
        <w:tc>
          <w:tcPr>
            <w:tcW w:w="2017" w:type="dxa"/>
            <w:vAlign w:val="center"/>
          </w:tcPr>
          <w:p>
            <w:pPr>
              <w:ind w:right="-3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仿宋"/>
                <w:szCs w:val="21"/>
              </w:rPr>
            </w:pPr>
            <w:r>
              <w:rPr>
                <w:rFonts w:hint="eastAsia" w:ascii="仿宋" w:hAnsi="仿宋" w:eastAsia="仿宋" w:cs="仿宋"/>
                <w:szCs w:val="21"/>
              </w:rPr>
              <w:t>5</w:t>
            </w:r>
          </w:p>
        </w:tc>
        <w:tc>
          <w:tcPr>
            <w:tcW w:w="5829" w:type="dxa"/>
            <w:vAlign w:val="center"/>
          </w:tcPr>
          <w:p>
            <w:pPr>
              <w:rPr>
                <w:rFonts w:ascii="仿宋" w:hAnsi="仿宋" w:eastAsia="仿宋" w:cs="仿宋"/>
                <w:i/>
                <w:iCs/>
                <w:szCs w:val="21"/>
              </w:rPr>
            </w:pPr>
          </w:p>
        </w:tc>
        <w:tc>
          <w:tcPr>
            <w:tcW w:w="758" w:type="dxa"/>
            <w:vAlign w:val="center"/>
          </w:tcPr>
          <w:p>
            <w:pPr>
              <w:jc w:val="center"/>
              <w:rPr>
                <w:rFonts w:ascii="仿宋" w:hAnsi="仿宋" w:eastAsia="仿宋" w:cs="仿宋"/>
                <w:szCs w:val="21"/>
              </w:rPr>
            </w:pPr>
          </w:p>
        </w:tc>
        <w:tc>
          <w:tcPr>
            <w:tcW w:w="2017" w:type="dxa"/>
            <w:vAlign w:val="center"/>
          </w:tcPr>
          <w:p>
            <w:pPr>
              <w:ind w:right="-3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仿宋"/>
                <w:szCs w:val="21"/>
              </w:rPr>
            </w:pPr>
            <w:r>
              <w:rPr>
                <w:rFonts w:hint="eastAsia" w:ascii="仿宋" w:hAnsi="仿宋" w:eastAsia="仿宋" w:cs="仿宋"/>
                <w:szCs w:val="21"/>
              </w:rPr>
              <w:t>6</w:t>
            </w:r>
          </w:p>
        </w:tc>
        <w:tc>
          <w:tcPr>
            <w:tcW w:w="5829" w:type="dxa"/>
            <w:vAlign w:val="center"/>
          </w:tcPr>
          <w:p>
            <w:pPr>
              <w:rPr>
                <w:rFonts w:ascii="仿宋" w:hAnsi="仿宋" w:eastAsia="仿宋" w:cs="仿宋"/>
                <w:szCs w:val="21"/>
              </w:rPr>
            </w:pPr>
          </w:p>
        </w:tc>
        <w:tc>
          <w:tcPr>
            <w:tcW w:w="758" w:type="dxa"/>
            <w:vAlign w:val="center"/>
          </w:tcPr>
          <w:p>
            <w:pPr>
              <w:jc w:val="center"/>
              <w:rPr>
                <w:rFonts w:ascii="仿宋" w:hAnsi="仿宋" w:eastAsia="仿宋" w:cs="仿宋"/>
                <w:szCs w:val="21"/>
              </w:rPr>
            </w:pPr>
          </w:p>
        </w:tc>
        <w:tc>
          <w:tcPr>
            <w:tcW w:w="2017" w:type="dxa"/>
            <w:vAlign w:val="center"/>
          </w:tcPr>
          <w:p>
            <w:pPr>
              <w:ind w:right="-3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仿宋"/>
                <w:szCs w:val="21"/>
              </w:rPr>
            </w:pPr>
            <w:r>
              <w:rPr>
                <w:rFonts w:hint="eastAsia" w:ascii="仿宋" w:hAnsi="仿宋" w:eastAsia="仿宋" w:cs="仿宋"/>
                <w:szCs w:val="21"/>
              </w:rPr>
              <w:t>7</w:t>
            </w:r>
          </w:p>
        </w:tc>
        <w:tc>
          <w:tcPr>
            <w:tcW w:w="5829" w:type="dxa"/>
            <w:vAlign w:val="center"/>
          </w:tcPr>
          <w:p>
            <w:pPr>
              <w:rPr>
                <w:rFonts w:ascii="仿宋" w:hAnsi="仿宋" w:eastAsia="仿宋" w:cs="仿宋"/>
                <w:szCs w:val="21"/>
              </w:rPr>
            </w:pPr>
          </w:p>
        </w:tc>
        <w:tc>
          <w:tcPr>
            <w:tcW w:w="758" w:type="dxa"/>
            <w:vAlign w:val="center"/>
          </w:tcPr>
          <w:p>
            <w:pPr>
              <w:jc w:val="center"/>
              <w:rPr>
                <w:rFonts w:ascii="仿宋" w:hAnsi="仿宋" w:eastAsia="仿宋" w:cs="仿宋"/>
                <w:szCs w:val="21"/>
              </w:rPr>
            </w:pPr>
          </w:p>
        </w:tc>
        <w:tc>
          <w:tcPr>
            <w:tcW w:w="2017" w:type="dxa"/>
            <w:vAlign w:val="center"/>
          </w:tcPr>
          <w:p>
            <w:pPr>
              <w:ind w:right="-3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仿宋"/>
                <w:szCs w:val="21"/>
              </w:rPr>
            </w:pPr>
            <w:r>
              <w:rPr>
                <w:rFonts w:hint="eastAsia" w:ascii="仿宋" w:hAnsi="仿宋" w:eastAsia="仿宋" w:cs="仿宋"/>
                <w:szCs w:val="21"/>
              </w:rPr>
              <w:t>8</w:t>
            </w:r>
          </w:p>
        </w:tc>
        <w:tc>
          <w:tcPr>
            <w:tcW w:w="5829" w:type="dxa"/>
            <w:vAlign w:val="center"/>
          </w:tcPr>
          <w:p>
            <w:pPr>
              <w:rPr>
                <w:rFonts w:ascii="仿宋" w:hAnsi="仿宋" w:eastAsia="仿宋" w:cs="仿宋"/>
                <w:szCs w:val="21"/>
              </w:rPr>
            </w:pPr>
          </w:p>
        </w:tc>
        <w:tc>
          <w:tcPr>
            <w:tcW w:w="758" w:type="dxa"/>
            <w:vAlign w:val="center"/>
          </w:tcPr>
          <w:p>
            <w:pPr>
              <w:jc w:val="center"/>
              <w:rPr>
                <w:rFonts w:ascii="仿宋" w:hAnsi="仿宋" w:eastAsia="仿宋" w:cs="仿宋"/>
                <w:szCs w:val="21"/>
              </w:rPr>
            </w:pPr>
          </w:p>
        </w:tc>
        <w:tc>
          <w:tcPr>
            <w:tcW w:w="2017" w:type="dxa"/>
            <w:vAlign w:val="center"/>
          </w:tcPr>
          <w:p>
            <w:pPr>
              <w:pStyle w:val="170"/>
              <w:adjustRightInd/>
              <w:spacing w:before="0" w:after="0" w:line="240" w:lineRule="auto"/>
              <w:textAlignment w:val="auto"/>
              <w:rPr>
                <w:rFonts w:ascii="仿宋" w:hAnsi="仿宋" w:eastAsia="仿宋" w:cs="仿宋"/>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仿宋"/>
                <w:szCs w:val="21"/>
              </w:rPr>
            </w:pPr>
            <w:r>
              <w:rPr>
                <w:rFonts w:hint="eastAsia" w:ascii="仿宋" w:hAnsi="仿宋" w:eastAsia="仿宋" w:cs="仿宋"/>
                <w:szCs w:val="21"/>
              </w:rPr>
              <w:t>9</w:t>
            </w:r>
          </w:p>
        </w:tc>
        <w:tc>
          <w:tcPr>
            <w:tcW w:w="5829" w:type="dxa"/>
            <w:vAlign w:val="center"/>
          </w:tcPr>
          <w:p>
            <w:pPr>
              <w:rPr>
                <w:rFonts w:ascii="仿宋" w:hAnsi="仿宋" w:eastAsia="仿宋" w:cs="仿宋"/>
                <w:szCs w:val="21"/>
              </w:rPr>
            </w:pPr>
          </w:p>
        </w:tc>
        <w:tc>
          <w:tcPr>
            <w:tcW w:w="758" w:type="dxa"/>
            <w:vAlign w:val="center"/>
          </w:tcPr>
          <w:p>
            <w:pPr>
              <w:jc w:val="center"/>
              <w:rPr>
                <w:rFonts w:ascii="仿宋" w:hAnsi="仿宋" w:eastAsia="仿宋" w:cs="仿宋"/>
                <w:szCs w:val="21"/>
              </w:rPr>
            </w:pPr>
          </w:p>
        </w:tc>
        <w:tc>
          <w:tcPr>
            <w:tcW w:w="201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仿宋"/>
                <w:szCs w:val="21"/>
              </w:rPr>
            </w:pPr>
            <w:r>
              <w:rPr>
                <w:rFonts w:hint="eastAsia" w:ascii="仿宋" w:hAnsi="仿宋" w:eastAsia="仿宋" w:cs="仿宋"/>
                <w:szCs w:val="21"/>
              </w:rPr>
              <w:t>10</w:t>
            </w:r>
          </w:p>
        </w:tc>
        <w:tc>
          <w:tcPr>
            <w:tcW w:w="5829" w:type="dxa"/>
            <w:vAlign w:val="center"/>
          </w:tcPr>
          <w:p>
            <w:pPr>
              <w:rPr>
                <w:rFonts w:ascii="仿宋" w:hAnsi="仿宋" w:eastAsia="仿宋" w:cs="仿宋"/>
                <w:szCs w:val="21"/>
              </w:rPr>
            </w:pPr>
          </w:p>
        </w:tc>
        <w:tc>
          <w:tcPr>
            <w:tcW w:w="758" w:type="dxa"/>
            <w:vAlign w:val="center"/>
          </w:tcPr>
          <w:p>
            <w:pPr>
              <w:jc w:val="center"/>
              <w:rPr>
                <w:rFonts w:ascii="仿宋" w:hAnsi="仿宋" w:eastAsia="仿宋" w:cs="仿宋"/>
                <w:szCs w:val="21"/>
              </w:rPr>
            </w:pPr>
          </w:p>
        </w:tc>
        <w:tc>
          <w:tcPr>
            <w:tcW w:w="2017" w:type="dxa"/>
            <w:vAlign w:val="center"/>
          </w:tcPr>
          <w:p>
            <w:pPr>
              <w:jc w:val="center"/>
              <w:rPr>
                <w:rFonts w:ascii="仿宋" w:hAnsi="仿宋" w:eastAsia="仿宋" w:cs="仿宋"/>
                <w:szCs w:val="21"/>
              </w:rPr>
            </w:pPr>
          </w:p>
        </w:tc>
      </w:tr>
    </w:tbl>
    <w:p>
      <w:pPr>
        <w:ind w:left="178" w:leftChars="85" w:firstLine="1"/>
        <w:rPr>
          <w:rFonts w:ascii="仿宋" w:hAnsi="仿宋" w:eastAsia="仿宋" w:cs="仿宋"/>
          <w:szCs w:val="21"/>
        </w:rPr>
      </w:pPr>
      <w:r>
        <w:rPr>
          <w:rFonts w:hint="eastAsia" w:ascii="仿宋" w:hAnsi="仿宋" w:eastAsia="仿宋" w:cs="仿宋"/>
          <w:szCs w:val="21"/>
        </w:rPr>
        <w:t>注：</w:t>
      </w:r>
    </w:p>
    <w:p>
      <w:pPr>
        <w:ind w:left="178" w:leftChars="85" w:firstLine="362"/>
        <w:rPr>
          <w:rFonts w:ascii="仿宋" w:hAnsi="仿宋" w:eastAsia="仿宋" w:cs="仿宋"/>
          <w:szCs w:val="21"/>
        </w:rPr>
      </w:pPr>
      <w:r>
        <w:rPr>
          <w:rFonts w:hint="eastAsia" w:ascii="仿宋" w:hAnsi="仿宋" w:eastAsia="仿宋" w:cs="仿宋"/>
          <w:szCs w:val="21"/>
        </w:rPr>
        <w:t>1.对于上述要求，如响应人完全响应，则请在“是否响应”栏内打“√”，对空白或打“×”视为偏离，请在“偏离说明”栏内扼要说明偏离情况。</w:t>
      </w:r>
    </w:p>
    <w:p>
      <w:pPr>
        <w:ind w:left="178" w:leftChars="85" w:firstLine="362"/>
        <w:rPr>
          <w:rFonts w:ascii="仿宋" w:hAnsi="仿宋" w:eastAsia="仿宋" w:cs="仿宋"/>
          <w:szCs w:val="21"/>
        </w:rPr>
      </w:pPr>
      <w:r>
        <w:rPr>
          <w:rFonts w:hint="eastAsia" w:ascii="仿宋" w:hAnsi="仿宋" w:eastAsia="仿宋" w:cs="仿宋"/>
          <w:szCs w:val="21"/>
        </w:rPr>
        <w:t>2.此表内容必须与实施方案中所介绍的内容一致，打“★”项为不可负偏离(劣于)的重要项。</w:t>
      </w:r>
    </w:p>
    <w:p>
      <w:pPr>
        <w:ind w:left="178" w:leftChars="85" w:firstLine="362"/>
        <w:rPr>
          <w:rFonts w:ascii="仿宋" w:hAnsi="仿宋" w:eastAsia="仿宋" w:cs="仿宋"/>
          <w:szCs w:val="21"/>
        </w:rPr>
      </w:pPr>
      <w:r>
        <w:rPr>
          <w:rFonts w:hint="eastAsia" w:ascii="仿宋" w:hAnsi="仿宋" w:eastAsia="仿宋" w:cs="仿宋"/>
          <w:szCs w:val="21"/>
        </w:rPr>
        <w:t>3.本表内容不得擅自修改。</w:t>
      </w:r>
    </w:p>
    <w:p>
      <w:pPr>
        <w:ind w:left="178" w:leftChars="85" w:firstLine="362"/>
        <w:rPr>
          <w:rFonts w:ascii="仿宋" w:hAnsi="仿宋" w:eastAsia="仿宋" w:cs="仿宋"/>
          <w:szCs w:val="21"/>
        </w:rPr>
      </w:pPr>
      <w:r>
        <w:rPr>
          <w:rFonts w:hint="eastAsia" w:ascii="仿宋" w:hAnsi="仿宋" w:eastAsia="仿宋" w:cs="仿宋"/>
          <w:szCs w:val="21"/>
        </w:rPr>
        <w:t>4.当采购文件中未设置“★”项商务条款时，应在此表中第一行直接填写：本项目未设置“★”项商务条款</w:t>
      </w:r>
      <w:r>
        <w:rPr>
          <w:rFonts w:hint="eastAsia" w:ascii="仿宋" w:hAnsi="仿宋" w:eastAsia="仿宋" w:cs="仿宋"/>
        </w:rPr>
        <w:t>。</w:t>
      </w:r>
    </w:p>
    <w:p>
      <w:pPr>
        <w:adjustRightInd w:val="0"/>
        <w:snapToGrid w:val="0"/>
        <w:rPr>
          <w:rFonts w:ascii="仿宋" w:hAnsi="仿宋" w:eastAsia="仿宋" w:cs="仿宋"/>
          <w:szCs w:val="21"/>
        </w:rPr>
      </w:pPr>
    </w:p>
    <w:p>
      <w:pPr>
        <w:adjustRightInd w:val="0"/>
        <w:snapToGrid w:val="0"/>
        <w:rPr>
          <w:rFonts w:ascii="仿宋" w:hAnsi="仿宋" w:eastAsia="仿宋" w:cs="仿宋"/>
          <w:szCs w:val="21"/>
        </w:rPr>
      </w:pPr>
      <w:r>
        <w:rPr>
          <w:rFonts w:hint="eastAsia" w:ascii="仿宋" w:hAnsi="仿宋" w:eastAsia="仿宋" w:cs="仿宋"/>
          <w:szCs w:val="21"/>
        </w:rPr>
        <w:t>响应人法定代表人（或法定代表人授权代表）签字：</w:t>
      </w:r>
    </w:p>
    <w:p>
      <w:pPr>
        <w:adjustRightInd w:val="0"/>
        <w:snapToGrid w:val="0"/>
        <w:rPr>
          <w:rFonts w:ascii="仿宋" w:hAnsi="仿宋" w:eastAsia="仿宋" w:cs="仿宋"/>
          <w:szCs w:val="21"/>
          <w:u w:val="single"/>
        </w:rPr>
      </w:pPr>
      <w:r>
        <w:rPr>
          <w:rFonts w:hint="eastAsia" w:ascii="仿宋" w:hAnsi="仿宋" w:eastAsia="仿宋" w:cs="仿宋"/>
          <w:szCs w:val="21"/>
        </w:rPr>
        <w:t>响应人名称（加盖公章）：</w:t>
      </w:r>
    </w:p>
    <w:p>
      <w:pPr>
        <w:adjustRightInd w:val="0"/>
        <w:snapToGrid w:val="0"/>
        <w:rPr>
          <w:rFonts w:ascii="仿宋" w:hAnsi="仿宋" w:eastAsia="仿宋" w:cs="仿宋"/>
          <w:szCs w:val="21"/>
        </w:rPr>
      </w:pPr>
      <w:r>
        <w:rPr>
          <w:rFonts w:hint="eastAsia" w:ascii="仿宋" w:hAnsi="仿宋" w:eastAsia="仿宋" w:cs="仿宋"/>
          <w:szCs w:val="21"/>
        </w:rPr>
        <w:t>日期：年 月 日</w:t>
      </w: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pStyle w:val="90"/>
        <w:rPr>
          <w:rFonts w:ascii="仿宋" w:hAnsi="仿宋" w:eastAsia="仿宋" w:cs="仿宋"/>
          <w:b/>
          <w:szCs w:val="24"/>
        </w:rPr>
      </w:pPr>
    </w:p>
    <w:p>
      <w:pPr>
        <w:jc w:val="left"/>
        <w:rPr>
          <w:rFonts w:ascii="仿宋" w:hAnsi="仿宋" w:eastAsia="仿宋" w:cs="仿宋"/>
          <w:b/>
          <w:bCs/>
          <w:spacing w:val="10"/>
          <w:kern w:val="0"/>
          <w:sz w:val="24"/>
        </w:rPr>
      </w:pPr>
      <w:r>
        <w:rPr>
          <w:rFonts w:hint="eastAsia" w:ascii="仿宋" w:hAnsi="仿宋" w:eastAsia="仿宋" w:cs="仿宋"/>
          <w:b/>
        </w:rPr>
        <w:br w:type="page"/>
      </w:r>
    </w:p>
    <w:p>
      <w:pPr>
        <w:pStyle w:val="90"/>
        <w:rPr>
          <w:rFonts w:ascii="仿宋" w:hAnsi="仿宋" w:eastAsia="仿宋" w:cs="仿宋"/>
          <w:b/>
          <w:szCs w:val="24"/>
        </w:rPr>
      </w:pPr>
    </w:p>
    <w:p>
      <w:pPr>
        <w:pStyle w:val="90"/>
        <w:rPr>
          <w:rFonts w:ascii="仿宋" w:hAnsi="仿宋" w:eastAsia="仿宋" w:cs="仿宋"/>
          <w:b/>
          <w:szCs w:val="24"/>
        </w:rPr>
      </w:pPr>
      <w:r>
        <w:rPr>
          <w:rFonts w:hint="eastAsia" w:ascii="仿宋" w:hAnsi="仿宋" w:eastAsia="仿宋" w:cs="仿宋"/>
          <w:b/>
          <w:szCs w:val="24"/>
        </w:rPr>
        <w:t>（2）非实质性</w:t>
      </w:r>
      <w:r>
        <w:rPr>
          <w:rFonts w:hint="eastAsia" w:ascii="仿宋" w:hAnsi="仿宋" w:eastAsia="仿宋" w:cs="仿宋"/>
          <w:b/>
          <w:szCs w:val="24"/>
        </w:rPr>
        <w:fldChar w:fldCharType="begin"/>
      </w:r>
      <w:r>
        <w:rPr>
          <w:rFonts w:hint="eastAsia" w:ascii="仿宋" w:hAnsi="仿宋" w:eastAsia="仿宋" w:cs="仿宋"/>
          <w:b/>
          <w:szCs w:val="24"/>
        </w:rPr>
        <w:instrText xml:space="preserve"> DOCVARIABLE  商务条款响应表开始  \* MERGEFORMAT </w:instrText>
      </w:r>
      <w:r>
        <w:rPr>
          <w:rFonts w:hint="eastAsia" w:ascii="仿宋" w:hAnsi="仿宋" w:eastAsia="仿宋" w:cs="仿宋"/>
          <w:b/>
          <w:szCs w:val="24"/>
        </w:rPr>
        <w:fldChar w:fldCharType="end"/>
      </w:r>
      <w:r>
        <w:rPr>
          <w:rFonts w:hint="eastAsia" w:ascii="仿宋" w:hAnsi="仿宋" w:eastAsia="仿宋" w:cs="仿宋"/>
          <w:b/>
          <w:szCs w:val="24"/>
        </w:rPr>
        <w:fldChar w:fldCharType="begin"/>
      </w:r>
      <w:r>
        <w:rPr>
          <w:rFonts w:hint="eastAsia" w:ascii="仿宋" w:hAnsi="仿宋" w:eastAsia="仿宋" w:cs="仿宋"/>
          <w:b/>
          <w:szCs w:val="24"/>
        </w:rPr>
        <w:instrText xml:space="preserve"> DOCVARIABLE  商务条款响应表开始  \* MERGEFORMAT </w:instrText>
      </w:r>
      <w:r>
        <w:rPr>
          <w:rFonts w:hint="eastAsia" w:ascii="仿宋" w:hAnsi="仿宋" w:eastAsia="仿宋" w:cs="仿宋"/>
          <w:b/>
          <w:szCs w:val="24"/>
        </w:rPr>
        <w:fldChar w:fldCharType="end"/>
      </w:r>
      <w:r>
        <w:rPr>
          <w:rFonts w:hint="eastAsia" w:ascii="仿宋" w:hAnsi="仿宋" w:eastAsia="仿宋" w:cs="仿宋"/>
          <w:b/>
          <w:szCs w:val="24"/>
        </w:rPr>
        <w:t>商务条款响应表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715"/>
        <w:gridCol w:w="726"/>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1" w:type="dxa"/>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6715" w:type="dxa"/>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一般商务条款要求</w:t>
            </w:r>
          </w:p>
        </w:tc>
        <w:tc>
          <w:tcPr>
            <w:tcW w:w="726" w:type="dxa"/>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是否响应</w:t>
            </w:r>
          </w:p>
        </w:tc>
        <w:tc>
          <w:tcPr>
            <w:tcW w:w="2018" w:type="dxa"/>
            <w:shd w:val="clear" w:color="auto" w:fill="F3F3F3"/>
            <w:vAlign w:val="center"/>
          </w:tcPr>
          <w:p>
            <w:pPr>
              <w:jc w:val="center"/>
              <w:rPr>
                <w:rFonts w:ascii="仿宋" w:hAnsi="仿宋" w:eastAsia="仿宋" w:cs="仿宋"/>
                <w:b/>
                <w:bCs/>
                <w:szCs w:val="21"/>
              </w:rPr>
            </w:pPr>
            <w:r>
              <w:rPr>
                <w:rFonts w:hint="eastAsia" w:ascii="仿宋" w:hAnsi="仿宋" w:eastAsia="仿宋" w:cs="仿宋"/>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pPr>
              <w:jc w:val="center"/>
              <w:rPr>
                <w:rFonts w:ascii="仿宋" w:hAnsi="仿宋" w:eastAsia="仿宋" w:cs="仿宋"/>
                <w:szCs w:val="21"/>
              </w:rPr>
            </w:pPr>
            <w:r>
              <w:rPr>
                <w:rFonts w:hint="eastAsia" w:ascii="仿宋" w:hAnsi="仿宋" w:eastAsia="仿宋" w:cs="仿宋"/>
                <w:szCs w:val="21"/>
              </w:rPr>
              <w:t>1</w:t>
            </w:r>
          </w:p>
        </w:tc>
        <w:tc>
          <w:tcPr>
            <w:tcW w:w="6715" w:type="dxa"/>
            <w:vAlign w:val="center"/>
          </w:tcPr>
          <w:p>
            <w:pPr>
              <w:rPr>
                <w:rFonts w:ascii="仿宋" w:hAnsi="仿宋" w:eastAsia="仿宋" w:cs="仿宋"/>
                <w:szCs w:val="21"/>
              </w:rPr>
            </w:pPr>
            <w:r>
              <w:rPr>
                <w:rFonts w:hint="eastAsia" w:ascii="仿宋" w:hAnsi="仿宋" w:eastAsia="仿宋" w:cs="仿宋"/>
                <w:szCs w:val="21"/>
              </w:rPr>
              <w:t>完全理解并接受合同条款要求</w:t>
            </w:r>
          </w:p>
        </w:tc>
        <w:tc>
          <w:tcPr>
            <w:tcW w:w="726" w:type="dxa"/>
            <w:vAlign w:val="center"/>
          </w:tcPr>
          <w:p>
            <w:pPr>
              <w:pStyle w:val="170"/>
              <w:adjustRightInd/>
              <w:spacing w:before="0" w:after="0" w:line="240" w:lineRule="auto"/>
              <w:textAlignment w:val="auto"/>
              <w:rPr>
                <w:rFonts w:ascii="仿宋" w:hAnsi="仿宋" w:eastAsia="仿宋" w:cs="仿宋"/>
                <w:spacing w:val="0"/>
                <w:kern w:val="2"/>
                <w:sz w:val="21"/>
                <w:szCs w:val="21"/>
              </w:rPr>
            </w:pPr>
          </w:p>
        </w:tc>
        <w:tc>
          <w:tcPr>
            <w:tcW w:w="2018"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pPr>
              <w:jc w:val="center"/>
              <w:rPr>
                <w:rFonts w:ascii="仿宋" w:hAnsi="仿宋" w:eastAsia="仿宋" w:cs="仿宋"/>
                <w:szCs w:val="21"/>
              </w:rPr>
            </w:pPr>
            <w:r>
              <w:rPr>
                <w:rFonts w:hint="eastAsia" w:ascii="仿宋" w:hAnsi="仿宋" w:eastAsia="仿宋" w:cs="仿宋"/>
                <w:szCs w:val="21"/>
              </w:rPr>
              <w:t>2</w:t>
            </w:r>
          </w:p>
        </w:tc>
        <w:tc>
          <w:tcPr>
            <w:tcW w:w="6715" w:type="dxa"/>
            <w:vAlign w:val="center"/>
          </w:tcPr>
          <w:p>
            <w:pPr>
              <w:rPr>
                <w:rFonts w:ascii="仿宋" w:hAnsi="仿宋" w:eastAsia="仿宋" w:cs="仿宋"/>
                <w:szCs w:val="21"/>
              </w:rPr>
            </w:pPr>
            <w:r>
              <w:rPr>
                <w:rFonts w:hint="eastAsia" w:ascii="仿宋" w:hAnsi="仿宋" w:eastAsia="仿宋" w:cs="仿宋"/>
                <w:szCs w:val="21"/>
              </w:rPr>
              <w:t>完全理解并接受对合格响应人、合格的货物、工程和服务要求</w:t>
            </w:r>
          </w:p>
        </w:tc>
        <w:tc>
          <w:tcPr>
            <w:tcW w:w="726" w:type="dxa"/>
            <w:vAlign w:val="center"/>
          </w:tcPr>
          <w:p>
            <w:pPr>
              <w:pStyle w:val="170"/>
              <w:adjustRightInd/>
              <w:spacing w:before="0" w:after="0" w:line="240" w:lineRule="auto"/>
              <w:textAlignment w:val="auto"/>
              <w:rPr>
                <w:rFonts w:ascii="仿宋" w:hAnsi="仿宋" w:eastAsia="仿宋" w:cs="仿宋"/>
                <w:spacing w:val="0"/>
                <w:kern w:val="2"/>
                <w:sz w:val="21"/>
                <w:szCs w:val="21"/>
              </w:rPr>
            </w:pPr>
          </w:p>
        </w:tc>
        <w:tc>
          <w:tcPr>
            <w:tcW w:w="2018"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pPr>
              <w:jc w:val="center"/>
              <w:rPr>
                <w:rFonts w:ascii="仿宋" w:hAnsi="仿宋" w:eastAsia="仿宋" w:cs="仿宋"/>
                <w:szCs w:val="21"/>
              </w:rPr>
            </w:pPr>
            <w:r>
              <w:rPr>
                <w:rFonts w:hint="eastAsia" w:ascii="仿宋" w:hAnsi="仿宋" w:eastAsia="仿宋" w:cs="仿宋"/>
                <w:szCs w:val="21"/>
              </w:rPr>
              <w:t>3</w:t>
            </w:r>
          </w:p>
        </w:tc>
        <w:tc>
          <w:tcPr>
            <w:tcW w:w="6715" w:type="dxa"/>
            <w:vAlign w:val="center"/>
          </w:tcPr>
          <w:p>
            <w:pPr>
              <w:rPr>
                <w:rFonts w:ascii="仿宋" w:hAnsi="仿宋" w:eastAsia="仿宋" w:cs="仿宋"/>
                <w:szCs w:val="21"/>
              </w:rPr>
            </w:pPr>
            <w:r>
              <w:rPr>
                <w:rFonts w:hint="eastAsia" w:ascii="仿宋" w:hAnsi="仿宋" w:eastAsia="仿宋" w:cs="仿宋"/>
                <w:szCs w:val="21"/>
              </w:rPr>
              <w:t>完全理解并接受对响应人的各项须知、规约要求和责任义务</w:t>
            </w:r>
          </w:p>
        </w:tc>
        <w:tc>
          <w:tcPr>
            <w:tcW w:w="726" w:type="dxa"/>
            <w:vAlign w:val="center"/>
          </w:tcPr>
          <w:p>
            <w:pPr>
              <w:jc w:val="center"/>
              <w:rPr>
                <w:rFonts w:ascii="仿宋" w:hAnsi="仿宋" w:eastAsia="仿宋" w:cs="仿宋"/>
                <w:szCs w:val="21"/>
              </w:rPr>
            </w:pPr>
          </w:p>
        </w:tc>
        <w:tc>
          <w:tcPr>
            <w:tcW w:w="2018" w:type="dxa"/>
            <w:vAlign w:val="center"/>
          </w:tcPr>
          <w:p>
            <w:pPr>
              <w:ind w:right="-3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1" w:type="dxa"/>
            <w:vAlign w:val="center"/>
          </w:tcPr>
          <w:p>
            <w:pPr>
              <w:jc w:val="center"/>
              <w:rPr>
                <w:rFonts w:ascii="仿宋" w:hAnsi="仿宋" w:eastAsia="仿宋" w:cs="仿宋"/>
                <w:szCs w:val="21"/>
              </w:rPr>
            </w:pPr>
            <w:r>
              <w:rPr>
                <w:rFonts w:hint="eastAsia" w:ascii="仿宋" w:hAnsi="仿宋" w:eastAsia="仿宋" w:cs="仿宋"/>
                <w:szCs w:val="21"/>
              </w:rPr>
              <w:t>4</w:t>
            </w:r>
          </w:p>
        </w:tc>
        <w:tc>
          <w:tcPr>
            <w:tcW w:w="6715" w:type="dxa"/>
          </w:tcPr>
          <w:p>
            <w:pPr>
              <w:rPr>
                <w:rFonts w:ascii="仿宋" w:hAnsi="仿宋" w:eastAsia="仿宋" w:cs="仿宋"/>
                <w:szCs w:val="21"/>
              </w:rPr>
            </w:pPr>
            <w:r>
              <w:rPr>
                <w:rFonts w:hint="eastAsia" w:ascii="仿宋" w:hAnsi="仿宋" w:eastAsia="仿宋" w:cs="仿宋"/>
                <w:szCs w:val="21"/>
              </w:rPr>
              <w:t>经验要求：响应人企业在经营范围内响应，且近年来资信良好，履约能力强，没有违法记录</w:t>
            </w:r>
          </w:p>
        </w:tc>
        <w:tc>
          <w:tcPr>
            <w:tcW w:w="726" w:type="dxa"/>
            <w:vAlign w:val="center"/>
          </w:tcPr>
          <w:p>
            <w:pPr>
              <w:jc w:val="center"/>
              <w:rPr>
                <w:rFonts w:ascii="仿宋" w:hAnsi="仿宋" w:eastAsia="仿宋" w:cs="仿宋"/>
                <w:szCs w:val="21"/>
              </w:rPr>
            </w:pPr>
          </w:p>
        </w:tc>
        <w:tc>
          <w:tcPr>
            <w:tcW w:w="2018" w:type="dxa"/>
            <w:vAlign w:val="center"/>
          </w:tcPr>
          <w:p>
            <w:pPr>
              <w:ind w:right="-3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1" w:type="dxa"/>
            <w:vAlign w:val="center"/>
          </w:tcPr>
          <w:p>
            <w:pPr>
              <w:jc w:val="center"/>
              <w:rPr>
                <w:rFonts w:ascii="仿宋" w:hAnsi="仿宋" w:eastAsia="仿宋" w:cs="仿宋"/>
                <w:szCs w:val="21"/>
              </w:rPr>
            </w:pPr>
            <w:r>
              <w:rPr>
                <w:rFonts w:hint="eastAsia" w:ascii="仿宋" w:hAnsi="仿宋" w:eastAsia="仿宋" w:cs="仿宋"/>
                <w:szCs w:val="21"/>
              </w:rPr>
              <w:t>5</w:t>
            </w:r>
          </w:p>
        </w:tc>
        <w:tc>
          <w:tcPr>
            <w:tcW w:w="6715" w:type="dxa"/>
          </w:tcPr>
          <w:p>
            <w:pPr>
              <w:rPr>
                <w:rFonts w:ascii="仿宋" w:hAnsi="仿宋" w:eastAsia="仿宋" w:cs="仿宋"/>
                <w:szCs w:val="21"/>
              </w:rPr>
            </w:pPr>
            <w:r>
              <w:rPr>
                <w:rFonts w:hint="eastAsia" w:ascii="仿宋" w:hAnsi="仿宋" w:eastAsia="仿宋" w:cs="仿宋"/>
                <w:szCs w:val="21"/>
              </w:rPr>
              <w:t>报价要求：响应人应报货交采购人指定地点/仓库（包括安装至指定位置）人民币含税价，并按开标一览表及响应明细报价表进行明细报价。</w:t>
            </w:r>
          </w:p>
        </w:tc>
        <w:tc>
          <w:tcPr>
            <w:tcW w:w="726" w:type="dxa"/>
            <w:vAlign w:val="center"/>
          </w:tcPr>
          <w:p>
            <w:pPr>
              <w:jc w:val="center"/>
              <w:rPr>
                <w:rFonts w:ascii="仿宋" w:hAnsi="仿宋" w:eastAsia="仿宋" w:cs="仿宋"/>
                <w:szCs w:val="21"/>
              </w:rPr>
            </w:pPr>
          </w:p>
        </w:tc>
        <w:tc>
          <w:tcPr>
            <w:tcW w:w="2018" w:type="dxa"/>
            <w:vAlign w:val="center"/>
          </w:tcPr>
          <w:p>
            <w:pPr>
              <w:ind w:right="-3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pPr>
              <w:jc w:val="center"/>
              <w:rPr>
                <w:rFonts w:ascii="仿宋" w:hAnsi="仿宋" w:eastAsia="仿宋" w:cs="仿宋"/>
                <w:szCs w:val="21"/>
              </w:rPr>
            </w:pPr>
            <w:r>
              <w:rPr>
                <w:rFonts w:hint="eastAsia" w:ascii="仿宋" w:hAnsi="仿宋" w:eastAsia="仿宋" w:cs="仿宋"/>
                <w:szCs w:val="21"/>
              </w:rPr>
              <w:t>6</w:t>
            </w:r>
          </w:p>
        </w:tc>
        <w:tc>
          <w:tcPr>
            <w:tcW w:w="6715" w:type="dxa"/>
          </w:tcPr>
          <w:p>
            <w:pPr>
              <w:rPr>
                <w:rFonts w:ascii="仿宋" w:hAnsi="仿宋" w:eastAsia="仿宋" w:cs="仿宋"/>
                <w:szCs w:val="21"/>
              </w:rPr>
            </w:pPr>
            <w:r>
              <w:rPr>
                <w:rFonts w:hint="eastAsia" w:ascii="仿宋" w:hAnsi="仿宋" w:eastAsia="仿宋" w:cs="仿宋"/>
                <w:szCs w:val="21"/>
              </w:rPr>
              <w:t>同意采购采购单位及监管部门以任何形式对我方响应文件内容及采购采购单位及监管部门认为有必要的相关资料的真实性和有效性进行审查、验证</w:t>
            </w:r>
          </w:p>
        </w:tc>
        <w:tc>
          <w:tcPr>
            <w:tcW w:w="726" w:type="dxa"/>
            <w:vAlign w:val="center"/>
          </w:tcPr>
          <w:p>
            <w:pPr>
              <w:jc w:val="center"/>
              <w:rPr>
                <w:rFonts w:ascii="仿宋" w:hAnsi="仿宋" w:eastAsia="仿宋" w:cs="仿宋"/>
                <w:szCs w:val="21"/>
              </w:rPr>
            </w:pPr>
          </w:p>
        </w:tc>
        <w:tc>
          <w:tcPr>
            <w:tcW w:w="2018" w:type="dxa"/>
            <w:vAlign w:val="center"/>
          </w:tcPr>
          <w:p>
            <w:pPr>
              <w:jc w:val="center"/>
              <w:rPr>
                <w:rFonts w:ascii="仿宋" w:hAnsi="仿宋" w:eastAsia="仿宋" w:cs="仿宋"/>
                <w:szCs w:val="21"/>
              </w:rPr>
            </w:pPr>
          </w:p>
        </w:tc>
      </w:tr>
    </w:tbl>
    <w:p>
      <w:pPr>
        <w:rPr>
          <w:rFonts w:ascii="仿宋" w:hAnsi="仿宋" w:eastAsia="仿宋" w:cs="仿宋"/>
          <w:szCs w:val="21"/>
        </w:rPr>
      </w:pPr>
      <w:r>
        <w:rPr>
          <w:rFonts w:hint="eastAsia" w:ascii="仿宋" w:hAnsi="仿宋" w:eastAsia="仿宋" w:cs="仿宋"/>
          <w:szCs w:val="21"/>
        </w:rPr>
        <w:t xml:space="preserve">注： </w:t>
      </w:r>
    </w:p>
    <w:p>
      <w:pPr>
        <w:rPr>
          <w:rFonts w:ascii="仿宋" w:hAnsi="仿宋" w:eastAsia="仿宋" w:cs="仿宋"/>
          <w:szCs w:val="21"/>
        </w:rPr>
      </w:pPr>
      <w:r>
        <w:rPr>
          <w:rFonts w:hint="eastAsia" w:ascii="仿宋" w:hAnsi="仿宋" w:eastAsia="仿宋" w:cs="仿宋"/>
          <w:szCs w:val="21"/>
        </w:rPr>
        <w:t>1.对于上述要求，如响应人完全响应，则请在“是否响应”栏内打“√”，对空白或打“×”视为偏离，请在“偏离说明”栏内扼要说明偏离情况。</w:t>
      </w:r>
    </w:p>
    <w:p>
      <w:pPr>
        <w:rPr>
          <w:rFonts w:ascii="仿宋" w:hAnsi="仿宋" w:eastAsia="仿宋" w:cs="仿宋"/>
          <w:szCs w:val="21"/>
        </w:rPr>
      </w:pPr>
      <w:r>
        <w:rPr>
          <w:rFonts w:hint="eastAsia" w:ascii="仿宋" w:hAnsi="仿宋" w:eastAsia="仿宋" w:cs="仿宋"/>
          <w:szCs w:val="21"/>
        </w:rPr>
        <w:t>2.本表内容不得擅自修改。</w:t>
      </w:r>
    </w:p>
    <w:p>
      <w:pPr>
        <w:adjustRightInd w:val="0"/>
        <w:snapToGrid w:val="0"/>
        <w:rPr>
          <w:rFonts w:ascii="仿宋" w:hAnsi="仿宋" w:eastAsia="仿宋" w:cs="仿宋"/>
          <w:szCs w:val="21"/>
        </w:rPr>
      </w:pPr>
    </w:p>
    <w:p>
      <w:pPr>
        <w:adjustRightInd w:val="0"/>
        <w:snapToGrid w:val="0"/>
        <w:rPr>
          <w:rFonts w:ascii="仿宋" w:hAnsi="仿宋" w:eastAsia="仿宋" w:cs="仿宋"/>
          <w:szCs w:val="21"/>
        </w:rPr>
      </w:pPr>
      <w:r>
        <w:rPr>
          <w:rFonts w:hint="eastAsia" w:ascii="仿宋" w:hAnsi="仿宋" w:eastAsia="仿宋" w:cs="仿宋"/>
          <w:szCs w:val="21"/>
        </w:rPr>
        <w:t>响应人法定代表人（或法定代表人授权代表）签字：</w:t>
      </w:r>
    </w:p>
    <w:p>
      <w:pPr>
        <w:adjustRightInd w:val="0"/>
        <w:snapToGrid w:val="0"/>
        <w:rPr>
          <w:rFonts w:ascii="仿宋" w:hAnsi="仿宋" w:eastAsia="仿宋" w:cs="仿宋"/>
          <w:szCs w:val="21"/>
          <w:u w:val="single"/>
        </w:rPr>
      </w:pPr>
      <w:r>
        <w:rPr>
          <w:rFonts w:hint="eastAsia" w:ascii="仿宋" w:hAnsi="仿宋" w:eastAsia="仿宋" w:cs="仿宋"/>
          <w:szCs w:val="21"/>
        </w:rPr>
        <w:t>响应人名称（加盖公章）：</w:t>
      </w:r>
    </w:p>
    <w:p>
      <w:pPr>
        <w:adjustRightInd w:val="0"/>
        <w:snapToGrid w:val="0"/>
        <w:rPr>
          <w:rFonts w:ascii="仿宋" w:hAnsi="仿宋" w:eastAsia="仿宋" w:cs="仿宋"/>
          <w:szCs w:val="21"/>
        </w:rPr>
      </w:pPr>
      <w:r>
        <w:rPr>
          <w:rFonts w:hint="eastAsia" w:ascii="仿宋" w:hAnsi="仿宋" w:eastAsia="仿宋" w:cs="仿宋"/>
          <w:szCs w:val="21"/>
        </w:rPr>
        <w:t>日期：年 月 日</w:t>
      </w: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jc w:val="left"/>
        <w:rPr>
          <w:rFonts w:ascii="仿宋" w:hAnsi="仿宋" w:eastAsia="仿宋" w:cs="仿宋"/>
          <w:b/>
          <w:sz w:val="24"/>
        </w:rPr>
      </w:pPr>
      <w:r>
        <w:rPr>
          <w:rFonts w:hint="eastAsia" w:ascii="仿宋" w:hAnsi="仿宋" w:eastAsia="仿宋" w:cs="仿宋"/>
          <w:b/>
          <w:sz w:val="24"/>
        </w:rPr>
        <w:br w:type="page"/>
      </w:r>
    </w:p>
    <w:p>
      <w:pPr>
        <w:rPr>
          <w:rFonts w:ascii="仿宋" w:hAnsi="仿宋" w:eastAsia="仿宋" w:cs="仿宋"/>
          <w:b/>
          <w:sz w:val="24"/>
        </w:rPr>
      </w:pPr>
      <w:r>
        <w:rPr>
          <w:rFonts w:hint="eastAsia" w:ascii="仿宋" w:hAnsi="仿宋" w:eastAsia="仿宋" w:cs="仿宋"/>
          <w:b/>
          <w:sz w:val="24"/>
        </w:rPr>
        <w:t>3.3售后服务方案</w:t>
      </w:r>
    </w:p>
    <w:p>
      <w:pPr>
        <w:ind w:firstLine="480" w:firstLineChars="200"/>
        <w:rPr>
          <w:rFonts w:ascii="仿宋" w:hAnsi="仿宋" w:eastAsia="仿宋" w:cs="仿宋"/>
          <w:sz w:val="24"/>
        </w:rPr>
      </w:pPr>
      <w:r>
        <w:rPr>
          <w:rFonts w:hint="eastAsia" w:ascii="仿宋" w:hAnsi="仿宋" w:eastAsia="仿宋" w:cs="仿宋"/>
          <w:sz w:val="24"/>
        </w:rPr>
        <w:t>售后服务须包括但不限于以下内容，主要根据采购需求的要求（格式自定）</w:t>
      </w:r>
    </w:p>
    <w:p>
      <w:pPr>
        <w:ind w:firstLine="480" w:firstLineChars="200"/>
        <w:rPr>
          <w:rFonts w:ascii="仿宋" w:hAnsi="仿宋" w:eastAsia="仿宋" w:cs="仿宋"/>
          <w:sz w:val="24"/>
          <w:lang w:val="en-GB"/>
        </w:rPr>
      </w:pPr>
      <w:r>
        <w:rPr>
          <w:rFonts w:hint="eastAsia" w:ascii="仿宋" w:hAnsi="仿宋" w:eastAsia="仿宋" w:cs="仿宋"/>
          <w:sz w:val="24"/>
          <w:lang w:val="en-GB"/>
        </w:rPr>
        <w:t>1.免费保修期；</w:t>
      </w:r>
    </w:p>
    <w:p>
      <w:pPr>
        <w:ind w:firstLine="480" w:firstLineChars="200"/>
        <w:rPr>
          <w:rFonts w:ascii="仿宋" w:hAnsi="仿宋" w:eastAsia="仿宋" w:cs="仿宋"/>
          <w:sz w:val="24"/>
          <w:lang w:val="en-GB"/>
        </w:rPr>
      </w:pPr>
      <w:r>
        <w:rPr>
          <w:rFonts w:hint="eastAsia" w:ascii="仿宋" w:hAnsi="仿宋" w:eastAsia="仿宋" w:cs="仿宋"/>
          <w:sz w:val="24"/>
          <w:lang w:val="en-GB"/>
        </w:rPr>
        <w:t>2.应急维修时间安排；</w:t>
      </w:r>
    </w:p>
    <w:p>
      <w:pPr>
        <w:ind w:firstLine="480" w:firstLineChars="200"/>
        <w:rPr>
          <w:rFonts w:ascii="仿宋" w:hAnsi="仿宋" w:eastAsia="仿宋" w:cs="仿宋"/>
          <w:sz w:val="24"/>
          <w:lang w:val="en-GB"/>
        </w:rPr>
      </w:pPr>
      <w:r>
        <w:rPr>
          <w:rFonts w:hint="eastAsia" w:ascii="仿宋" w:hAnsi="仿宋" w:eastAsia="仿宋" w:cs="仿宋"/>
          <w:sz w:val="24"/>
          <w:lang w:val="en-GB"/>
        </w:rPr>
        <w:t>3.维修地点、地址、联系电话及技术服务人员（包括厂商认证工程师等人员）；</w:t>
      </w:r>
    </w:p>
    <w:p>
      <w:pPr>
        <w:ind w:firstLine="480" w:firstLineChars="200"/>
        <w:rPr>
          <w:rFonts w:ascii="仿宋" w:hAnsi="仿宋" w:eastAsia="仿宋" w:cs="仿宋"/>
          <w:sz w:val="24"/>
          <w:lang w:val="en-GB"/>
        </w:rPr>
      </w:pPr>
      <w:r>
        <w:rPr>
          <w:rFonts w:hint="eastAsia" w:ascii="仿宋" w:hAnsi="仿宋" w:eastAsia="仿宋" w:cs="仿宋"/>
          <w:sz w:val="24"/>
          <w:lang w:val="en-GB"/>
        </w:rPr>
        <w:t>4.质保期到期后的维修服务收费标准；</w:t>
      </w:r>
    </w:p>
    <w:p>
      <w:pPr>
        <w:ind w:firstLine="480" w:firstLineChars="200"/>
        <w:rPr>
          <w:rFonts w:ascii="仿宋" w:hAnsi="仿宋" w:eastAsia="仿宋" w:cs="仿宋"/>
          <w:sz w:val="24"/>
          <w:lang w:val="en-GB"/>
        </w:rPr>
      </w:pPr>
      <w:r>
        <w:rPr>
          <w:rFonts w:hint="eastAsia" w:ascii="仿宋" w:hAnsi="仿宋" w:eastAsia="仿宋" w:cs="仿宋"/>
          <w:sz w:val="24"/>
          <w:lang w:val="en-GB"/>
        </w:rPr>
        <w:t>5.制造商的技术支持；</w:t>
      </w:r>
    </w:p>
    <w:p>
      <w:pPr>
        <w:ind w:firstLine="480" w:firstLineChars="200"/>
        <w:rPr>
          <w:rFonts w:ascii="仿宋" w:hAnsi="仿宋" w:eastAsia="仿宋" w:cs="仿宋"/>
          <w:sz w:val="24"/>
          <w:lang w:val="en-GB"/>
        </w:rPr>
      </w:pPr>
      <w:r>
        <w:rPr>
          <w:rFonts w:hint="eastAsia" w:ascii="仿宋" w:hAnsi="仿宋" w:eastAsia="仿宋" w:cs="仿宋"/>
          <w:sz w:val="24"/>
          <w:lang w:val="en-GB"/>
        </w:rPr>
        <w:t>6.售后服务承诺：质保期内保修、维护及保养均免费并提供保修、维护及保养实施方案；</w:t>
      </w:r>
    </w:p>
    <w:p>
      <w:pPr>
        <w:ind w:firstLine="480" w:firstLineChars="200"/>
        <w:rPr>
          <w:rFonts w:ascii="仿宋" w:hAnsi="仿宋" w:eastAsia="仿宋" w:cs="仿宋"/>
          <w:sz w:val="24"/>
          <w:lang w:val="en-GB"/>
        </w:rPr>
      </w:pPr>
      <w:r>
        <w:rPr>
          <w:rFonts w:hint="eastAsia" w:ascii="仿宋" w:hAnsi="仿宋" w:eastAsia="仿宋" w:cs="仿宋"/>
          <w:sz w:val="24"/>
          <w:lang w:val="en-GB"/>
        </w:rPr>
        <w:t>7.其它服务承诺；</w:t>
      </w:r>
    </w:p>
    <w:p>
      <w:pPr>
        <w:ind w:firstLine="480" w:firstLineChars="200"/>
        <w:rPr>
          <w:rFonts w:ascii="仿宋" w:hAnsi="仿宋" w:eastAsia="仿宋" w:cs="仿宋"/>
          <w:sz w:val="24"/>
          <w:lang w:val="en-GB"/>
        </w:rPr>
      </w:pPr>
      <w:r>
        <w:rPr>
          <w:rFonts w:hint="eastAsia" w:ascii="仿宋" w:hAnsi="仿宋" w:eastAsia="仿宋" w:cs="仿宋"/>
          <w:sz w:val="24"/>
          <w:lang w:val="en-GB"/>
        </w:rPr>
        <w:t>8.培训计划。</w:t>
      </w:r>
    </w:p>
    <w:p>
      <w:pPr>
        <w:adjustRightInd w:val="0"/>
        <w:snapToGrid w:val="0"/>
        <w:rPr>
          <w:rFonts w:ascii="仿宋" w:hAnsi="仿宋" w:eastAsia="仿宋" w:cs="仿宋"/>
          <w:sz w:val="24"/>
          <w:lang w:val="en-GB"/>
        </w:rPr>
      </w:pPr>
    </w:p>
    <w:p>
      <w:pPr>
        <w:adjustRightInd w:val="0"/>
        <w:snapToGrid w:val="0"/>
        <w:rPr>
          <w:rFonts w:ascii="仿宋" w:hAnsi="仿宋" w:eastAsia="仿宋" w:cs="仿宋"/>
          <w:sz w:val="24"/>
        </w:rPr>
      </w:pPr>
    </w:p>
    <w:p>
      <w:pPr>
        <w:adjustRightInd w:val="0"/>
        <w:snapToGrid w:val="0"/>
        <w:rPr>
          <w:rFonts w:ascii="仿宋" w:hAnsi="仿宋" w:eastAsia="仿宋" w:cs="仿宋"/>
          <w:sz w:val="24"/>
        </w:rPr>
      </w:pPr>
    </w:p>
    <w:p>
      <w:pPr>
        <w:adjustRightInd w:val="0"/>
        <w:snapToGrid w:val="0"/>
        <w:rPr>
          <w:rFonts w:ascii="仿宋" w:hAnsi="仿宋" w:eastAsia="仿宋" w:cs="仿宋"/>
          <w:sz w:val="24"/>
        </w:rPr>
      </w:pPr>
      <w:r>
        <w:rPr>
          <w:rFonts w:hint="eastAsia" w:ascii="仿宋" w:hAnsi="仿宋" w:eastAsia="仿宋" w:cs="仿宋"/>
          <w:sz w:val="24"/>
        </w:rPr>
        <w:t>响应人法定代表人（或法定代表人授权代表）签字：</w:t>
      </w:r>
    </w:p>
    <w:p>
      <w:pPr>
        <w:adjustRightInd w:val="0"/>
        <w:snapToGrid w:val="0"/>
        <w:rPr>
          <w:rFonts w:ascii="仿宋" w:hAnsi="仿宋" w:eastAsia="仿宋" w:cs="仿宋"/>
          <w:sz w:val="24"/>
          <w:u w:val="single"/>
        </w:rPr>
      </w:pPr>
      <w:r>
        <w:rPr>
          <w:rFonts w:hint="eastAsia" w:ascii="仿宋" w:hAnsi="仿宋" w:eastAsia="仿宋" w:cs="仿宋"/>
          <w:sz w:val="24"/>
        </w:rPr>
        <w:t>响应人名称（加盖公章）：</w:t>
      </w:r>
    </w:p>
    <w:p>
      <w:pPr>
        <w:adjustRightInd w:val="0"/>
        <w:snapToGrid w:val="0"/>
        <w:rPr>
          <w:rFonts w:ascii="仿宋" w:hAnsi="仿宋" w:eastAsia="仿宋" w:cs="仿宋"/>
          <w:sz w:val="24"/>
        </w:rPr>
      </w:pPr>
      <w:r>
        <w:rPr>
          <w:rFonts w:hint="eastAsia" w:ascii="仿宋" w:hAnsi="仿宋" w:eastAsia="仿宋" w:cs="仿宋"/>
          <w:sz w:val="24"/>
        </w:rPr>
        <w:t>日期：年 月 日</w:t>
      </w:r>
    </w:p>
    <w:p>
      <w:pPr>
        <w:ind w:firstLine="420" w:firstLineChars="200"/>
        <w:rPr>
          <w:rFonts w:ascii="仿宋" w:hAnsi="仿宋" w:eastAsia="仿宋" w:cs="仿宋"/>
          <w:szCs w:val="21"/>
        </w:rPr>
      </w:pPr>
    </w:p>
    <w:p>
      <w:pPr>
        <w:pStyle w:val="90"/>
        <w:jc w:val="center"/>
        <w:rPr>
          <w:rFonts w:ascii="仿宋" w:hAnsi="仿宋" w:eastAsia="仿宋" w:cs="仿宋"/>
          <w:b/>
          <w:sz w:val="32"/>
          <w:szCs w:val="32"/>
        </w:rPr>
      </w:pPr>
      <w:bookmarkStart w:id="26" w:name="_Toc202251702"/>
      <w:bookmarkStart w:id="27" w:name="_Toc202254107"/>
      <w:bookmarkStart w:id="28" w:name="_Toc202252036"/>
      <w:bookmarkStart w:id="29" w:name="_Toc202820353"/>
      <w:bookmarkStart w:id="30" w:name="_Toc202816998"/>
      <w:bookmarkStart w:id="31" w:name="_Toc202251077"/>
      <w:bookmarkStart w:id="32" w:name="_Toc202819880"/>
      <w:r>
        <w:rPr>
          <w:rFonts w:hint="eastAsia" w:ascii="仿宋" w:hAnsi="仿宋" w:eastAsia="仿宋" w:cs="仿宋"/>
          <w:b/>
          <w:sz w:val="28"/>
          <w:szCs w:val="28"/>
        </w:rPr>
        <w:br w:type="page"/>
      </w:r>
      <w:r>
        <w:rPr>
          <w:rFonts w:hint="eastAsia" w:ascii="仿宋" w:hAnsi="仿宋" w:eastAsia="仿宋" w:cs="仿宋"/>
          <w:b/>
          <w:sz w:val="32"/>
          <w:szCs w:val="32"/>
        </w:rPr>
        <w:t>四、技术部分</w:t>
      </w:r>
      <w:bookmarkEnd w:id="26"/>
      <w:bookmarkEnd w:id="27"/>
      <w:bookmarkEnd w:id="28"/>
      <w:bookmarkEnd w:id="29"/>
      <w:bookmarkEnd w:id="30"/>
      <w:bookmarkEnd w:id="31"/>
      <w:bookmarkEnd w:id="32"/>
    </w:p>
    <w:p>
      <w:pPr>
        <w:rPr>
          <w:rFonts w:ascii="仿宋" w:hAnsi="仿宋" w:eastAsia="仿宋" w:cs="仿宋"/>
          <w:b/>
          <w:sz w:val="24"/>
        </w:rPr>
      </w:pPr>
      <w:r>
        <w:rPr>
          <w:rFonts w:hint="eastAsia" w:ascii="仿宋" w:hAnsi="仿宋" w:eastAsia="仿宋" w:cs="仿宋"/>
          <w:b/>
          <w:sz w:val="24"/>
        </w:rPr>
        <w:t>4.1货物说明一览表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580"/>
        <w:gridCol w:w="1360"/>
        <w:gridCol w:w="2550"/>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jc w:val="center"/>
              <w:rPr>
                <w:rFonts w:ascii="仿宋" w:hAnsi="仿宋" w:eastAsia="仿宋" w:cs="仿宋"/>
              </w:rPr>
            </w:pPr>
            <w:r>
              <w:rPr>
                <w:rFonts w:hint="eastAsia" w:ascii="仿宋" w:hAnsi="仿宋" w:eastAsia="仿宋" w:cs="仿宋"/>
              </w:rPr>
              <w:t>货物名称</w:t>
            </w:r>
          </w:p>
        </w:tc>
        <w:tc>
          <w:tcPr>
            <w:tcW w:w="2580" w:type="dxa"/>
          </w:tcPr>
          <w:p>
            <w:pPr>
              <w:jc w:val="center"/>
              <w:rPr>
                <w:rFonts w:ascii="仿宋" w:hAnsi="仿宋" w:eastAsia="仿宋" w:cs="仿宋"/>
              </w:rPr>
            </w:pPr>
            <w:r>
              <w:rPr>
                <w:rFonts w:hint="eastAsia" w:ascii="仿宋" w:hAnsi="仿宋" w:eastAsia="仿宋" w:cs="仿宋"/>
              </w:rPr>
              <w:t>产地品牌型号</w:t>
            </w:r>
          </w:p>
        </w:tc>
        <w:tc>
          <w:tcPr>
            <w:tcW w:w="1360" w:type="dxa"/>
          </w:tcPr>
          <w:p>
            <w:pPr>
              <w:jc w:val="center"/>
              <w:rPr>
                <w:rFonts w:ascii="仿宋" w:hAnsi="仿宋" w:eastAsia="仿宋" w:cs="仿宋"/>
              </w:rPr>
            </w:pPr>
            <w:r>
              <w:rPr>
                <w:rFonts w:hint="eastAsia" w:ascii="仿宋" w:hAnsi="仿宋" w:eastAsia="仿宋" w:cs="仿宋"/>
              </w:rPr>
              <w:t>数量</w:t>
            </w:r>
          </w:p>
        </w:tc>
        <w:tc>
          <w:tcPr>
            <w:tcW w:w="2550" w:type="dxa"/>
          </w:tcPr>
          <w:p>
            <w:pPr>
              <w:jc w:val="center"/>
              <w:rPr>
                <w:rFonts w:ascii="仿宋" w:hAnsi="仿宋" w:eastAsia="仿宋" w:cs="仿宋"/>
              </w:rPr>
            </w:pPr>
            <w:r>
              <w:rPr>
                <w:rFonts w:hint="eastAsia" w:ascii="仿宋" w:hAnsi="仿宋" w:eastAsia="仿宋" w:cs="仿宋"/>
              </w:rPr>
              <w:t>交货期</w:t>
            </w:r>
          </w:p>
        </w:tc>
        <w:tc>
          <w:tcPr>
            <w:tcW w:w="1432" w:type="dxa"/>
          </w:tcPr>
          <w:p>
            <w:pPr>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rPr>
                <w:rFonts w:ascii="仿宋" w:hAnsi="仿宋" w:eastAsia="仿宋" w:cs="仿宋"/>
              </w:rPr>
            </w:pPr>
          </w:p>
        </w:tc>
        <w:tc>
          <w:tcPr>
            <w:tcW w:w="2580" w:type="dxa"/>
          </w:tcPr>
          <w:p>
            <w:pPr>
              <w:rPr>
                <w:rFonts w:ascii="仿宋" w:hAnsi="仿宋" w:eastAsia="仿宋" w:cs="仿宋"/>
              </w:rPr>
            </w:pPr>
          </w:p>
        </w:tc>
        <w:tc>
          <w:tcPr>
            <w:tcW w:w="1360" w:type="dxa"/>
          </w:tcPr>
          <w:p>
            <w:pPr>
              <w:rPr>
                <w:rFonts w:ascii="仿宋" w:hAnsi="仿宋" w:eastAsia="仿宋" w:cs="仿宋"/>
              </w:rPr>
            </w:pPr>
          </w:p>
        </w:tc>
        <w:tc>
          <w:tcPr>
            <w:tcW w:w="2550" w:type="dxa"/>
          </w:tcPr>
          <w:p>
            <w:pPr>
              <w:rPr>
                <w:rFonts w:ascii="仿宋" w:hAnsi="仿宋" w:eastAsia="仿宋" w:cs="仿宋"/>
              </w:rPr>
            </w:pPr>
          </w:p>
        </w:tc>
        <w:tc>
          <w:tcPr>
            <w:tcW w:w="143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rPr>
                <w:rFonts w:ascii="仿宋" w:hAnsi="仿宋" w:eastAsia="仿宋" w:cs="仿宋"/>
              </w:rPr>
            </w:pPr>
          </w:p>
        </w:tc>
        <w:tc>
          <w:tcPr>
            <w:tcW w:w="2580" w:type="dxa"/>
          </w:tcPr>
          <w:p>
            <w:pPr>
              <w:rPr>
                <w:rFonts w:ascii="仿宋" w:hAnsi="仿宋" w:eastAsia="仿宋" w:cs="仿宋"/>
              </w:rPr>
            </w:pPr>
          </w:p>
        </w:tc>
        <w:tc>
          <w:tcPr>
            <w:tcW w:w="1360" w:type="dxa"/>
          </w:tcPr>
          <w:p>
            <w:pPr>
              <w:rPr>
                <w:rFonts w:ascii="仿宋" w:hAnsi="仿宋" w:eastAsia="仿宋" w:cs="仿宋"/>
              </w:rPr>
            </w:pPr>
          </w:p>
        </w:tc>
        <w:tc>
          <w:tcPr>
            <w:tcW w:w="2550" w:type="dxa"/>
          </w:tcPr>
          <w:p>
            <w:pPr>
              <w:rPr>
                <w:rFonts w:ascii="仿宋" w:hAnsi="仿宋" w:eastAsia="仿宋" w:cs="仿宋"/>
              </w:rPr>
            </w:pPr>
          </w:p>
        </w:tc>
        <w:tc>
          <w:tcPr>
            <w:tcW w:w="143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rPr>
                <w:rFonts w:ascii="仿宋" w:hAnsi="仿宋" w:eastAsia="仿宋" w:cs="仿宋"/>
              </w:rPr>
            </w:pPr>
          </w:p>
        </w:tc>
        <w:tc>
          <w:tcPr>
            <w:tcW w:w="2580" w:type="dxa"/>
          </w:tcPr>
          <w:p>
            <w:pPr>
              <w:rPr>
                <w:rFonts w:ascii="仿宋" w:hAnsi="仿宋" w:eastAsia="仿宋" w:cs="仿宋"/>
              </w:rPr>
            </w:pPr>
          </w:p>
        </w:tc>
        <w:tc>
          <w:tcPr>
            <w:tcW w:w="1360" w:type="dxa"/>
          </w:tcPr>
          <w:p>
            <w:pPr>
              <w:rPr>
                <w:rFonts w:ascii="仿宋" w:hAnsi="仿宋" w:eastAsia="仿宋" w:cs="仿宋"/>
              </w:rPr>
            </w:pPr>
          </w:p>
        </w:tc>
        <w:tc>
          <w:tcPr>
            <w:tcW w:w="2550" w:type="dxa"/>
          </w:tcPr>
          <w:p>
            <w:pPr>
              <w:rPr>
                <w:rFonts w:ascii="仿宋" w:hAnsi="仿宋" w:eastAsia="仿宋" w:cs="仿宋"/>
              </w:rPr>
            </w:pPr>
          </w:p>
        </w:tc>
        <w:tc>
          <w:tcPr>
            <w:tcW w:w="143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rPr>
                <w:rFonts w:ascii="仿宋" w:hAnsi="仿宋" w:eastAsia="仿宋" w:cs="仿宋"/>
              </w:rPr>
            </w:pPr>
          </w:p>
        </w:tc>
        <w:tc>
          <w:tcPr>
            <w:tcW w:w="2580" w:type="dxa"/>
          </w:tcPr>
          <w:p>
            <w:pPr>
              <w:rPr>
                <w:rFonts w:ascii="仿宋" w:hAnsi="仿宋" w:eastAsia="仿宋" w:cs="仿宋"/>
              </w:rPr>
            </w:pPr>
          </w:p>
        </w:tc>
        <w:tc>
          <w:tcPr>
            <w:tcW w:w="1360" w:type="dxa"/>
          </w:tcPr>
          <w:p>
            <w:pPr>
              <w:rPr>
                <w:rFonts w:ascii="仿宋" w:hAnsi="仿宋" w:eastAsia="仿宋" w:cs="仿宋"/>
              </w:rPr>
            </w:pPr>
          </w:p>
        </w:tc>
        <w:tc>
          <w:tcPr>
            <w:tcW w:w="2550" w:type="dxa"/>
          </w:tcPr>
          <w:p>
            <w:pPr>
              <w:rPr>
                <w:rFonts w:ascii="仿宋" w:hAnsi="仿宋" w:eastAsia="仿宋" w:cs="仿宋"/>
              </w:rPr>
            </w:pPr>
          </w:p>
        </w:tc>
        <w:tc>
          <w:tcPr>
            <w:tcW w:w="143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rPr>
                <w:rFonts w:ascii="仿宋" w:hAnsi="仿宋" w:eastAsia="仿宋" w:cs="仿宋"/>
              </w:rPr>
            </w:pPr>
          </w:p>
        </w:tc>
        <w:tc>
          <w:tcPr>
            <w:tcW w:w="2580" w:type="dxa"/>
          </w:tcPr>
          <w:p>
            <w:pPr>
              <w:rPr>
                <w:rFonts w:ascii="仿宋" w:hAnsi="仿宋" w:eastAsia="仿宋" w:cs="仿宋"/>
              </w:rPr>
            </w:pPr>
          </w:p>
        </w:tc>
        <w:tc>
          <w:tcPr>
            <w:tcW w:w="1360" w:type="dxa"/>
          </w:tcPr>
          <w:p>
            <w:pPr>
              <w:rPr>
                <w:rFonts w:ascii="仿宋" w:hAnsi="仿宋" w:eastAsia="仿宋" w:cs="仿宋"/>
              </w:rPr>
            </w:pPr>
          </w:p>
        </w:tc>
        <w:tc>
          <w:tcPr>
            <w:tcW w:w="2550" w:type="dxa"/>
          </w:tcPr>
          <w:p>
            <w:pPr>
              <w:rPr>
                <w:rFonts w:ascii="仿宋" w:hAnsi="仿宋" w:eastAsia="仿宋" w:cs="仿宋"/>
              </w:rPr>
            </w:pPr>
          </w:p>
        </w:tc>
        <w:tc>
          <w:tcPr>
            <w:tcW w:w="143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rPr>
                <w:rFonts w:ascii="仿宋" w:hAnsi="仿宋" w:eastAsia="仿宋" w:cs="仿宋"/>
              </w:rPr>
            </w:pPr>
          </w:p>
        </w:tc>
        <w:tc>
          <w:tcPr>
            <w:tcW w:w="2580" w:type="dxa"/>
          </w:tcPr>
          <w:p>
            <w:pPr>
              <w:rPr>
                <w:rFonts w:ascii="仿宋" w:hAnsi="仿宋" w:eastAsia="仿宋" w:cs="仿宋"/>
              </w:rPr>
            </w:pPr>
          </w:p>
        </w:tc>
        <w:tc>
          <w:tcPr>
            <w:tcW w:w="1360" w:type="dxa"/>
          </w:tcPr>
          <w:p>
            <w:pPr>
              <w:rPr>
                <w:rFonts w:ascii="仿宋" w:hAnsi="仿宋" w:eastAsia="仿宋" w:cs="仿宋"/>
              </w:rPr>
            </w:pPr>
          </w:p>
        </w:tc>
        <w:tc>
          <w:tcPr>
            <w:tcW w:w="2550" w:type="dxa"/>
          </w:tcPr>
          <w:p>
            <w:pPr>
              <w:rPr>
                <w:rFonts w:ascii="仿宋" w:hAnsi="仿宋" w:eastAsia="仿宋" w:cs="仿宋"/>
              </w:rPr>
            </w:pPr>
          </w:p>
        </w:tc>
        <w:tc>
          <w:tcPr>
            <w:tcW w:w="143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rPr>
                <w:rFonts w:ascii="仿宋" w:hAnsi="仿宋" w:eastAsia="仿宋" w:cs="仿宋"/>
              </w:rPr>
            </w:pPr>
          </w:p>
        </w:tc>
        <w:tc>
          <w:tcPr>
            <w:tcW w:w="2580" w:type="dxa"/>
          </w:tcPr>
          <w:p>
            <w:pPr>
              <w:rPr>
                <w:rFonts w:ascii="仿宋" w:hAnsi="仿宋" w:eastAsia="仿宋" w:cs="仿宋"/>
              </w:rPr>
            </w:pPr>
          </w:p>
        </w:tc>
        <w:tc>
          <w:tcPr>
            <w:tcW w:w="1360" w:type="dxa"/>
          </w:tcPr>
          <w:p>
            <w:pPr>
              <w:rPr>
                <w:rFonts w:ascii="仿宋" w:hAnsi="仿宋" w:eastAsia="仿宋" w:cs="仿宋"/>
              </w:rPr>
            </w:pPr>
          </w:p>
        </w:tc>
        <w:tc>
          <w:tcPr>
            <w:tcW w:w="2550" w:type="dxa"/>
          </w:tcPr>
          <w:p>
            <w:pPr>
              <w:rPr>
                <w:rFonts w:ascii="仿宋" w:hAnsi="仿宋" w:eastAsia="仿宋" w:cs="仿宋"/>
              </w:rPr>
            </w:pPr>
          </w:p>
        </w:tc>
        <w:tc>
          <w:tcPr>
            <w:tcW w:w="143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rPr>
                <w:rFonts w:ascii="仿宋" w:hAnsi="仿宋" w:eastAsia="仿宋" w:cs="仿宋"/>
              </w:rPr>
            </w:pPr>
          </w:p>
        </w:tc>
        <w:tc>
          <w:tcPr>
            <w:tcW w:w="2580" w:type="dxa"/>
          </w:tcPr>
          <w:p>
            <w:pPr>
              <w:rPr>
                <w:rFonts w:ascii="仿宋" w:hAnsi="仿宋" w:eastAsia="仿宋" w:cs="仿宋"/>
              </w:rPr>
            </w:pPr>
          </w:p>
        </w:tc>
        <w:tc>
          <w:tcPr>
            <w:tcW w:w="1360" w:type="dxa"/>
          </w:tcPr>
          <w:p>
            <w:pPr>
              <w:rPr>
                <w:rFonts w:ascii="仿宋" w:hAnsi="仿宋" w:eastAsia="仿宋" w:cs="仿宋"/>
              </w:rPr>
            </w:pPr>
          </w:p>
        </w:tc>
        <w:tc>
          <w:tcPr>
            <w:tcW w:w="2550" w:type="dxa"/>
          </w:tcPr>
          <w:p>
            <w:pPr>
              <w:rPr>
                <w:rFonts w:ascii="仿宋" w:hAnsi="仿宋" w:eastAsia="仿宋" w:cs="仿宋"/>
              </w:rPr>
            </w:pPr>
          </w:p>
        </w:tc>
        <w:tc>
          <w:tcPr>
            <w:tcW w:w="143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rPr>
                <w:rFonts w:ascii="仿宋" w:hAnsi="仿宋" w:eastAsia="仿宋" w:cs="仿宋"/>
              </w:rPr>
            </w:pPr>
          </w:p>
        </w:tc>
        <w:tc>
          <w:tcPr>
            <w:tcW w:w="2580" w:type="dxa"/>
          </w:tcPr>
          <w:p>
            <w:pPr>
              <w:rPr>
                <w:rFonts w:ascii="仿宋" w:hAnsi="仿宋" w:eastAsia="仿宋" w:cs="仿宋"/>
              </w:rPr>
            </w:pPr>
          </w:p>
        </w:tc>
        <w:tc>
          <w:tcPr>
            <w:tcW w:w="1360" w:type="dxa"/>
          </w:tcPr>
          <w:p>
            <w:pPr>
              <w:rPr>
                <w:rFonts w:ascii="仿宋" w:hAnsi="仿宋" w:eastAsia="仿宋" w:cs="仿宋"/>
              </w:rPr>
            </w:pPr>
          </w:p>
        </w:tc>
        <w:tc>
          <w:tcPr>
            <w:tcW w:w="2550" w:type="dxa"/>
          </w:tcPr>
          <w:p>
            <w:pPr>
              <w:rPr>
                <w:rFonts w:ascii="仿宋" w:hAnsi="仿宋" w:eastAsia="仿宋" w:cs="仿宋"/>
              </w:rPr>
            </w:pPr>
          </w:p>
        </w:tc>
        <w:tc>
          <w:tcPr>
            <w:tcW w:w="143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rPr>
                <w:rFonts w:ascii="仿宋" w:hAnsi="仿宋" w:eastAsia="仿宋" w:cs="仿宋"/>
              </w:rPr>
            </w:pPr>
          </w:p>
        </w:tc>
        <w:tc>
          <w:tcPr>
            <w:tcW w:w="2580" w:type="dxa"/>
          </w:tcPr>
          <w:p>
            <w:pPr>
              <w:rPr>
                <w:rFonts w:ascii="仿宋" w:hAnsi="仿宋" w:eastAsia="仿宋" w:cs="仿宋"/>
              </w:rPr>
            </w:pPr>
          </w:p>
        </w:tc>
        <w:tc>
          <w:tcPr>
            <w:tcW w:w="1360" w:type="dxa"/>
          </w:tcPr>
          <w:p>
            <w:pPr>
              <w:rPr>
                <w:rFonts w:ascii="仿宋" w:hAnsi="仿宋" w:eastAsia="仿宋" w:cs="仿宋"/>
              </w:rPr>
            </w:pPr>
          </w:p>
        </w:tc>
        <w:tc>
          <w:tcPr>
            <w:tcW w:w="2550" w:type="dxa"/>
          </w:tcPr>
          <w:p>
            <w:pPr>
              <w:rPr>
                <w:rFonts w:ascii="仿宋" w:hAnsi="仿宋" w:eastAsia="仿宋" w:cs="仿宋"/>
              </w:rPr>
            </w:pPr>
          </w:p>
        </w:tc>
        <w:tc>
          <w:tcPr>
            <w:tcW w:w="143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rPr>
                <w:rFonts w:ascii="仿宋" w:hAnsi="仿宋" w:eastAsia="仿宋" w:cs="仿宋"/>
              </w:rPr>
            </w:pPr>
          </w:p>
        </w:tc>
        <w:tc>
          <w:tcPr>
            <w:tcW w:w="2580" w:type="dxa"/>
          </w:tcPr>
          <w:p>
            <w:pPr>
              <w:rPr>
                <w:rFonts w:ascii="仿宋" w:hAnsi="仿宋" w:eastAsia="仿宋" w:cs="仿宋"/>
              </w:rPr>
            </w:pPr>
          </w:p>
        </w:tc>
        <w:tc>
          <w:tcPr>
            <w:tcW w:w="1360" w:type="dxa"/>
          </w:tcPr>
          <w:p>
            <w:pPr>
              <w:rPr>
                <w:rFonts w:ascii="仿宋" w:hAnsi="仿宋" w:eastAsia="仿宋" w:cs="仿宋"/>
              </w:rPr>
            </w:pPr>
          </w:p>
        </w:tc>
        <w:tc>
          <w:tcPr>
            <w:tcW w:w="2550" w:type="dxa"/>
          </w:tcPr>
          <w:p>
            <w:pPr>
              <w:rPr>
                <w:rFonts w:ascii="仿宋" w:hAnsi="仿宋" w:eastAsia="仿宋" w:cs="仿宋"/>
              </w:rPr>
            </w:pPr>
          </w:p>
        </w:tc>
        <w:tc>
          <w:tcPr>
            <w:tcW w:w="143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rPr>
                <w:rFonts w:ascii="仿宋" w:hAnsi="仿宋" w:eastAsia="仿宋" w:cs="仿宋"/>
              </w:rPr>
            </w:pPr>
          </w:p>
        </w:tc>
        <w:tc>
          <w:tcPr>
            <w:tcW w:w="2580" w:type="dxa"/>
          </w:tcPr>
          <w:p>
            <w:pPr>
              <w:rPr>
                <w:rFonts w:ascii="仿宋" w:hAnsi="仿宋" w:eastAsia="仿宋" w:cs="仿宋"/>
              </w:rPr>
            </w:pPr>
          </w:p>
        </w:tc>
        <w:tc>
          <w:tcPr>
            <w:tcW w:w="1360" w:type="dxa"/>
          </w:tcPr>
          <w:p>
            <w:pPr>
              <w:rPr>
                <w:rFonts w:ascii="仿宋" w:hAnsi="仿宋" w:eastAsia="仿宋" w:cs="仿宋"/>
              </w:rPr>
            </w:pPr>
          </w:p>
        </w:tc>
        <w:tc>
          <w:tcPr>
            <w:tcW w:w="2550" w:type="dxa"/>
          </w:tcPr>
          <w:p>
            <w:pPr>
              <w:rPr>
                <w:rFonts w:ascii="仿宋" w:hAnsi="仿宋" w:eastAsia="仿宋" w:cs="仿宋"/>
              </w:rPr>
            </w:pPr>
          </w:p>
        </w:tc>
        <w:tc>
          <w:tcPr>
            <w:tcW w:w="1432"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rPr>
                <w:rFonts w:ascii="仿宋" w:hAnsi="仿宋" w:eastAsia="仿宋" w:cs="仿宋"/>
              </w:rPr>
            </w:pPr>
          </w:p>
        </w:tc>
        <w:tc>
          <w:tcPr>
            <w:tcW w:w="2580" w:type="dxa"/>
          </w:tcPr>
          <w:p>
            <w:pPr>
              <w:rPr>
                <w:rFonts w:ascii="仿宋" w:hAnsi="仿宋" w:eastAsia="仿宋" w:cs="仿宋"/>
              </w:rPr>
            </w:pPr>
          </w:p>
        </w:tc>
        <w:tc>
          <w:tcPr>
            <w:tcW w:w="1360" w:type="dxa"/>
          </w:tcPr>
          <w:p>
            <w:pPr>
              <w:rPr>
                <w:rFonts w:ascii="仿宋" w:hAnsi="仿宋" w:eastAsia="仿宋" w:cs="仿宋"/>
              </w:rPr>
            </w:pPr>
          </w:p>
        </w:tc>
        <w:tc>
          <w:tcPr>
            <w:tcW w:w="2550" w:type="dxa"/>
          </w:tcPr>
          <w:p>
            <w:pPr>
              <w:rPr>
                <w:rFonts w:ascii="仿宋" w:hAnsi="仿宋" w:eastAsia="仿宋" w:cs="仿宋"/>
              </w:rPr>
            </w:pPr>
          </w:p>
        </w:tc>
        <w:tc>
          <w:tcPr>
            <w:tcW w:w="1432" w:type="dxa"/>
          </w:tcPr>
          <w:p>
            <w:pPr>
              <w:rPr>
                <w:rFonts w:ascii="仿宋" w:hAnsi="仿宋" w:eastAsia="仿宋" w:cs="仿宋"/>
              </w:rPr>
            </w:pPr>
          </w:p>
        </w:tc>
      </w:tr>
    </w:tbl>
    <w:p>
      <w:pPr>
        <w:rPr>
          <w:rFonts w:ascii="仿宋" w:hAnsi="仿宋" w:eastAsia="仿宋" w:cs="仿宋"/>
          <w:b/>
          <w:sz w:val="24"/>
          <w:u w:val="single"/>
        </w:rPr>
      </w:pPr>
      <w:r>
        <w:rPr>
          <w:rFonts w:hint="eastAsia" w:ascii="仿宋" w:hAnsi="仿宋" w:eastAsia="仿宋" w:cs="仿宋"/>
          <w:b/>
          <w:sz w:val="24"/>
          <w:u w:val="single"/>
        </w:rPr>
        <w:t>响应文件中还应后附以下材料，否则评标委员会有权认为所投产品不符合要求：</w:t>
      </w:r>
    </w:p>
    <w:p>
      <w:pPr>
        <w:rPr>
          <w:rFonts w:ascii="仿宋" w:hAnsi="仿宋" w:eastAsia="仿宋" w:cs="仿宋"/>
          <w:sz w:val="24"/>
        </w:rPr>
      </w:pPr>
      <w:r>
        <w:rPr>
          <w:rFonts w:hint="eastAsia" w:ascii="仿宋" w:hAnsi="仿宋" w:eastAsia="仿宋" w:cs="仿宋"/>
          <w:sz w:val="24"/>
        </w:rPr>
        <w:t>1.设备技术性能条件说明和有关资料，包括产品技术性能说明书（中文）、检测报告及图片、系统软件操作简介等相关证明文件。</w:t>
      </w:r>
    </w:p>
    <w:p>
      <w:pPr>
        <w:rPr>
          <w:rFonts w:ascii="仿宋" w:hAnsi="仿宋" w:eastAsia="仿宋" w:cs="仿宋"/>
          <w:sz w:val="24"/>
        </w:rPr>
      </w:pPr>
      <w:r>
        <w:rPr>
          <w:rFonts w:hint="eastAsia" w:ascii="仿宋" w:hAnsi="仿宋" w:eastAsia="仿宋" w:cs="仿宋"/>
          <w:sz w:val="24"/>
        </w:rPr>
        <w:t>2.货物清单，包括备品备件、专用工具和软件。</w:t>
      </w:r>
    </w:p>
    <w:p>
      <w:pPr>
        <w:rPr>
          <w:rFonts w:ascii="仿宋" w:hAnsi="仿宋" w:eastAsia="仿宋" w:cs="仿宋"/>
          <w:sz w:val="24"/>
        </w:rPr>
      </w:pPr>
      <w:r>
        <w:rPr>
          <w:rFonts w:hint="eastAsia" w:ascii="仿宋" w:hAnsi="仿宋" w:eastAsia="仿宋" w:cs="仿宋"/>
          <w:sz w:val="24"/>
        </w:rPr>
        <w:t>3.如本表格式内容不能满足需要，响应人可根据本表格格式自行划表填写，但必须体现以上内容。</w:t>
      </w:r>
    </w:p>
    <w:p>
      <w:pPr>
        <w:rPr>
          <w:rFonts w:ascii="仿宋" w:hAnsi="仿宋" w:eastAsia="仿宋" w:cs="仿宋"/>
          <w:sz w:val="24"/>
        </w:rPr>
      </w:pPr>
    </w:p>
    <w:p>
      <w:pPr>
        <w:rPr>
          <w:rFonts w:ascii="仿宋" w:hAnsi="仿宋" w:eastAsia="仿宋" w:cs="仿宋"/>
          <w:sz w:val="24"/>
        </w:rPr>
      </w:pPr>
    </w:p>
    <w:p>
      <w:pPr>
        <w:adjustRightInd w:val="0"/>
        <w:snapToGrid w:val="0"/>
        <w:rPr>
          <w:rFonts w:ascii="仿宋" w:hAnsi="仿宋" w:eastAsia="仿宋" w:cs="仿宋"/>
          <w:sz w:val="24"/>
        </w:rPr>
      </w:pPr>
      <w:r>
        <w:rPr>
          <w:rFonts w:hint="eastAsia" w:ascii="仿宋" w:hAnsi="仿宋" w:eastAsia="仿宋" w:cs="仿宋"/>
          <w:sz w:val="24"/>
        </w:rPr>
        <w:t>响应人法定代表人（或法定代表人授权代表）签字：</w:t>
      </w:r>
    </w:p>
    <w:p>
      <w:pPr>
        <w:adjustRightInd w:val="0"/>
        <w:snapToGrid w:val="0"/>
        <w:rPr>
          <w:rFonts w:ascii="仿宋" w:hAnsi="仿宋" w:eastAsia="仿宋" w:cs="仿宋"/>
          <w:sz w:val="24"/>
          <w:u w:val="single"/>
        </w:rPr>
      </w:pPr>
      <w:r>
        <w:rPr>
          <w:rFonts w:hint="eastAsia" w:ascii="仿宋" w:hAnsi="仿宋" w:eastAsia="仿宋" w:cs="仿宋"/>
          <w:sz w:val="24"/>
        </w:rPr>
        <w:t>响应人名称（加盖公章）：</w:t>
      </w:r>
    </w:p>
    <w:p>
      <w:pPr>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b/>
          <w:sz w:val="24"/>
        </w:rPr>
      </w:pPr>
      <w:r>
        <w:rPr>
          <w:rFonts w:hint="eastAsia" w:ascii="仿宋" w:hAnsi="仿宋" w:eastAsia="仿宋" w:cs="仿宋"/>
          <w:b/>
          <w:sz w:val="28"/>
          <w:szCs w:val="28"/>
        </w:rPr>
        <w:br w:type="page"/>
      </w:r>
      <w:r>
        <w:rPr>
          <w:rFonts w:hint="eastAsia" w:ascii="仿宋" w:hAnsi="仿宋" w:eastAsia="仿宋" w:cs="仿宋"/>
          <w:b/>
          <w:sz w:val="24"/>
        </w:rPr>
        <w:t>4.2技术条款响应表</w:t>
      </w:r>
    </w:p>
    <w:p>
      <w:pPr>
        <w:pStyle w:val="90"/>
        <w:rPr>
          <w:rFonts w:ascii="仿宋" w:hAnsi="仿宋" w:eastAsia="仿宋" w:cs="仿宋"/>
          <w:b/>
          <w:szCs w:val="24"/>
        </w:rPr>
      </w:pPr>
      <w:r>
        <w:rPr>
          <w:rFonts w:hint="eastAsia" w:ascii="仿宋" w:hAnsi="仿宋" w:eastAsia="仿宋" w:cs="仿宋"/>
          <w:b/>
          <w:szCs w:val="24"/>
        </w:rPr>
        <w:t>（1）实质性响应技术条款（“★” 项）响应表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1716" w:type="dxa"/>
            <w:vAlign w:val="center"/>
          </w:tcPr>
          <w:p>
            <w:pPr>
              <w:jc w:val="center"/>
              <w:rPr>
                <w:rFonts w:ascii="仿宋" w:hAnsi="仿宋" w:eastAsia="仿宋" w:cs="仿宋"/>
                <w:b/>
                <w:szCs w:val="21"/>
              </w:rPr>
            </w:pPr>
            <w:r>
              <w:rPr>
                <w:rFonts w:hint="eastAsia" w:ascii="仿宋" w:hAnsi="仿宋" w:eastAsia="仿宋" w:cs="仿宋"/>
                <w:b/>
                <w:szCs w:val="21"/>
              </w:rPr>
              <w:t>采购规格/要求</w:t>
            </w:r>
          </w:p>
        </w:tc>
        <w:tc>
          <w:tcPr>
            <w:tcW w:w="3207" w:type="dxa"/>
            <w:vAlign w:val="center"/>
          </w:tcPr>
          <w:p>
            <w:pPr>
              <w:jc w:val="center"/>
              <w:rPr>
                <w:rFonts w:ascii="仿宋" w:hAnsi="仿宋" w:eastAsia="仿宋" w:cs="仿宋"/>
                <w:b/>
                <w:szCs w:val="21"/>
              </w:rPr>
            </w:pPr>
            <w:r>
              <w:rPr>
                <w:rFonts w:hint="eastAsia" w:ascii="仿宋" w:hAnsi="仿宋" w:eastAsia="仿宋" w:cs="仿宋"/>
                <w:b/>
                <w:szCs w:val="21"/>
              </w:rPr>
              <w:t>响应实际参数</w:t>
            </w:r>
          </w:p>
          <w:p>
            <w:pPr>
              <w:jc w:val="center"/>
              <w:rPr>
                <w:rFonts w:ascii="仿宋" w:hAnsi="仿宋" w:eastAsia="仿宋" w:cs="仿宋"/>
                <w:b/>
                <w:szCs w:val="21"/>
              </w:rPr>
            </w:pPr>
            <w:r>
              <w:rPr>
                <w:rFonts w:hint="eastAsia" w:ascii="仿宋" w:hAnsi="仿宋" w:eastAsia="仿宋" w:cs="仿宋"/>
                <w:b/>
                <w:bCs/>
                <w:szCs w:val="21"/>
              </w:rPr>
              <w:t>(响应人应按响应货物/服务实际数据填写，不能照抄采购要求)</w:t>
            </w:r>
          </w:p>
        </w:tc>
        <w:tc>
          <w:tcPr>
            <w:tcW w:w="1890" w:type="dxa"/>
            <w:vAlign w:val="center"/>
          </w:tcPr>
          <w:p>
            <w:pPr>
              <w:jc w:val="center"/>
              <w:rPr>
                <w:rFonts w:ascii="仿宋" w:hAnsi="仿宋" w:eastAsia="仿宋" w:cs="仿宋"/>
                <w:b/>
                <w:szCs w:val="21"/>
              </w:rPr>
            </w:pPr>
            <w:r>
              <w:rPr>
                <w:rFonts w:hint="eastAsia" w:ascii="仿宋" w:hAnsi="仿宋" w:eastAsia="仿宋" w:cs="仿宋"/>
                <w:b/>
                <w:szCs w:val="21"/>
              </w:rPr>
              <w:t>是否偏离（无偏离/正偏离/负偏离）</w:t>
            </w:r>
          </w:p>
        </w:tc>
        <w:tc>
          <w:tcPr>
            <w:tcW w:w="1157" w:type="dxa"/>
            <w:vAlign w:val="center"/>
          </w:tcPr>
          <w:p>
            <w:pPr>
              <w:jc w:val="center"/>
              <w:rPr>
                <w:rFonts w:ascii="仿宋" w:hAnsi="仿宋" w:eastAsia="仿宋" w:cs="仿宋"/>
                <w:b/>
                <w:szCs w:val="21"/>
              </w:rPr>
            </w:pPr>
            <w:r>
              <w:rPr>
                <w:rFonts w:hint="eastAsia" w:ascii="仿宋" w:hAnsi="仿宋" w:eastAsia="仿宋" w:cs="仿宋"/>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szCs w:val="21"/>
              </w:rPr>
            </w:pPr>
            <w:r>
              <w:rPr>
                <w:rFonts w:hint="eastAsia" w:ascii="仿宋" w:hAnsi="仿宋" w:eastAsia="仿宋" w:cs="仿宋"/>
                <w:szCs w:val="21"/>
              </w:rPr>
              <w:t>1</w:t>
            </w:r>
          </w:p>
        </w:tc>
        <w:tc>
          <w:tcPr>
            <w:tcW w:w="1716" w:type="dxa"/>
          </w:tcPr>
          <w:p>
            <w:pPr>
              <w:jc w:val="center"/>
              <w:rPr>
                <w:rFonts w:ascii="仿宋" w:hAnsi="仿宋" w:eastAsia="仿宋" w:cs="仿宋"/>
                <w:szCs w:val="21"/>
              </w:rPr>
            </w:pPr>
          </w:p>
        </w:tc>
        <w:tc>
          <w:tcPr>
            <w:tcW w:w="3207" w:type="dxa"/>
          </w:tcPr>
          <w:p>
            <w:pPr>
              <w:rPr>
                <w:rFonts w:ascii="仿宋" w:hAnsi="仿宋" w:eastAsia="仿宋" w:cs="仿宋"/>
                <w:szCs w:val="21"/>
              </w:rPr>
            </w:pPr>
          </w:p>
        </w:tc>
        <w:tc>
          <w:tcPr>
            <w:tcW w:w="1890" w:type="dxa"/>
          </w:tcPr>
          <w:p>
            <w:pPr>
              <w:rPr>
                <w:rFonts w:ascii="仿宋" w:hAnsi="仿宋" w:eastAsia="仿宋" w:cs="仿宋"/>
                <w:szCs w:val="21"/>
              </w:rPr>
            </w:pPr>
          </w:p>
        </w:tc>
        <w:tc>
          <w:tcPr>
            <w:tcW w:w="1157"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szCs w:val="21"/>
              </w:rPr>
            </w:pPr>
            <w:r>
              <w:rPr>
                <w:rFonts w:hint="eastAsia" w:ascii="仿宋" w:hAnsi="仿宋" w:eastAsia="仿宋" w:cs="仿宋"/>
                <w:szCs w:val="21"/>
              </w:rPr>
              <w:t>2</w:t>
            </w:r>
          </w:p>
        </w:tc>
        <w:tc>
          <w:tcPr>
            <w:tcW w:w="1716" w:type="dxa"/>
          </w:tcPr>
          <w:p>
            <w:pPr>
              <w:jc w:val="center"/>
              <w:rPr>
                <w:rFonts w:ascii="仿宋" w:hAnsi="仿宋" w:eastAsia="仿宋" w:cs="仿宋"/>
                <w:szCs w:val="21"/>
              </w:rPr>
            </w:pPr>
          </w:p>
        </w:tc>
        <w:tc>
          <w:tcPr>
            <w:tcW w:w="3207" w:type="dxa"/>
          </w:tcPr>
          <w:p>
            <w:pPr>
              <w:rPr>
                <w:rFonts w:ascii="仿宋" w:hAnsi="仿宋" w:eastAsia="仿宋" w:cs="仿宋"/>
                <w:szCs w:val="21"/>
              </w:rPr>
            </w:pPr>
          </w:p>
        </w:tc>
        <w:tc>
          <w:tcPr>
            <w:tcW w:w="1890" w:type="dxa"/>
          </w:tcPr>
          <w:p>
            <w:pPr>
              <w:rPr>
                <w:rFonts w:ascii="仿宋" w:hAnsi="仿宋" w:eastAsia="仿宋" w:cs="仿宋"/>
                <w:szCs w:val="21"/>
              </w:rPr>
            </w:pPr>
          </w:p>
        </w:tc>
        <w:tc>
          <w:tcPr>
            <w:tcW w:w="1157"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szCs w:val="21"/>
              </w:rPr>
            </w:pPr>
            <w:r>
              <w:rPr>
                <w:rFonts w:hint="eastAsia" w:ascii="仿宋" w:hAnsi="仿宋" w:eastAsia="仿宋" w:cs="仿宋"/>
                <w:szCs w:val="21"/>
              </w:rPr>
              <w:t>3</w:t>
            </w:r>
          </w:p>
        </w:tc>
        <w:tc>
          <w:tcPr>
            <w:tcW w:w="1716" w:type="dxa"/>
          </w:tcPr>
          <w:p>
            <w:pPr>
              <w:jc w:val="center"/>
              <w:rPr>
                <w:rFonts w:ascii="仿宋" w:hAnsi="仿宋" w:eastAsia="仿宋" w:cs="仿宋"/>
                <w:szCs w:val="21"/>
              </w:rPr>
            </w:pPr>
          </w:p>
        </w:tc>
        <w:tc>
          <w:tcPr>
            <w:tcW w:w="3207" w:type="dxa"/>
          </w:tcPr>
          <w:p>
            <w:pPr>
              <w:rPr>
                <w:rFonts w:ascii="仿宋" w:hAnsi="仿宋" w:eastAsia="仿宋" w:cs="仿宋"/>
                <w:szCs w:val="21"/>
              </w:rPr>
            </w:pPr>
          </w:p>
        </w:tc>
        <w:tc>
          <w:tcPr>
            <w:tcW w:w="1890" w:type="dxa"/>
          </w:tcPr>
          <w:p>
            <w:pPr>
              <w:rPr>
                <w:rFonts w:ascii="仿宋" w:hAnsi="仿宋" w:eastAsia="仿宋" w:cs="仿宋"/>
                <w:szCs w:val="21"/>
              </w:rPr>
            </w:pPr>
          </w:p>
        </w:tc>
        <w:tc>
          <w:tcPr>
            <w:tcW w:w="1157"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szCs w:val="21"/>
              </w:rPr>
            </w:pPr>
            <w:r>
              <w:rPr>
                <w:rFonts w:hint="eastAsia" w:ascii="仿宋" w:hAnsi="仿宋" w:eastAsia="仿宋" w:cs="仿宋"/>
                <w:szCs w:val="21"/>
              </w:rPr>
              <w:t>4</w:t>
            </w:r>
          </w:p>
        </w:tc>
        <w:tc>
          <w:tcPr>
            <w:tcW w:w="1716" w:type="dxa"/>
          </w:tcPr>
          <w:p>
            <w:pPr>
              <w:jc w:val="center"/>
              <w:rPr>
                <w:rFonts w:ascii="仿宋" w:hAnsi="仿宋" w:eastAsia="仿宋" w:cs="仿宋"/>
                <w:szCs w:val="21"/>
              </w:rPr>
            </w:pPr>
          </w:p>
        </w:tc>
        <w:tc>
          <w:tcPr>
            <w:tcW w:w="3207" w:type="dxa"/>
          </w:tcPr>
          <w:p>
            <w:pPr>
              <w:rPr>
                <w:rFonts w:ascii="仿宋" w:hAnsi="仿宋" w:eastAsia="仿宋" w:cs="仿宋"/>
                <w:szCs w:val="21"/>
              </w:rPr>
            </w:pPr>
          </w:p>
        </w:tc>
        <w:tc>
          <w:tcPr>
            <w:tcW w:w="1890" w:type="dxa"/>
          </w:tcPr>
          <w:p>
            <w:pPr>
              <w:rPr>
                <w:rFonts w:ascii="仿宋" w:hAnsi="仿宋" w:eastAsia="仿宋" w:cs="仿宋"/>
                <w:szCs w:val="21"/>
              </w:rPr>
            </w:pPr>
          </w:p>
        </w:tc>
        <w:tc>
          <w:tcPr>
            <w:tcW w:w="1157"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szCs w:val="21"/>
              </w:rPr>
            </w:pPr>
            <w:r>
              <w:rPr>
                <w:rFonts w:hint="eastAsia" w:ascii="仿宋" w:hAnsi="仿宋" w:eastAsia="仿宋" w:cs="仿宋"/>
                <w:szCs w:val="21"/>
              </w:rPr>
              <w:t>…</w:t>
            </w:r>
          </w:p>
        </w:tc>
        <w:tc>
          <w:tcPr>
            <w:tcW w:w="1716" w:type="dxa"/>
          </w:tcPr>
          <w:p>
            <w:pPr>
              <w:jc w:val="center"/>
              <w:rPr>
                <w:rFonts w:ascii="仿宋" w:hAnsi="仿宋" w:eastAsia="仿宋" w:cs="仿宋"/>
                <w:szCs w:val="21"/>
              </w:rPr>
            </w:pPr>
          </w:p>
        </w:tc>
        <w:tc>
          <w:tcPr>
            <w:tcW w:w="3207" w:type="dxa"/>
          </w:tcPr>
          <w:p>
            <w:pPr>
              <w:rPr>
                <w:rFonts w:ascii="仿宋" w:hAnsi="仿宋" w:eastAsia="仿宋" w:cs="仿宋"/>
                <w:szCs w:val="21"/>
              </w:rPr>
            </w:pPr>
          </w:p>
        </w:tc>
        <w:tc>
          <w:tcPr>
            <w:tcW w:w="1890" w:type="dxa"/>
          </w:tcPr>
          <w:p>
            <w:pPr>
              <w:rPr>
                <w:rFonts w:ascii="仿宋" w:hAnsi="仿宋" w:eastAsia="仿宋" w:cs="仿宋"/>
                <w:szCs w:val="21"/>
              </w:rPr>
            </w:pPr>
          </w:p>
        </w:tc>
        <w:tc>
          <w:tcPr>
            <w:tcW w:w="1157" w:type="dxa"/>
          </w:tcPr>
          <w:p>
            <w:pPr>
              <w:rPr>
                <w:rFonts w:ascii="仿宋" w:hAnsi="仿宋" w:eastAsia="仿宋" w:cs="仿宋"/>
                <w:szCs w:val="21"/>
              </w:rPr>
            </w:pPr>
          </w:p>
        </w:tc>
      </w:tr>
    </w:tbl>
    <w:p>
      <w:pPr>
        <w:ind w:left="2" w:hanging="2"/>
        <w:rPr>
          <w:rFonts w:ascii="仿宋" w:hAnsi="仿宋" w:eastAsia="仿宋" w:cs="仿宋"/>
          <w:sz w:val="24"/>
        </w:rPr>
      </w:pPr>
      <w:r>
        <w:rPr>
          <w:rFonts w:hint="eastAsia" w:ascii="仿宋" w:hAnsi="仿宋" w:eastAsia="仿宋" w:cs="仿宋"/>
          <w:sz w:val="24"/>
        </w:rPr>
        <w:t>注：</w:t>
      </w:r>
    </w:p>
    <w:p>
      <w:pPr>
        <w:ind w:left="2" w:leftChars="1" w:firstLine="315" w:firstLineChars="150"/>
        <w:rPr>
          <w:rFonts w:ascii="仿宋" w:hAnsi="仿宋" w:eastAsia="仿宋" w:cs="仿宋"/>
          <w:szCs w:val="21"/>
        </w:rPr>
      </w:pPr>
      <w:r>
        <w:rPr>
          <w:rFonts w:hint="eastAsia" w:ascii="仿宋" w:hAnsi="仿宋" w:eastAsia="仿宋" w:cs="仿宋"/>
          <w:szCs w:val="21"/>
        </w:rPr>
        <w:t>1.响应人必须对应采购文件“用户需求书”的“★” 项内容逐条响应。如有缺漏，缺漏项视同不符合采购要求。打“★” 项为不可负偏离(劣于)的重要项。</w:t>
      </w:r>
    </w:p>
    <w:p>
      <w:pPr>
        <w:ind w:left="2" w:leftChars="1" w:firstLine="315" w:firstLineChars="150"/>
        <w:rPr>
          <w:rFonts w:ascii="仿宋" w:hAnsi="仿宋" w:eastAsia="仿宋" w:cs="仿宋"/>
          <w:szCs w:val="21"/>
        </w:rPr>
      </w:pPr>
      <w:r>
        <w:rPr>
          <w:rFonts w:hint="eastAsia" w:ascii="仿宋" w:hAnsi="仿宋" w:eastAsia="仿宋" w:cs="仿宋"/>
          <w:szCs w:val="21"/>
        </w:rPr>
        <w:t>2.响应人响应采购需求应具体、明确，含糊不清、不确切或伪造、变造证明材料的，按照不完全响应或者完全不响应处理。构成提供虚假材料的，移送监管部门查处。</w:t>
      </w:r>
    </w:p>
    <w:p>
      <w:pPr>
        <w:ind w:left="2" w:leftChars="1" w:firstLine="315" w:firstLineChars="150"/>
        <w:rPr>
          <w:rFonts w:ascii="仿宋" w:hAnsi="仿宋" w:eastAsia="仿宋" w:cs="仿宋"/>
          <w:szCs w:val="21"/>
        </w:rPr>
      </w:pPr>
      <w:r>
        <w:rPr>
          <w:rFonts w:hint="eastAsia" w:ascii="仿宋" w:hAnsi="仿宋" w:eastAsia="仿宋" w:cs="仿宋"/>
          <w:szCs w:val="21"/>
        </w:rPr>
        <w:t>3.本表内容不得擅自修改。</w:t>
      </w:r>
    </w:p>
    <w:p>
      <w:pPr>
        <w:ind w:firstLine="315" w:firstLineChars="150"/>
        <w:rPr>
          <w:rFonts w:ascii="仿宋" w:hAnsi="仿宋" w:eastAsia="仿宋" w:cs="仿宋"/>
          <w:szCs w:val="21"/>
        </w:rPr>
      </w:pPr>
      <w:r>
        <w:rPr>
          <w:rFonts w:hint="eastAsia" w:ascii="仿宋" w:hAnsi="仿宋" w:eastAsia="仿宋" w:cs="仿宋"/>
          <w:szCs w:val="21"/>
        </w:rPr>
        <w:t>4.当采购文件中未设置“★”项技术条款时，应在此表中直接填写：本项目未设置“★”项技术条款。</w:t>
      </w:r>
    </w:p>
    <w:p>
      <w:pPr>
        <w:ind w:firstLine="315" w:firstLineChars="150"/>
        <w:rPr>
          <w:rFonts w:ascii="仿宋" w:hAnsi="仿宋" w:eastAsia="仿宋" w:cs="仿宋"/>
          <w:szCs w:val="21"/>
        </w:rPr>
      </w:pPr>
      <w:r>
        <w:rPr>
          <w:rFonts w:hint="eastAsia" w:ascii="仿宋" w:hAnsi="仿宋" w:eastAsia="仿宋" w:cs="仿宋"/>
          <w:szCs w:val="21"/>
        </w:rPr>
        <w:t>5.所有响应人须提供响应产品彩页及相应技术参数的厂家使用说明书作为技术证明文件，否则评标委员会有权视相应技术参数响应不符合采购要求（如厂家的产品使用说明书为英文版，请同时提供中文版）。</w:t>
      </w:r>
    </w:p>
    <w:p>
      <w:pPr>
        <w:adjustRightInd w:val="0"/>
        <w:snapToGrid w:val="0"/>
        <w:ind w:firstLine="537" w:firstLineChars="224"/>
        <w:rPr>
          <w:rFonts w:ascii="仿宋" w:hAnsi="仿宋" w:eastAsia="仿宋" w:cs="仿宋"/>
          <w:sz w:val="24"/>
        </w:rPr>
      </w:pPr>
    </w:p>
    <w:p>
      <w:pPr>
        <w:ind w:firstLine="315" w:firstLineChars="150"/>
        <w:rPr>
          <w:rFonts w:ascii="仿宋" w:hAnsi="仿宋" w:eastAsia="仿宋" w:cs="仿宋"/>
          <w:szCs w:val="21"/>
        </w:rPr>
      </w:pPr>
      <w:r>
        <w:rPr>
          <w:rFonts w:hint="eastAsia" w:ascii="仿宋" w:hAnsi="仿宋" w:eastAsia="仿宋" w:cs="仿宋"/>
          <w:szCs w:val="21"/>
        </w:rPr>
        <w:t>响应人法定代表人（或法定代表人授权代表）签字：</w:t>
      </w:r>
    </w:p>
    <w:p>
      <w:pPr>
        <w:ind w:firstLine="315" w:firstLineChars="150"/>
        <w:rPr>
          <w:rFonts w:ascii="仿宋" w:hAnsi="仿宋" w:eastAsia="仿宋" w:cs="仿宋"/>
          <w:szCs w:val="21"/>
        </w:rPr>
      </w:pPr>
      <w:r>
        <w:rPr>
          <w:rFonts w:hint="eastAsia" w:ascii="仿宋" w:hAnsi="仿宋" w:eastAsia="仿宋" w:cs="仿宋"/>
          <w:szCs w:val="21"/>
        </w:rPr>
        <w:t>响应人名称（加盖公章）：</w:t>
      </w:r>
    </w:p>
    <w:p>
      <w:pPr>
        <w:ind w:firstLine="315" w:firstLineChars="150"/>
        <w:rPr>
          <w:rFonts w:ascii="仿宋" w:hAnsi="仿宋" w:eastAsia="仿宋" w:cs="仿宋"/>
          <w:szCs w:val="21"/>
        </w:rPr>
      </w:pPr>
      <w:r>
        <w:rPr>
          <w:rFonts w:hint="eastAsia" w:ascii="仿宋" w:hAnsi="仿宋" w:eastAsia="仿宋" w:cs="仿宋"/>
          <w:szCs w:val="21"/>
        </w:rPr>
        <w:t>日期：   年   月   日</w:t>
      </w: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ind w:left="2" w:firstLine="537" w:firstLineChars="224"/>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br w:type="page"/>
      </w:r>
    </w:p>
    <w:p>
      <w:pPr>
        <w:pStyle w:val="90"/>
        <w:rPr>
          <w:rFonts w:ascii="仿宋" w:hAnsi="仿宋" w:eastAsia="仿宋" w:cs="仿宋"/>
          <w:b/>
          <w:szCs w:val="24"/>
        </w:rPr>
      </w:pPr>
      <w:r>
        <w:rPr>
          <w:rFonts w:hint="eastAsia" w:ascii="仿宋" w:hAnsi="仿宋" w:eastAsia="仿宋" w:cs="仿宋"/>
          <w:b/>
          <w:szCs w:val="24"/>
        </w:rPr>
        <w:t>（2）非实质性技术条款响应表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1716" w:type="dxa"/>
            <w:vAlign w:val="center"/>
          </w:tcPr>
          <w:p>
            <w:pPr>
              <w:jc w:val="center"/>
              <w:rPr>
                <w:rFonts w:ascii="仿宋" w:hAnsi="仿宋" w:eastAsia="仿宋" w:cs="仿宋"/>
                <w:b/>
                <w:szCs w:val="21"/>
              </w:rPr>
            </w:pPr>
            <w:r>
              <w:rPr>
                <w:rFonts w:hint="eastAsia" w:ascii="仿宋" w:hAnsi="仿宋" w:eastAsia="仿宋" w:cs="仿宋"/>
                <w:b/>
                <w:szCs w:val="21"/>
              </w:rPr>
              <w:t>采购规格/要求</w:t>
            </w:r>
          </w:p>
        </w:tc>
        <w:tc>
          <w:tcPr>
            <w:tcW w:w="3207" w:type="dxa"/>
            <w:vAlign w:val="center"/>
          </w:tcPr>
          <w:p>
            <w:pPr>
              <w:jc w:val="center"/>
              <w:rPr>
                <w:rFonts w:ascii="仿宋" w:hAnsi="仿宋" w:eastAsia="仿宋" w:cs="仿宋"/>
                <w:b/>
                <w:szCs w:val="21"/>
              </w:rPr>
            </w:pPr>
            <w:r>
              <w:rPr>
                <w:rFonts w:hint="eastAsia" w:ascii="仿宋" w:hAnsi="仿宋" w:eastAsia="仿宋" w:cs="仿宋"/>
                <w:b/>
                <w:szCs w:val="21"/>
              </w:rPr>
              <w:t>响应实际参数</w:t>
            </w:r>
          </w:p>
          <w:p>
            <w:pPr>
              <w:jc w:val="center"/>
              <w:rPr>
                <w:rFonts w:ascii="仿宋" w:hAnsi="仿宋" w:eastAsia="仿宋" w:cs="仿宋"/>
                <w:b/>
                <w:szCs w:val="21"/>
              </w:rPr>
            </w:pPr>
            <w:r>
              <w:rPr>
                <w:rFonts w:hint="eastAsia" w:ascii="仿宋" w:hAnsi="仿宋" w:eastAsia="仿宋" w:cs="仿宋"/>
                <w:b/>
                <w:bCs/>
                <w:szCs w:val="21"/>
              </w:rPr>
              <w:t>(响应人应按响应货物/服务实际数据填写，不能照抄采购要求)</w:t>
            </w:r>
          </w:p>
        </w:tc>
        <w:tc>
          <w:tcPr>
            <w:tcW w:w="1890" w:type="dxa"/>
            <w:vAlign w:val="center"/>
          </w:tcPr>
          <w:p>
            <w:pPr>
              <w:jc w:val="center"/>
              <w:rPr>
                <w:rFonts w:ascii="仿宋" w:hAnsi="仿宋" w:eastAsia="仿宋" w:cs="仿宋"/>
                <w:b/>
                <w:szCs w:val="21"/>
              </w:rPr>
            </w:pPr>
            <w:r>
              <w:rPr>
                <w:rFonts w:hint="eastAsia" w:ascii="仿宋" w:hAnsi="仿宋" w:eastAsia="仿宋" w:cs="仿宋"/>
                <w:b/>
                <w:szCs w:val="21"/>
              </w:rPr>
              <w:t>是否偏离（无偏离/正偏离/负偏离）</w:t>
            </w:r>
          </w:p>
        </w:tc>
        <w:tc>
          <w:tcPr>
            <w:tcW w:w="1157" w:type="dxa"/>
            <w:vAlign w:val="center"/>
          </w:tcPr>
          <w:p>
            <w:pPr>
              <w:jc w:val="center"/>
              <w:rPr>
                <w:rFonts w:ascii="仿宋" w:hAnsi="仿宋" w:eastAsia="仿宋" w:cs="仿宋"/>
                <w:b/>
                <w:szCs w:val="21"/>
              </w:rPr>
            </w:pPr>
            <w:r>
              <w:rPr>
                <w:rFonts w:hint="eastAsia" w:ascii="仿宋" w:hAnsi="仿宋" w:eastAsia="仿宋" w:cs="仿宋"/>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szCs w:val="21"/>
              </w:rPr>
            </w:pPr>
            <w:r>
              <w:rPr>
                <w:rFonts w:hint="eastAsia" w:ascii="仿宋" w:hAnsi="仿宋" w:eastAsia="仿宋" w:cs="仿宋"/>
                <w:szCs w:val="21"/>
              </w:rPr>
              <w:t>1</w:t>
            </w:r>
          </w:p>
        </w:tc>
        <w:tc>
          <w:tcPr>
            <w:tcW w:w="1716" w:type="dxa"/>
          </w:tcPr>
          <w:p>
            <w:pPr>
              <w:jc w:val="center"/>
              <w:rPr>
                <w:rFonts w:ascii="仿宋" w:hAnsi="仿宋" w:eastAsia="仿宋" w:cs="仿宋"/>
                <w:szCs w:val="21"/>
              </w:rPr>
            </w:pPr>
          </w:p>
        </w:tc>
        <w:tc>
          <w:tcPr>
            <w:tcW w:w="3207" w:type="dxa"/>
          </w:tcPr>
          <w:p>
            <w:pPr>
              <w:rPr>
                <w:rFonts w:ascii="仿宋" w:hAnsi="仿宋" w:eastAsia="仿宋" w:cs="仿宋"/>
                <w:szCs w:val="21"/>
              </w:rPr>
            </w:pPr>
          </w:p>
        </w:tc>
        <w:tc>
          <w:tcPr>
            <w:tcW w:w="1890" w:type="dxa"/>
          </w:tcPr>
          <w:p>
            <w:pPr>
              <w:rPr>
                <w:rFonts w:ascii="仿宋" w:hAnsi="仿宋" w:eastAsia="仿宋" w:cs="仿宋"/>
                <w:szCs w:val="21"/>
              </w:rPr>
            </w:pPr>
          </w:p>
        </w:tc>
        <w:tc>
          <w:tcPr>
            <w:tcW w:w="1157"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szCs w:val="21"/>
              </w:rPr>
            </w:pPr>
            <w:r>
              <w:rPr>
                <w:rFonts w:hint="eastAsia" w:ascii="仿宋" w:hAnsi="仿宋" w:eastAsia="仿宋" w:cs="仿宋"/>
                <w:szCs w:val="21"/>
              </w:rPr>
              <w:t>2</w:t>
            </w:r>
          </w:p>
        </w:tc>
        <w:tc>
          <w:tcPr>
            <w:tcW w:w="1716" w:type="dxa"/>
          </w:tcPr>
          <w:p>
            <w:pPr>
              <w:jc w:val="center"/>
              <w:rPr>
                <w:rFonts w:ascii="仿宋" w:hAnsi="仿宋" w:eastAsia="仿宋" w:cs="仿宋"/>
                <w:szCs w:val="21"/>
              </w:rPr>
            </w:pPr>
          </w:p>
        </w:tc>
        <w:tc>
          <w:tcPr>
            <w:tcW w:w="3207" w:type="dxa"/>
          </w:tcPr>
          <w:p>
            <w:pPr>
              <w:rPr>
                <w:rFonts w:ascii="仿宋" w:hAnsi="仿宋" w:eastAsia="仿宋" w:cs="仿宋"/>
                <w:szCs w:val="21"/>
              </w:rPr>
            </w:pPr>
          </w:p>
        </w:tc>
        <w:tc>
          <w:tcPr>
            <w:tcW w:w="1890" w:type="dxa"/>
          </w:tcPr>
          <w:p>
            <w:pPr>
              <w:rPr>
                <w:rFonts w:ascii="仿宋" w:hAnsi="仿宋" w:eastAsia="仿宋" w:cs="仿宋"/>
                <w:szCs w:val="21"/>
              </w:rPr>
            </w:pPr>
          </w:p>
        </w:tc>
        <w:tc>
          <w:tcPr>
            <w:tcW w:w="1157"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szCs w:val="21"/>
              </w:rPr>
            </w:pPr>
            <w:r>
              <w:rPr>
                <w:rFonts w:hint="eastAsia" w:ascii="仿宋" w:hAnsi="仿宋" w:eastAsia="仿宋" w:cs="仿宋"/>
                <w:szCs w:val="21"/>
              </w:rPr>
              <w:t>3</w:t>
            </w:r>
          </w:p>
        </w:tc>
        <w:tc>
          <w:tcPr>
            <w:tcW w:w="1716" w:type="dxa"/>
          </w:tcPr>
          <w:p>
            <w:pPr>
              <w:jc w:val="center"/>
              <w:rPr>
                <w:rFonts w:ascii="仿宋" w:hAnsi="仿宋" w:eastAsia="仿宋" w:cs="仿宋"/>
                <w:szCs w:val="21"/>
              </w:rPr>
            </w:pPr>
          </w:p>
        </w:tc>
        <w:tc>
          <w:tcPr>
            <w:tcW w:w="3207" w:type="dxa"/>
          </w:tcPr>
          <w:p>
            <w:pPr>
              <w:rPr>
                <w:rFonts w:ascii="仿宋" w:hAnsi="仿宋" w:eastAsia="仿宋" w:cs="仿宋"/>
                <w:szCs w:val="21"/>
              </w:rPr>
            </w:pPr>
          </w:p>
        </w:tc>
        <w:tc>
          <w:tcPr>
            <w:tcW w:w="1890" w:type="dxa"/>
          </w:tcPr>
          <w:p>
            <w:pPr>
              <w:rPr>
                <w:rFonts w:ascii="仿宋" w:hAnsi="仿宋" w:eastAsia="仿宋" w:cs="仿宋"/>
                <w:szCs w:val="21"/>
              </w:rPr>
            </w:pPr>
          </w:p>
        </w:tc>
        <w:tc>
          <w:tcPr>
            <w:tcW w:w="1157"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szCs w:val="21"/>
              </w:rPr>
            </w:pPr>
            <w:r>
              <w:rPr>
                <w:rFonts w:hint="eastAsia" w:ascii="仿宋" w:hAnsi="仿宋" w:eastAsia="仿宋" w:cs="仿宋"/>
                <w:szCs w:val="21"/>
              </w:rPr>
              <w:t>4</w:t>
            </w:r>
          </w:p>
        </w:tc>
        <w:tc>
          <w:tcPr>
            <w:tcW w:w="1716" w:type="dxa"/>
          </w:tcPr>
          <w:p>
            <w:pPr>
              <w:jc w:val="center"/>
              <w:rPr>
                <w:rFonts w:ascii="仿宋" w:hAnsi="仿宋" w:eastAsia="仿宋" w:cs="仿宋"/>
                <w:szCs w:val="21"/>
              </w:rPr>
            </w:pPr>
          </w:p>
        </w:tc>
        <w:tc>
          <w:tcPr>
            <w:tcW w:w="3207" w:type="dxa"/>
          </w:tcPr>
          <w:p>
            <w:pPr>
              <w:rPr>
                <w:rFonts w:ascii="仿宋" w:hAnsi="仿宋" w:eastAsia="仿宋" w:cs="仿宋"/>
                <w:szCs w:val="21"/>
              </w:rPr>
            </w:pPr>
          </w:p>
        </w:tc>
        <w:tc>
          <w:tcPr>
            <w:tcW w:w="1890" w:type="dxa"/>
          </w:tcPr>
          <w:p>
            <w:pPr>
              <w:rPr>
                <w:rFonts w:ascii="仿宋" w:hAnsi="仿宋" w:eastAsia="仿宋" w:cs="仿宋"/>
                <w:szCs w:val="21"/>
              </w:rPr>
            </w:pPr>
          </w:p>
        </w:tc>
        <w:tc>
          <w:tcPr>
            <w:tcW w:w="1157"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szCs w:val="21"/>
              </w:rPr>
            </w:pPr>
            <w:r>
              <w:rPr>
                <w:rFonts w:hint="eastAsia" w:ascii="仿宋" w:hAnsi="仿宋" w:eastAsia="仿宋" w:cs="仿宋"/>
                <w:szCs w:val="21"/>
              </w:rPr>
              <w:t>…</w:t>
            </w:r>
          </w:p>
        </w:tc>
        <w:tc>
          <w:tcPr>
            <w:tcW w:w="1716" w:type="dxa"/>
          </w:tcPr>
          <w:p>
            <w:pPr>
              <w:jc w:val="center"/>
              <w:rPr>
                <w:rFonts w:ascii="仿宋" w:hAnsi="仿宋" w:eastAsia="仿宋" w:cs="仿宋"/>
                <w:szCs w:val="21"/>
              </w:rPr>
            </w:pPr>
          </w:p>
        </w:tc>
        <w:tc>
          <w:tcPr>
            <w:tcW w:w="3207" w:type="dxa"/>
          </w:tcPr>
          <w:p>
            <w:pPr>
              <w:rPr>
                <w:rFonts w:ascii="仿宋" w:hAnsi="仿宋" w:eastAsia="仿宋" w:cs="仿宋"/>
                <w:szCs w:val="21"/>
              </w:rPr>
            </w:pPr>
          </w:p>
        </w:tc>
        <w:tc>
          <w:tcPr>
            <w:tcW w:w="1890" w:type="dxa"/>
          </w:tcPr>
          <w:p>
            <w:pPr>
              <w:rPr>
                <w:rFonts w:ascii="仿宋" w:hAnsi="仿宋" w:eastAsia="仿宋" w:cs="仿宋"/>
                <w:szCs w:val="21"/>
              </w:rPr>
            </w:pPr>
          </w:p>
        </w:tc>
        <w:tc>
          <w:tcPr>
            <w:tcW w:w="1157" w:type="dxa"/>
          </w:tcPr>
          <w:p>
            <w:pPr>
              <w:rPr>
                <w:rFonts w:ascii="仿宋" w:hAnsi="仿宋" w:eastAsia="仿宋" w:cs="仿宋"/>
                <w:szCs w:val="21"/>
              </w:rPr>
            </w:pPr>
          </w:p>
        </w:tc>
      </w:tr>
    </w:tbl>
    <w:p>
      <w:pPr>
        <w:rPr>
          <w:rFonts w:ascii="仿宋" w:hAnsi="仿宋" w:eastAsia="仿宋" w:cs="仿宋"/>
          <w:szCs w:val="21"/>
        </w:rPr>
      </w:pPr>
    </w:p>
    <w:p>
      <w:pPr>
        <w:rPr>
          <w:rFonts w:ascii="仿宋" w:hAnsi="仿宋" w:eastAsia="仿宋" w:cs="仿宋"/>
          <w:sz w:val="24"/>
        </w:rPr>
      </w:pPr>
      <w:r>
        <w:rPr>
          <w:rFonts w:hint="eastAsia" w:ascii="仿宋" w:hAnsi="仿宋" w:eastAsia="仿宋" w:cs="仿宋"/>
          <w:sz w:val="24"/>
        </w:rPr>
        <w:t>注：</w:t>
      </w:r>
    </w:p>
    <w:p>
      <w:pPr>
        <w:ind w:firstLine="480" w:firstLineChars="200"/>
        <w:rPr>
          <w:rFonts w:ascii="仿宋" w:hAnsi="仿宋" w:eastAsia="仿宋" w:cs="仿宋"/>
          <w:sz w:val="24"/>
        </w:rPr>
      </w:pPr>
      <w:r>
        <w:rPr>
          <w:rFonts w:hint="eastAsia" w:ascii="仿宋" w:hAnsi="仿宋" w:eastAsia="仿宋" w:cs="仿宋"/>
          <w:sz w:val="24"/>
        </w:rPr>
        <w:t>1.响应人必须对应采购文件“用户需求书”的内容逐条响应。如有缺漏，缺漏项视同不符合采购要求。</w:t>
      </w:r>
    </w:p>
    <w:p>
      <w:pPr>
        <w:ind w:firstLine="480" w:firstLineChars="200"/>
        <w:rPr>
          <w:rFonts w:ascii="仿宋" w:hAnsi="仿宋" w:eastAsia="仿宋" w:cs="仿宋"/>
          <w:sz w:val="24"/>
        </w:rPr>
      </w:pPr>
      <w:r>
        <w:rPr>
          <w:rFonts w:hint="eastAsia" w:ascii="仿宋" w:hAnsi="仿宋" w:eastAsia="仿宋" w:cs="仿宋"/>
          <w:sz w:val="24"/>
        </w:rPr>
        <w:t>2.响应人响应采购需求应具体、明确，含糊不清、不确切或伪造、变造证明材料的，按照不完全响应或者完全不响应处理。构成提供虚假材料的，移送监管部门查处。</w:t>
      </w:r>
    </w:p>
    <w:p>
      <w:pPr>
        <w:ind w:firstLine="480" w:firstLineChars="200"/>
        <w:rPr>
          <w:rFonts w:ascii="仿宋" w:hAnsi="仿宋" w:eastAsia="仿宋" w:cs="仿宋"/>
          <w:sz w:val="24"/>
        </w:rPr>
      </w:pPr>
      <w:r>
        <w:rPr>
          <w:rFonts w:hint="eastAsia" w:ascii="仿宋" w:hAnsi="仿宋" w:eastAsia="仿宋" w:cs="仿宋"/>
          <w:sz w:val="24"/>
        </w:rPr>
        <w:t>3.本表内容不得擅自修改。</w:t>
      </w:r>
    </w:p>
    <w:p>
      <w:pPr>
        <w:ind w:firstLine="480" w:firstLineChars="200"/>
        <w:rPr>
          <w:rFonts w:ascii="仿宋" w:hAnsi="仿宋" w:eastAsia="仿宋" w:cs="仿宋"/>
          <w:sz w:val="24"/>
        </w:rPr>
      </w:pPr>
      <w:r>
        <w:rPr>
          <w:rFonts w:hint="eastAsia" w:ascii="仿宋" w:hAnsi="仿宋" w:eastAsia="仿宋" w:cs="仿宋"/>
          <w:sz w:val="24"/>
        </w:rPr>
        <w:t>4.所有响应人须提供响应产品彩页及相应技术参数的厂家使用说明书作为技术证明文件，否则评标委员会有权视相应技术参数响应不符合采购要求（如厂家的产品使用说明书为英文版，请同时提供中文版）。</w:t>
      </w:r>
    </w:p>
    <w:p>
      <w:pPr>
        <w:adjustRightInd w:val="0"/>
        <w:snapToGrid w:val="0"/>
        <w:rPr>
          <w:rFonts w:ascii="仿宋" w:hAnsi="仿宋" w:eastAsia="仿宋" w:cs="仿宋"/>
          <w:sz w:val="24"/>
        </w:rPr>
      </w:pPr>
    </w:p>
    <w:p>
      <w:pPr>
        <w:adjustRightInd w:val="0"/>
        <w:snapToGrid w:val="0"/>
        <w:rPr>
          <w:rFonts w:ascii="仿宋" w:hAnsi="仿宋" w:eastAsia="仿宋" w:cs="仿宋"/>
          <w:sz w:val="24"/>
        </w:rPr>
      </w:pPr>
    </w:p>
    <w:p>
      <w:pPr>
        <w:adjustRightInd w:val="0"/>
        <w:snapToGrid w:val="0"/>
        <w:rPr>
          <w:rFonts w:ascii="仿宋" w:hAnsi="仿宋" w:eastAsia="仿宋" w:cs="仿宋"/>
          <w:sz w:val="24"/>
        </w:rPr>
      </w:pPr>
      <w:r>
        <w:rPr>
          <w:rFonts w:hint="eastAsia" w:ascii="仿宋" w:hAnsi="仿宋" w:eastAsia="仿宋" w:cs="仿宋"/>
          <w:sz w:val="24"/>
        </w:rPr>
        <w:t>响应人法定代表人（或法定代表人授权代表）签字：</w:t>
      </w:r>
    </w:p>
    <w:p>
      <w:pPr>
        <w:adjustRightInd w:val="0"/>
        <w:snapToGrid w:val="0"/>
        <w:rPr>
          <w:rFonts w:ascii="仿宋" w:hAnsi="仿宋" w:eastAsia="仿宋" w:cs="仿宋"/>
          <w:sz w:val="24"/>
          <w:u w:val="single"/>
        </w:rPr>
      </w:pPr>
      <w:r>
        <w:rPr>
          <w:rFonts w:hint="eastAsia" w:ascii="仿宋" w:hAnsi="仿宋" w:eastAsia="仿宋" w:cs="仿宋"/>
          <w:sz w:val="24"/>
        </w:rPr>
        <w:t>响应人名称（加盖公章）：</w:t>
      </w:r>
    </w:p>
    <w:p>
      <w:pPr>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r>
        <w:rPr>
          <w:rFonts w:hint="eastAsia" w:ascii="仿宋" w:hAnsi="仿宋" w:eastAsia="仿宋" w:cs="仿宋"/>
          <w:b/>
          <w:sz w:val="24"/>
        </w:rPr>
        <w:t>4.3技术方案</w:t>
      </w:r>
    </w:p>
    <w:p>
      <w:pPr>
        <w:tabs>
          <w:tab w:val="left" w:pos="1322"/>
        </w:tabs>
        <w:ind w:firstLine="420"/>
        <w:rPr>
          <w:rFonts w:ascii="仿宋" w:hAnsi="仿宋" w:eastAsia="仿宋" w:cs="仿宋"/>
          <w:sz w:val="24"/>
        </w:rPr>
      </w:pPr>
      <w:r>
        <w:rPr>
          <w:rFonts w:hint="eastAsia" w:ascii="仿宋" w:hAnsi="仿宋" w:eastAsia="仿宋" w:cs="仿宋"/>
          <w:sz w:val="24"/>
          <w:lang w:val="en-GB"/>
        </w:rPr>
        <w:t>技术方案设计必须科学合理、真实可行，能充分体现出自身技术和专业优势。其</w:t>
      </w:r>
      <w:r>
        <w:rPr>
          <w:rFonts w:hint="eastAsia" w:ascii="仿宋" w:hAnsi="仿宋" w:eastAsia="仿宋" w:cs="仿宋"/>
          <w:sz w:val="24"/>
        </w:rPr>
        <w:t>要点和</w:t>
      </w:r>
      <w:r>
        <w:rPr>
          <w:rFonts w:hint="eastAsia" w:ascii="仿宋" w:hAnsi="仿宋" w:eastAsia="仿宋" w:cs="仿宋"/>
          <w:sz w:val="24"/>
          <w:lang w:val="en-GB"/>
        </w:rPr>
        <w:t>主要内容包括但不限于以下：</w:t>
      </w:r>
    </w:p>
    <w:p>
      <w:pPr>
        <w:ind w:left="62"/>
        <w:rPr>
          <w:rFonts w:ascii="仿宋" w:hAnsi="仿宋" w:eastAsia="仿宋" w:cs="仿宋"/>
          <w:bCs/>
          <w:sz w:val="24"/>
          <w:lang w:val="en-GB"/>
        </w:rPr>
      </w:pPr>
    </w:p>
    <w:p>
      <w:pPr>
        <w:tabs>
          <w:tab w:val="left" w:pos="1322"/>
        </w:tabs>
        <w:ind w:firstLine="420"/>
        <w:rPr>
          <w:rFonts w:ascii="仿宋" w:hAnsi="仿宋" w:eastAsia="仿宋" w:cs="仿宋"/>
          <w:sz w:val="24"/>
          <w:lang w:val="en-GB"/>
        </w:rPr>
      </w:pPr>
      <w:r>
        <w:rPr>
          <w:rFonts w:hint="eastAsia" w:ascii="仿宋" w:hAnsi="仿宋" w:eastAsia="仿宋" w:cs="仿宋"/>
          <w:sz w:val="24"/>
          <w:lang w:val="en-GB"/>
        </w:rPr>
        <w:t>1.货物技术参数、性能及设备配置简介</w:t>
      </w:r>
    </w:p>
    <w:p>
      <w:pPr>
        <w:tabs>
          <w:tab w:val="left" w:pos="1322"/>
        </w:tabs>
        <w:ind w:firstLine="420"/>
        <w:rPr>
          <w:rFonts w:ascii="仿宋" w:hAnsi="仿宋" w:eastAsia="仿宋" w:cs="仿宋"/>
          <w:sz w:val="24"/>
          <w:lang w:val="en-GB"/>
        </w:rPr>
      </w:pPr>
      <w:r>
        <w:rPr>
          <w:rFonts w:hint="eastAsia" w:ascii="仿宋" w:hAnsi="仿宋" w:eastAsia="仿宋" w:cs="仿宋"/>
          <w:sz w:val="24"/>
          <w:lang w:val="en-GB"/>
        </w:rPr>
        <w:t>2.货物技术特点、使用说明及质量标准、检测标准等详细方案(包括响应产品彩页、及相应技术参数的厂家使用说明书等)</w:t>
      </w:r>
    </w:p>
    <w:p>
      <w:pPr>
        <w:tabs>
          <w:tab w:val="left" w:pos="1322"/>
        </w:tabs>
        <w:ind w:firstLine="420"/>
        <w:rPr>
          <w:rFonts w:ascii="仿宋" w:hAnsi="仿宋" w:eastAsia="仿宋" w:cs="仿宋"/>
          <w:sz w:val="24"/>
          <w:lang w:val="en-GB"/>
        </w:rPr>
      </w:pPr>
      <w:r>
        <w:rPr>
          <w:rFonts w:hint="eastAsia" w:ascii="仿宋" w:hAnsi="仿宋" w:eastAsia="仿宋" w:cs="仿宋"/>
          <w:sz w:val="24"/>
          <w:lang w:val="en-GB"/>
        </w:rPr>
        <w:t>3.响应货物主要备品备件、易损件、专用工具等配置国内供应情况</w:t>
      </w:r>
    </w:p>
    <w:p>
      <w:pPr>
        <w:adjustRightInd w:val="0"/>
        <w:snapToGrid w:val="0"/>
        <w:rPr>
          <w:rFonts w:ascii="仿宋" w:hAnsi="仿宋" w:eastAsia="仿宋" w:cs="仿宋"/>
          <w:sz w:val="28"/>
          <w:szCs w:val="28"/>
        </w:rPr>
      </w:pPr>
    </w:p>
    <w:p>
      <w:pPr>
        <w:adjustRightInd w:val="0"/>
        <w:snapToGrid w:val="0"/>
        <w:rPr>
          <w:rFonts w:ascii="仿宋" w:hAnsi="仿宋" w:eastAsia="仿宋" w:cs="仿宋"/>
          <w:sz w:val="28"/>
          <w:szCs w:val="28"/>
        </w:rPr>
      </w:pPr>
    </w:p>
    <w:p>
      <w:pPr>
        <w:adjustRightInd w:val="0"/>
        <w:snapToGrid w:val="0"/>
        <w:rPr>
          <w:rFonts w:ascii="仿宋" w:hAnsi="仿宋" w:eastAsia="仿宋" w:cs="仿宋"/>
          <w:sz w:val="24"/>
        </w:rPr>
      </w:pPr>
      <w:r>
        <w:rPr>
          <w:rFonts w:hint="eastAsia" w:ascii="仿宋" w:hAnsi="仿宋" w:eastAsia="仿宋" w:cs="仿宋"/>
          <w:sz w:val="24"/>
        </w:rPr>
        <w:t>响应人法定代表人（或法定代表人授权代表）签字：</w:t>
      </w:r>
    </w:p>
    <w:p>
      <w:pPr>
        <w:adjustRightInd w:val="0"/>
        <w:snapToGrid w:val="0"/>
        <w:rPr>
          <w:rFonts w:ascii="仿宋" w:hAnsi="仿宋" w:eastAsia="仿宋" w:cs="仿宋"/>
          <w:sz w:val="24"/>
          <w:u w:val="single"/>
        </w:rPr>
      </w:pPr>
      <w:r>
        <w:rPr>
          <w:rFonts w:hint="eastAsia" w:ascii="仿宋" w:hAnsi="仿宋" w:eastAsia="仿宋" w:cs="仿宋"/>
          <w:sz w:val="24"/>
        </w:rPr>
        <w:t>响应人名称（加盖公章）：</w:t>
      </w:r>
    </w:p>
    <w:p>
      <w:pPr>
        <w:tabs>
          <w:tab w:val="left" w:pos="1322"/>
        </w:tabs>
        <w:ind w:left="420"/>
        <w:rPr>
          <w:rFonts w:ascii="仿宋" w:hAnsi="仿宋" w:eastAsia="仿宋" w:cs="仿宋"/>
          <w:sz w:val="28"/>
          <w:szCs w:val="28"/>
        </w:rPr>
      </w:pPr>
      <w:r>
        <w:rPr>
          <w:rFonts w:hint="eastAsia" w:ascii="仿宋" w:hAnsi="仿宋" w:eastAsia="仿宋" w:cs="仿宋"/>
          <w:sz w:val="24"/>
        </w:rPr>
        <w:t>日期：   年   月   日</w:t>
      </w:r>
    </w:p>
    <w:p>
      <w:pPr>
        <w:adjustRightInd w:val="0"/>
        <w:snapToGrid w:val="0"/>
        <w:rPr>
          <w:rFonts w:ascii="仿宋" w:hAnsi="仿宋" w:eastAsia="仿宋" w:cs="仿宋"/>
          <w:sz w:val="28"/>
          <w:szCs w:val="28"/>
        </w:rPr>
      </w:pPr>
    </w:p>
    <w:p>
      <w:pPr>
        <w:adjustRightInd w:val="0"/>
        <w:snapToGrid w:val="0"/>
        <w:rPr>
          <w:rFonts w:ascii="仿宋" w:hAnsi="仿宋" w:eastAsia="仿宋" w:cs="仿宋"/>
          <w:sz w:val="28"/>
          <w:szCs w:val="28"/>
        </w:rPr>
      </w:pPr>
    </w:p>
    <w:p>
      <w:pPr>
        <w:tabs>
          <w:tab w:val="left" w:pos="540"/>
        </w:tabs>
        <w:rPr>
          <w:rFonts w:ascii="仿宋" w:hAnsi="仿宋" w:eastAsia="仿宋" w:cs="仿宋"/>
          <w:b/>
          <w:sz w:val="24"/>
        </w:rPr>
      </w:pPr>
    </w:p>
    <w:p>
      <w:pPr>
        <w:adjustRightInd w:val="0"/>
        <w:snapToGrid w:val="0"/>
        <w:rPr>
          <w:rFonts w:ascii="仿宋" w:hAnsi="仿宋" w:eastAsia="仿宋" w:cs="仿宋"/>
          <w:sz w:val="28"/>
          <w:szCs w:val="28"/>
        </w:rPr>
      </w:pPr>
      <w:r>
        <w:rPr>
          <w:rFonts w:hint="eastAsia" w:ascii="仿宋" w:hAnsi="仿宋" w:eastAsia="仿宋" w:cs="仿宋"/>
          <w:sz w:val="28"/>
          <w:szCs w:val="28"/>
        </w:rPr>
        <w:br w:type="page"/>
      </w:r>
    </w:p>
    <w:p>
      <w:pPr>
        <w:pStyle w:val="90"/>
        <w:jc w:val="center"/>
        <w:rPr>
          <w:rFonts w:ascii="仿宋" w:hAnsi="仿宋" w:eastAsia="仿宋" w:cs="仿宋"/>
          <w:b/>
          <w:sz w:val="28"/>
          <w:szCs w:val="28"/>
        </w:rPr>
      </w:pPr>
      <w:bookmarkStart w:id="33" w:name="_Toc202252037"/>
      <w:bookmarkStart w:id="34" w:name="_Toc202251078"/>
      <w:bookmarkStart w:id="35" w:name="_Toc202251703"/>
      <w:bookmarkStart w:id="36" w:name="_Toc202820355"/>
      <w:bookmarkStart w:id="37" w:name="_Toc202254108"/>
      <w:bookmarkStart w:id="38" w:name="_Toc202819882"/>
      <w:bookmarkStart w:id="39" w:name="_Toc202817000"/>
      <w:r>
        <w:rPr>
          <w:rFonts w:hint="eastAsia" w:ascii="仿宋" w:hAnsi="仿宋" w:eastAsia="仿宋" w:cs="仿宋"/>
          <w:b/>
          <w:sz w:val="28"/>
          <w:szCs w:val="28"/>
        </w:rPr>
        <w:t>五、价格部分</w:t>
      </w:r>
      <w:bookmarkEnd w:id="33"/>
      <w:bookmarkEnd w:id="34"/>
      <w:bookmarkEnd w:id="35"/>
      <w:bookmarkEnd w:id="36"/>
      <w:bookmarkEnd w:id="37"/>
      <w:bookmarkEnd w:id="38"/>
      <w:bookmarkEnd w:id="39"/>
    </w:p>
    <w:p>
      <w:pPr>
        <w:rPr>
          <w:rFonts w:ascii="仿宋" w:hAnsi="仿宋" w:eastAsia="仿宋" w:cs="仿宋"/>
          <w:b/>
          <w:sz w:val="24"/>
        </w:rPr>
      </w:pPr>
      <w:r>
        <w:rPr>
          <w:rFonts w:hint="eastAsia" w:ascii="仿宋" w:hAnsi="仿宋" w:eastAsia="仿宋" w:cs="仿宋"/>
          <w:b/>
          <w:sz w:val="24"/>
        </w:rPr>
        <w:t>5.1开标一览表</w:t>
      </w:r>
    </w:p>
    <w:p>
      <w:pPr>
        <w:shd w:val="clear" w:color="auto" w:fill="FFFFFF"/>
        <w:tabs>
          <w:tab w:val="left" w:pos="8364"/>
        </w:tabs>
        <w:snapToGrid w:val="0"/>
        <w:ind w:right="-58"/>
        <w:rPr>
          <w:rStyle w:val="47"/>
          <w:rFonts w:ascii="仿宋" w:hAnsi="仿宋" w:eastAsia="仿宋" w:cs="仿宋"/>
        </w:rPr>
      </w:pPr>
      <w:r>
        <w:rPr>
          <w:rStyle w:val="47"/>
          <w:rFonts w:hint="eastAsia" w:ascii="仿宋" w:hAnsi="仿宋" w:eastAsia="仿宋" w:cs="仿宋"/>
        </w:rPr>
        <w:t>响应人名称：</w:t>
      </w:r>
    </w:p>
    <w:p>
      <w:pPr>
        <w:shd w:val="clear" w:color="auto" w:fill="FFFFFF"/>
        <w:tabs>
          <w:tab w:val="left" w:pos="8364"/>
        </w:tabs>
        <w:snapToGrid w:val="0"/>
        <w:ind w:right="-58"/>
        <w:rPr>
          <w:rStyle w:val="47"/>
          <w:rFonts w:ascii="仿宋" w:hAnsi="仿宋" w:eastAsia="仿宋" w:cs="仿宋"/>
        </w:rPr>
      </w:pPr>
      <w:r>
        <w:rPr>
          <w:rStyle w:val="47"/>
          <w:rFonts w:hint="eastAsia" w:ascii="仿宋" w:hAnsi="仿宋" w:eastAsia="仿宋" w:cs="仿宋"/>
        </w:rPr>
        <w:t>采购编号：</w:t>
      </w:r>
    </w:p>
    <w:p>
      <w:pPr>
        <w:shd w:val="clear" w:color="auto" w:fill="FFFFFF"/>
        <w:tabs>
          <w:tab w:val="left" w:pos="8364"/>
        </w:tabs>
        <w:snapToGrid w:val="0"/>
        <w:ind w:right="-58"/>
        <w:rPr>
          <w:rStyle w:val="47"/>
          <w:rFonts w:ascii="仿宋" w:hAnsi="仿宋" w:eastAsia="仿宋" w:cs="仿宋"/>
          <w:b/>
          <w:bCs/>
          <w:sz w:val="24"/>
        </w:rPr>
      </w:pPr>
      <w:r>
        <w:rPr>
          <w:rStyle w:val="47"/>
          <w:rFonts w:hint="eastAsia" w:ascii="仿宋" w:hAnsi="仿宋" w:eastAsia="仿宋" w:cs="仿宋"/>
        </w:rPr>
        <w:t>标的名称：</w:t>
      </w:r>
    </w:p>
    <w:tbl>
      <w:tblPr>
        <w:tblStyle w:val="39"/>
        <w:tblW w:w="929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68"/>
        <w:gridCol w:w="1210"/>
        <w:gridCol w:w="1245"/>
        <w:gridCol w:w="1415"/>
        <w:gridCol w:w="1050"/>
        <w:gridCol w:w="1890"/>
        <w:gridCol w:w="191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62" w:hRule="atLeast"/>
          <w:jc w:val="center"/>
        </w:trPr>
        <w:tc>
          <w:tcPr>
            <w:tcW w:w="568" w:type="dxa"/>
            <w:tcBorders>
              <w:top w:val="single" w:color="000000" w:sz="4" w:space="0"/>
              <w:left w:val="single" w:color="000000" w:sz="4" w:space="0"/>
              <w:bottom w:val="single" w:color="000000" w:sz="6" w:space="0"/>
              <w:right w:val="single" w:color="000000" w:sz="6"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序号</w:t>
            </w:r>
          </w:p>
        </w:tc>
        <w:tc>
          <w:tcPr>
            <w:tcW w:w="1210" w:type="dxa"/>
            <w:tcBorders>
              <w:top w:val="single" w:color="000000" w:sz="4" w:space="0"/>
              <w:left w:val="single" w:color="000000" w:sz="6" w:space="0"/>
              <w:bottom w:val="single" w:color="000000" w:sz="6" w:space="0"/>
              <w:right w:val="single" w:color="000000" w:sz="6"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内容</w:t>
            </w:r>
          </w:p>
        </w:tc>
        <w:tc>
          <w:tcPr>
            <w:tcW w:w="1245" w:type="dxa"/>
            <w:tcBorders>
              <w:top w:val="single" w:color="000000" w:sz="4" w:space="0"/>
              <w:left w:val="single" w:color="000000" w:sz="6" w:space="0"/>
              <w:bottom w:val="single" w:color="000000" w:sz="6" w:space="0"/>
              <w:right w:val="single" w:color="000000" w:sz="6"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货物名称</w:t>
            </w:r>
          </w:p>
        </w:tc>
        <w:tc>
          <w:tcPr>
            <w:tcW w:w="1415" w:type="dxa"/>
            <w:tcBorders>
              <w:top w:val="single" w:color="000000" w:sz="4" w:space="0"/>
              <w:left w:val="single" w:color="000000" w:sz="6" w:space="0"/>
              <w:bottom w:val="single" w:color="000000" w:sz="6" w:space="0"/>
              <w:right w:val="single" w:color="000000" w:sz="6"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产地品牌型号</w:t>
            </w:r>
          </w:p>
        </w:tc>
        <w:tc>
          <w:tcPr>
            <w:tcW w:w="1050" w:type="dxa"/>
            <w:tcBorders>
              <w:top w:val="single" w:color="000000" w:sz="4" w:space="0"/>
              <w:left w:val="single" w:color="000000" w:sz="6" w:space="0"/>
              <w:bottom w:val="single" w:color="000000" w:sz="6" w:space="0"/>
              <w:right w:val="single" w:color="000000" w:sz="6"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数量</w:t>
            </w:r>
          </w:p>
        </w:tc>
        <w:tc>
          <w:tcPr>
            <w:tcW w:w="1890" w:type="dxa"/>
            <w:tcBorders>
              <w:top w:val="single" w:color="000000" w:sz="4" w:space="0"/>
              <w:left w:val="single" w:color="000000" w:sz="6" w:space="0"/>
              <w:bottom w:val="single" w:color="000000" w:sz="6" w:space="0"/>
              <w:right w:val="single" w:color="000000" w:sz="6" w:space="0"/>
            </w:tcBorders>
            <w:vAlign w:val="center"/>
          </w:tcPr>
          <w:p>
            <w:pPr>
              <w:tabs>
                <w:tab w:val="left" w:pos="8364"/>
              </w:tabs>
              <w:snapToGrid w:val="0"/>
              <w:ind w:right="77"/>
              <w:jc w:val="center"/>
              <w:rPr>
                <w:rStyle w:val="47"/>
                <w:rFonts w:ascii="仿宋" w:hAnsi="仿宋" w:eastAsia="仿宋" w:cs="仿宋"/>
                <w:b/>
                <w:bCs/>
                <w:szCs w:val="21"/>
              </w:rPr>
            </w:pPr>
            <w:r>
              <w:rPr>
                <w:rStyle w:val="47"/>
                <w:rFonts w:hint="eastAsia" w:ascii="仿宋" w:hAnsi="仿宋" w:eastAsia="仿宋" w:cs="仿宋"/>
                <w:b/>
                <w:bCs/>
                <w:szCs w:val="21"/>
              </w:rPr>
              <w:t>单价</w:t>
            </w:r>
          </w:p>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（人民币）</w:t>
            </w:r>
          </w:p>
        </w:tc>
        <w:tc>
          <w:tcPr>
            <w:tcW w:w="1917" w:type="dxa"/>
            <w:tcBorders>
              <w:top w:val="single" w:color="000000" w:sz="4" w:space="0"/>
              <w:left w:val="single" w:color="000000" w:sz="6" w:space="0"/>
              <w:bottom w:val="single" w:color="000000" w:sz="6" w:space="0"/>
              <w:right w:val="single" w:color="000000" w:sz="4"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响应总价</w:t>
            </w:r>
          </w:p>
          <w:p>
            <w:pPr>
              <w:jc w:val="center"/>
              <w:rPr>
                <w:rStyle w:val="47"/>
                <w:rFonts w:ascii="仿宋" w:hAnsi="仿宋" w:eastAsia="仿宋" w:cs="仿宋"/>
                <w:b/>
                <w:bCs/>
                <w:szCs w:val="21"/>
              </w:rPr>
            </w:pPr>
            <w:r>
              <w:rPr>
                <w:rStyle w:val="47"/>
                <w:rFonts w:hint="eastAsia" w:ascii="仿宋" w:hAnsi="仿宋" w:eastAsia="仿宋" w:cs="仿宋"/>
                <w:b/>
                <w:bCs/>
                <w:szCs w:val="21"/>
              </w:rPr>
              <w:t>（单位：人民币）</w:t>
            </w:r>
          </w:p>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大写及小写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392" w:hRule="atLeast"/>
          <w:jc w:val="center"/>
        </w:trPr>
        <w:tc>
          <w:tcPr>
            <w:tcW w:w="568" w:type="dxa"/>
            <w:tcBorders>
              <w:top w:val="single" w:color="000000" w:sz="6" w:space="0"/>
              <w:left w:val="single" w:color="000000" w:sz="4" w:space="0"/>
              <w:bottom w:val="single" w:color="000000" w:sz="6" w:space="0"/>
              <w:right w:val="single" w:color="000000" w:sz="6"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1</w:t>
            </w:r>
          </w:p>
        </w:tc>
        <w:tc>
          <w:tcPr>
            <w:tcW w:w="1210" w:type="dxa"/>
            <w:tcBorders>
              <w:top w:val="single" w:color="000000" w:sz="6" w:space="0"/>
              <w:left w:val="single" w:color="000000" w:sz="6" w:space="0"/>
              <w:bottom w:val="single" w:color="000000" w:sz="6" w:space="0"/>
              <w:right w:val="single" w:color="000000" w:sz="6"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响应价</w:t>
            </w:r>
          </w:p>
        </w:tc>
        <w:tc>
          <w:tcPr>
            <w:tcW w:w="1245" w:type="dxa"/>
            <w:tcBorders>
              <w:top w:val="single" w:color="000000" w:sz="6" w:space="0"/>
              <w:left w:val="single" w:color="000000" w:sz="6" w:space="0"/>
              <w:bottom w:val="single" w:color="000000" w:sz="4" w:space="0"/>
              <w:right w:val="single" w:color="000000" w:sz="6"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过滤器</w:t>
            </w:r>
          </w:p>
        </w:tc>
        <w:tc>
          <w:tcPr>
            <w:tcW w:w="1415" w:type="dxa"/>
            <w:tcBorders>
              <w:top w:val="single" w:color="000000" w:sz="6" w:space="0"/>
              <w:left w:val="single" w:color="000000" w:sz="6" w:space="0"/>
              <w:bottom w:val="single" w:color="000000" w:sz="4" w:space="0"/>
              <w:right w:val="single" w:color="000000" w:sz="6" w:space="0"/>
            </w:tcBorders>
            <w:vAlign w:val="center"/>
          </w:tcPr>
          <w:p>
            <w:pPr>
              <w:tabs>
                <w:tab w:val="left" w:pos="8364"/>
              </w:tabs>
              <w:snapToGrid w:val="0"/>
              <w:ind w:right="-58"/>
              <w:jc w:val="center"/>
              <w:rPr>
                <w:rStyle w:val="47"/>
                <w:rFonts w:ascii="仿宋" w:hAnsi="仿宋" w:eastAsia="仿宋" w:cs="仿宋"/>
                <w:b/>
                <w:bCs/>
                <w:szCs w:val="21"/>
              </w:rPr>
            </w:pPr>
          </w:p>
        </w:tc>
        <w:tc>
          <w:tcPr>
            <w:tcW w:w="1050" w:type="dxa"/>
            <w:tcBorders>
              <w:top w:val="single" w:color="000000" w:sz="6" w:space="0"/>
              <w:left w:val="single" w:color="000000" w:sz="6" w:space="0"/>
              <w:bottom w:val="single" w:color="000000" w:sz="4" w:space="0"/>
              <w:right w:val="single" w:color="000000" w:sz="6"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1批</w:t>
            </w:r>
          </w:p>
        </w:tc>
        <w:tc>
          <w:tcPr>
            <w:tcW w:w="1890" w:type="dxa"/>
            <w:tcBorders>
              <w:top w:val="single" w:color="000000" w:sz="6" w:space="0"/>
              <w:left w:val="single" w:color="000000" w:sz="6" w:space="0"/>
              <w:bottom w:val="single" w:color="000000" w:sz="4" w:space="0"/>
              <w:right w:val="single" w:color="000000" w:sz="6"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见明细报价表</w:t>
            </w:r>
          </w:p>
        </w:tc>
        <w:tc>
          <w:tcPr>
            <w:tcW w:w="1917" w:type="dxa"/>
            <w:tcBorders>
              <w:top w:val="single" w:color="000000" w:sz="6" w:space="0"/>
              <w:left w:val="single" w:color="000000" w:sz="6" w:space="0"/>
              <w:bottom w:val="single" w:color="000000" w:sz="4" w:space="0"/>
              <w:right w:val="single" w:color="000000" w:sz="4" w:space="0"/>
            </w:tcBorders>
            <w:vAlign w:val="center"/>
          </w:tcPr>
          <w:p>
            <w:pPr>
              <w:tabs>
                <w:tab w:val="left" w:pos="8364"/>
              </w:tabs>
              <w:snapToGrid w:val="0"/>
              <w:ind w:right="-58"/>
              <w:jc w:val="center"/>
              <w:rPr>
                <w:rStyle w:val="47"/>
                <w:rFonts w:ascii="仿宋" w:hAnsi="仿宋" w:eastAsia="仿宋" w:cs="仿宋"/>
                <w:b/>
                <w:bCs/>
                <w:szCs w:val="21"/>
                <w:u w:val="singl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72" w:hRule="atLeast"/>
          <w:jc w:val="center"/>
        </w:trPr>
        <w:tc>
          <w:tcPr>
            <w:tcW w:w="568" w:type="dxa"/>
            <w:tcBorders>
              <w:top w:val="single" w:color="000000" w:sz="6" w:space="0"/>
              <w:left w:val="single" w:color="000000" w:sz="4" w:space="0"/>
              <w:bottom w:val="single" w:color="000000" w:sz="6" w:space="0"/>
              <w:right w:val="single" w:color="000000" w:sz="6" w:space="0"/>
            </w:tcBorders>
            <w:vAlign w:val="center"/>
          </w:tcPr>
          <w:p>
            <w:pPr>
              <w:tabs>
                <w:tab w:val="left" w:pos="8364"/>
              </w:tabs>
              <w:snapToGrid w:val="0"/>
              <w:spacing w:line="240" w:lineRule="atLeast"/>
              <w:ind w:right="-58"/>
              <w:jc w:val="center"/>
              <w:rPr>
                <w:rStyle w:val="47"/>
                <w:rFonts w:ascii="仿宋" w:hAnsi="仿宋" w:eastAsia="仿宋" w:cs="仿宋"/>
                <w:b/>
                <w:bCs/>
                <w:szCs w:val="21"/>
              </w:rPr>
            </w:pPr>
            <w:r>
              <w:rPr>
                <w:rStyle w:val="47"/>
                <w:rFonts w:hint="eastAsia" w:ascii="仿宋" w:hAnsi="仿宋" w:eastAsia="仿宋" w:cs="仿宋"/>
                <w:b/>
                <w:bCs/>
                <w:szCs w:val="21"/>
              </w:rPr>
              <w:t>2</w:t>
            </w:r>
          </w:p>
        </w:tc>
        <w:tc>
          <w:tcPr>
            <w:tcW w:w="1210" w:type="dxa"/>
            <w:tcBorders>
              <w:top w:val="single" w:color="000000" w:sz="6" w:space="0"/>
              <w:left w:val="single" w:color="000000" w:sz="6" w:space="0"/>
              <w:bottom w:val="single" w:color="000000" w:sz="6" w:space="0"/>
              <w:right w:val="single" w:color="000000" w:sz="6" w:space="0"/>
            </w:tcBorders>
            <w:vAlign w:val="center"/>
          </w:tcPr>
          <w:p>
            <w:pPr>
              <w:tabs>
                <w:tab w:val="left" w:pos="8364"/>
              </w:tabs>
              <w:snapToGrid w:val="0"/>
              <w:spacing w:line="240" w:lineRule="atLeast"/>
              <w:ind w:right="-58"/>
              <w:jc w:val="center"/>
              <w:rPr>
                <w:rStyle w:val="47"/>
                <w:rFonts w:ascii="仿宋" w:hAnsi="仿宋" w:eastAsia="仿宋" w:cs="仿宋"/>
                <w:b/>
                <w:bCs/>
                <w:szCs w:val="21"/>
              </w:rPr>
            </w:pPr>
            <w:r>
              <w:rPr>
                <w:rStyle w:val="47"/>
                <w:rFonts w:hint="eastAsia" w:ascii="仿宋" w:hAnsi="仿宋" w:eastAsia="仿宋" w:cs="仿宋"/>
                <w:b/>
                <w:bCs/>
                <w:szCs w:val="21"/>
              </w:rPr>
              <w:t>各种税费</w:t>
            </w:r>
          </w:p>
        </w:tc>
        <w:tc>
          <w:tcPr>
            <w:tcW w:w="7517" w:type="dxa"/>
            <w:gridSpan w:val="5"/>
            <w:tcBorders>
              <w:top w:val="single" w:color="000000" w:sz="6" w:space="0"/>
              <w:left w:val="single" w:color="000000" w:sz="6" w:space="0"/>
              <w:bottom w:val="single" w:color="000000" w:sz="6" w:space="0"/>
              <w:right w:val="single" w:color="000000" w:sz="4" w:space="0"/>
            </w:tcBorders>
            <w:vAlign w:val="center"/>
          </w:tcPr>
          <w:p>
            <w:pPr>
              <w:tabs>
                <w:tab w:val="left" w:pos="8364"/>
              </w:tabs>
              <w:snapToGrid w:val="0"/>
              <w:ind w:right="-58"/>
              <w:jc w:val="center"/>
              <w:rPr>
                <w:rStyle w:val="47"/>
                <w:rFonts w:ascii="仿宋" w:hAnsi="仿宋" w:eastAsia="仿宋" w:cs="仿宋"/>
                <w:b/>
                <w:bCs/>
                <w:sz w:val="8"/>
                <w:szCs w:val="21"/>
                <w:u w:val="singl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72" w:hRule="atLeast"/>
          <w:jc w:val="center"/>
        </w:trPr>
        <w:tc>
          <w:tcPr>
            <w:tcW w:w="568" w:type="dxa"/>
            <w:tcBorders>
              <w:top w:val="single" w:color="000000" w:sz="6" w:space="0"/>
              <w:left w:val="single" w:color="000000" w:sz="4" w:space="0"/>
              <w:bottom w:val="single" w:color="000000" w:sz="6" w:space="0"/>
              <w:right w:val="single" w:color="000000" w:sz="6" w:space="0"/>
            </w:tcBorders>
            <w:vAlign w:val="center"/>
          </w:tcPr>
          <w:p>
            <w:pPr>
              <w:tabs>
                <w:tab w:val="left" w:pos="8364"/>
              </w:tabs>
              <w:snapToGrid w:val="0"/>
              <w:spacing w:line="240" w:lineRule="atLeast"/>
              <w:ind w:right="-58"/>
              <w:jc w:val="center"/>
              <w:rPr>
                <w:rStyle w:val="47"/>
                <w:rFonts w:ascii="仿宋" w:hAnsi="仿宋" w:eastAsia="仿宋" w:cs="仿宋"/>
                <w:b/>
                <w:bCs/>
                <w:szCs w:val="21"/>
              </w:rPr>
            </w:pPr>
            <w:r>
              <w:rPr>
                <w:rStyle w:val="47"/>
                <w:rFonts w:hint="eastAsia" w:ascii="仿宋" w:hAnsi="仿宋" w:eastAsia="仿宋" w:cs="仿宋"/>
                <w:b/>
                <w:bCs/>
                <w:szCs w:val="21"/>
              </w:rPr>
              <w:t>3</w:t>
            </w:r>
          </w:p>
        </w:tc>
        <w:tc>
          <w:tcPr>
            <w:tcW w:w="1210" w:type="dxa"/>
            <w:tcBorders>
              <w:top w:val="single" w:color="000000" w:sz="6" w:space="0"/>
              <w:left w:val="single" w:color="000000" w:sz="6" w:space="0"/>
              <w:bottom w:val="single" w:color="000000" w:sz="6" w:space="0"/>
              <w:right w:val="single" w:color="000000" w:sz="6" w:space="0"/>
            </w:tcBorders>
            <w:vAlign w:val="center"/>
          </w:tcPr>
          <w:p>
            <w:pPr>
              <w:tabs>
                <w:tab w:val="left" w:pos="8364"/>
              </w:tabs>
              <w:snapToGrid w:val="0"/>
              <w:spacing w:line="240" w:lineRule="atLeast"/>
              <w:ind w:right="-58"/>
              <w:jc w:val="center"/>
              <w:rPr>
                <w:rStyle w:val="47"/>
                <w:rFonts w:ascii="仿宋" w:hAnsi="仿宋" w:eastAsia="仿宋" w:cs="仿宋"/>
                <w:b/>
                <w:bCs/>
                <w:szCs w:val="21"/>
              </w:rPr>
            </w:pPr>
            <w:r>
              <w:rPr>
                <w:rStyle w:val="47"/>
                <w:rFonts w:hint="eastAsia" w:ascii="仿宋" w:hAnsi="仿宋" w:eastAsia="仿宋" w:cs="仿宋"/>
                <w:b/>
                <w:bCs/>
                <w:szCs w:val="21"/>
              </w:rPr>
              <w:t>运输费</w:t>
            </w:r>
          </w:p>
        </w:tc>
        <w:tc>
          <w:tcPr>
            <w:tcW w:w="7517" w:type="dxa"/>
            <w:gridSpan w:val="5"/>
            <w:tcBorders>
              <w:top w:val="single" w:color="000000" w:sz="6" w:space="0"/>
              <w:left w:val="single" w:color="000000" w:sz="6" w:space="0"/>
              <w:bottom w:val="single" w:color="000000" w:sz="6" w:space="0"/>
              <w:right w:val="single" w:color="000000" w:sz="4" w:space="0"/>
            </w:tcBorders>
            <w:vAlign w:val="center"/>
          </w:tcPr>
          <w:p>
            <w:pPr>
              <w:tabs>
                <w:tab w:val="left" w:pos="8364"/>
              </w:tabs>
              <w:snapToGrid w:val="0"/>
              <w:ind w:right="-58"/>
              <w:jc w:val="center"/>
              <w:rPr>
                <w:rStyle w:val="47"/>
                <w:rFonts w:ascii="仿宋" w:hAnsi="仿宋" w:eastAsia="仿宋" w:cs="仿宋"/>
                <w:b/>
                <w:bCs/>
                <w:sz w:val="8"/>
                <w:szCs w:val="21"/>
                <w:u w:val="singl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1" w:hRule="atLeast"/>
          <w:jc w:val="center"/>
        </w:trPr>
        <w:tc>
          <w:tcPr>
            <w:tcW w:w="568" w:type="dxa"/>
            <w:tcBorders>
              <w:top w:val="single" w:color="000000" w:sz="6" w:space="0"/>
              <w:left w:val="single" w:color="000000" w:sz="4" w:space="0"/>
              <w:bottom w:val="single" w:color="000000" w:sz="6" w:space="0"/>
              <w:right w:val="single" w:color="000000" w:sz="6" w:space="0"/>
            </w:tcBorders>
            <w:vAlign w:val="center"/>
          </w:tcPr>
          <w:p>
            <w:pPr>
              <w:tabs>
                <w:tab w:val="left" w:pos="8364"/>
              </w:tabs>
              <w:snapToGrid w:val="0"/>
              <w:spacing w:line="240" w:lineRule="atLeast"/>
              <w:ind w:right="-58"/>
              <w:jc w:val="center"/>
              <w:rPr>
                <w:rStyle w:val="47"/>
                <w:rFonts w:ascii="仿宋" w:hAnsi="仿宋" w:eastAsia="仿宋" w:cs="仿宋"/>
                <w:b/>
                <w:bCs/>
                <w:szCs w:val="21"/>
              </w:rPr>
            </w:pPr>
            <w:r>
              <w:rPr>
                <w:rStyle w:val="47"/>
                <w:rFonts w:hint="eastAsia" w:ascii="仿宋" w:hAnsi="仿宋" w:eastAsia="仿宋" w:cs="仿宋"/>
                <w:b/>
                <w:bCs/>
                <w:szCs w:val="21"/>
              </w:rPr>
              <w:t>4</w:t>
            </w:r>
          </w:p>
        </w:tc>
        <w:tc>
          <w:tcPr>
            <w:tcW w:w="1210" w:type="dxa"/>
            <w:tcBorders>
              <w:top w:val="single" w:color="000000" w:sz="6" w:space="0"/>
              <w:left w:val="single" w:color="000000" w:sz="6" w:space="0"/>
              <w:bottom w:val="single" w:color="000000" w:sz="6" w:space="0"/>
              <w:right w:val="single" w:color="000000" w:sz="6" w:space="0"/>
            </w:tcBorders>
            <w:vAlign w:val="center"/>
          </w:tcPr>
          <w:p>
            <w:pPr>
              <w:tabs>
                <w:tab w:val="left" w:pos="8364"/>
              </w:tabs>
              <w:snapToGrid w:val="0"/>
              <w:spacing w:line="240" w:lineRule="atLeast"/>
              <w:ind w:right="-58"/>
              <w:jc w:val="center"/>
              <w:rPr>
                <w:rStyle w:val="47"/>
                <w:rFonts w:ascii="仿宋" w:hAnsi="仿宋" w:eastAsia="仿宋" w:cs="仿宋"/>
                <w:b/>
                <w:bCs/>
                <w:szCs w:val="21"/>
              </w:rPr>
            </w:pPr>
            <w:r>
              <w:rPr>
                <w:rStyle w:val="47"/>
                <w:rFonts w:hint="eastAsia" w:ascii="仿宋" w:hAnsi="仿宋" w:eastAsia="仿宋" w:cs="仿宋"/>
                <w:b/>
                <w:bCs/>
                <w:szCs w:val="21"/>
              </w:rPr>
              <w:t>其他费用</w:t>
            </w:r>
          </w:p>
        </w:tc>
        <w:tc>
          <w:tcPr>
            <w:tcW w:w="7517" w:type="dxa"/>
            <w:gridSpan w:val="5"/>
            <w:tcBorders>
              <w:top w:val="single" w:color="000000" w:sz="6" w:space="0"/>
              <w:left w:val="single" w:color="000000" w:sz="6" w:space="0"/>
              <w:bottom w:val="single" w:color="000000" w:sz="6" w:space="0"/>
              <w:right w:val="single" w:color="000000" w:sz="4" w:space="0"/>
            </w:tcBorders>
            <w:vAlign w:val="center"/>
          </w:tcPr>
          <w:p>
            <w:pPr>
              <w:tabs>
                <w:tab w:val="left" w:pos="8364"/>
              </w:tabs>
              <w:snapToGrid w:val="0"/>
              <w:ind w:right="-58"/>
              <w:jc w:val="center"/>
              <w:rPr>
                <w:rStyle w:val="47"/>
                <w:rFonts w:ascii="仿宋" w:hAnsi="仿宋" w:eastAsia="仿宋" w:cs="仿宋"/>
                <w:b/>
                <w:bCs/>
                <w:sz w:val="12"/>
                <w:szCs w:val="21"/>
                <w:u w:val="singl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294" w:hRule="atLeast"/>
          <w:jc w:val="center"/>
        </w:trPr>
        <w:tc>
          <w:tcPr>
            <w:tcW w:w="1778" w:type="dxa"/>
            <w:gridSpan w:val="2"/>
            <w:tcBorders>
              <w:top w:val="single" w:color="000000" w:sz="6" w:space="0"/>
              <w:left w:val="single" w:color="000000" w:sz="4" w:space="0"/>
              <w:bottom w:val="single" w:color="000000" w:sz="6" w:space="0"/>
              <w:right w:val="single" w:color="000000" w:sz="6" w:space="0"/>
            </w:tcBorders>
            <w:vAlign w:val="center"/>
          </w:tcPr>
          <w:p>
            <w:pPr>
              <w:jc w:val="center"/>
              <w:rPr>
                <w:rStyle w:val="47"/>
                <w:rFonts w:ascii="仿宋" w:hAnsi="仿宋" w:eastAsia="仿宋" w:cs="仿宋"/>
                <w:b/>
                <w:bCs/>
                <w:szCs w:val="21"/>
              </w:rPr>
            </w:pPr>
            <w:r>
              <w:rPr>
                <w:rStyle w:val="47"/>
                <w:rFonts w:hint="eastAsia" w:ascii="仿宋" w:hAnsi="仿宋" w:eastAsia="仿宋" w:cs="仿宋"/>
                <w:b/>
                <w:bCs/>
                <w:szCs w:val="21"/>
              </w:rPr>
              <w:t>合计总价</w:t>
            </w:r>
          </w:p>
          <w:p>
            <w:pPr>
              <w:jc w:val="center"/>
              <w:rPr>
                <w:rStyle w:val="47"/>
                <w:rFonts w:ascii="仿宋" w:hAnsi="仿宋" w:eastAsia="仿宋" w:cs="仿宋"/>
                <w:b/>
                <w:bCs/>
                <w:szCs w:val="21"/>
              </w:rPr>
            </w:pPr>
            <w:r>
              <w:rPr>
                <w:rStyle w:val="47"/>
                <w:rFonts w:hint="eastAsia" w:ascii="仿宋" w:hAnsi="仿宋" w:eastAsia="仿宋" w:cs="仿宋"/>
                <w:b/>
                <w:bCs/>
                <w:szCs w:val="21"/>
              </w:rPr>
              <w:t>（单位：人民币）</w:t>
            </w:r>
          </w:p>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大写及小写</w:t>
            </w:r>
          </w:p>
        </w:tc>
        <w:tc>
          <w:tcPr>
            <w:tcW w:w="7517" w:type="dxa"/>
            <w:gridSpan w:val="5"/>
            <w:tcBorders>
              <w:top w:val="single" w:color="000000" w:sz="6" w:space="0"/>
              <w:left w:val="single" w:color="000000" w:sz="6" w:space="0"/>
              <w:bottom w:val="single" w:color="000000" w:sz="6" w:space="0"/>
              <w:right w:val="single" w:color="000000" w:sz="4" w:space="0"/>
            </w:tcBorders>
            <w:vAlign w:val="center"/>
          </w:tcPr>
          <w:p>
            <w:pPr>
              <w:tabs>
                <w:tab w:val="left" w:pos="8364"/>
              </w:tabs>
              <w:snapToGrid w:val="0"/>
              <w:ind w:right="-58"/>
              <w:rPr>
                <w:rStyle w:val="47"/>
                <w:rFonts w:ascii="仿宋" w:hAnsi="仿宋" w:eastAsia="仿宋" w:cs="仿宋"/>
                <w:b/>
                <w:bCs/>
                <w:szCs w:val="21"/>
                <w:u w:val="single"/>
              </w:rPr>
            </w:pPr>
            <w:r>
              <w:rPr>
                <w:rStyle w:val="47"/>
                <w:rFonts w:hint="eastAsia" w:ascii="仿宋" w:hAnsi="仿宋" w:eastAsia="仿宋" w:cs="仿宋"/>
                <w:b/>
                <w:bCs/>
                <w:szCs w:val="21"/>
                <w:u w:val="single"/>
              </w:rPr>
              <w:t>大写：</w:t>
            </w:r>
          </w:p>
          <w:p>
            <w:pPr>
              <w:tabs>
                <w:tab w:val="left" w:pos="8364"/>
              </w:tabs>
              <w:snapToGrid w:val="0"/>
              <w:ind w:right="-58"/>
              <w:rPr>
                <w:rStyle w:val="47"/>
                <w:rFonts w:ascii="仿宋" w:hAnsi="仿宋" w:eastAsia="仿宋" w:cs="仿宋"/>
                <w:b/>
                <w:bCs/>
                <w:szCs w:val="21"/>
                <w:u w:val="single"/>
              </w:rPr>
            </w:pPr>
            <w:r>
              <w:rPr>
                <w:rStyle w:val="47"/>
                <w:rFonts w:hint="eastAsia" w:ascii="仿宋" w:hAnsi="仿宋" w:eastAsia="仿宋" w:cs="仿宋"/>
                <w:b/>
                <w:bCs/>
                <w:szCs w:val="21"/>
                <w:u w:val="single"/>
              </w:rPr>
              <w:t>小写：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282" w:hRule="atLeast"/>
          <w:jc w:val="center"/>
        </w:trPr>
        <w:tc>
          <w:tcPr>
            <w:tcW w:w="568" w:type="dxa"/>
            <w:tcBorders>
              <w:top w:val="single" w:color="000000" w:sz="6" w:space="0"/>
              <w:left w:val="single" w:color="000000" w:sz="4" w:space="0"/>
              <w:bottom w:val="single" w:color="000000" w:sz="6" w:space="0"/>
              <w:right w:val="single" w:color="000000" w:sz="6"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5</w:t>
            </w:r>
          </w:p>
        </w:tc>
        <w:tc>
          <w:tcPr>
            <w:tcW w:w="1210" w:type="dxa"/>
            <w:tcBorders>
              <w:top w:val="single" w:color="000000" w:sz="6" w:space="0"/>
              <w:left w:val="single" w:color="000000" w:sz="6" w:space="0"/>
              <w:bottom w:val="single" w:color="000000" w:sz="6" w:space="0"/>
              <w:right w:val="single" w:color="000000" w:sz="6"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响应有效期</w:t>
            </w:r>
          </w:p>
        </w:tc>
        <w:tc>
          <w:tcPr>
            <w:tcW w:w="7517" w:type="dxa"/>
            <w:gridSpan w:val="5"/>
            <w:tcBorders>
              <w:top w:val="single" w:color="000000" w:sz="6" w:space="0"/>
              <w:left w:val="single" w:color="000000" w:sz="6" w:space="0"/>
              <w:bottom w:val="single" w:color="000000" w:sz="6" w:space="0"/>
              <w:right w:val="single" w:color="000000" w:sz="4"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szCs w:val="21"/>
              </w:rPr>
              <w:t>自开标之日起90个公历日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282" w:hRule="atLeast"/>
          <w:jc w:val="center"/>
        </w:trPr>
        <w:tc>
          <w:tcPr>
            <w:tcW w:w="568" w:type="dxa"/>
            <w:tcBorders>
              <w:top w:val="single" w:color="000000" w:sz="6" w:space="0"/>
              <w:left w:val="single" w:color="000000" w:sz="4" w:space="0"/>
              <w:bottom w:val="single" w:color="000000" w:sz="4" w:space="0"/>
              <w:right w:val="single" w:color="000000" w:sz="6"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6</w:t>
            </w:r>
          </w:p>
        </w:tc>
        <w:tc>
          <w:tcPr>
            <w:tcW w:w="1210" w:type="dxa"/>
            <w:tcBorders>
              <w:top w:val="single" w:color="000000" w:sz="6" w:space="0"/>
              <w:left w:val="single" w:color="000000" w:sz="6" w:space="0"/>
              <w:bottom w:val="single" w:color="000000" w:sz="4" w:space="0"/>
              <w:right w:val="single" w:color="000000" w:sz="6" w:space="0"/>
            </w:tcBorders>
            <w:vAlign w:val="center"/>
          </w:tcPr>
          <w:p>
            <w:pPr>
              <w:tabs>
                <w:tab w:val="left" w:pos="8364"/>
              </w:tabs>
              <w:snapToGrid w:val="0"/>
              <w:ind w:right="-58"/>
              <w:jc w:val="center"/>
              <w:rPr>
                <w:rStyle w:val="47"/>
                <w:rFonts w:ascii="仿宋" w:hAnsi="仿宋" w:eastAsia="仿宋" w:cs="仿宋"/>
                <w:b/>
                <w:bCs/>
                <w:szCs w:val="21"/>
              </w:rPr>
            </w:pPr>
            <w:r>
              <w:rPr>
                <w:rStyle w:val="47"/>
                <w:rFonts w:hint="eastAsia" w:ascii="仿宋" w:hAnsi="仿宋" w:eastAsia="仿宋" w:cs="仿宋"/>
                <w:b/>
                <w:bCs/>
                <w:szCs w:val="21"/>
              </w:rPr>
              <w:t>备注</w:t>
            </w:r>
          </w:p>
        </w:tc>
        <w:tc>
          <w:tcPr>
            <w:tcW w:w="7517" w:type="dxa"/>
            <w:gridSpan w:val="5"/>
            <w:tcBorders>
              <w:top w:val="single" w:color="000000" w:sz="6" w:space="0"/>
              <w:left w:val="single" w:color="000000" w:sz="6" w:space="0"/>
              <w:bottom w:val="single" w:color="000000" w:sz="4" w:space="0"/>
              <w:right w:val="single" w:color="000000" w:sz="4" w:space="0"/>
            </w:tcBorders>
            <w:vAlign w:val="center"/>
          </w:tcPr>
          <w:p>
            <w:pPr>
              <w:tabs>
                <w:tab w:val="left" w:pos="8364"/>
              </w:tabs>
              <w:snapToGrid w:val="0"/>
              <w:ind w:right="-58"/>
              <w:jc w:val="center"/>
              <w:rPr>
                <w:rStyle w:val="47"/>
                <w:rFonts w:ascii="仿宋" w:hAnsi="仿宋" w:eastAsia="仿宋" w:cs="仿宋"/>
                <w:szCs w:val="21"/>
              </w:rPr>
            </w:pPr>
          </w:p>
        </w:tc>
      </w:tr>
    </w:tbl>
    <w:p>
      <w:pPr>
        <w:shd w:val="clear" w:color="auto" w:fill="FFFFFF"/>
        <w:spacing w:line="280" w:lineRule="exact"/>
        <w:rPr>
          <w:rStyle w:val="47"/>
          <w:rFonts w:ascii="仿宋" w:hAnsi="仿宋" w:eastAsia="仿宋" w:cs="仿宋"/>
          <w:szCs w:val="21"/>
        </w:rPr>
      </w:pPr>
      <w:r>
        <w:rPr>
          <w:rStyle w:val="47"/>
          <w:rFonts w:hint="eastAsia" w:ascii="仿宋" w:hAnsi="仿宋" w:eastAsia="仿宋" w:cs="仿宋"/>
          <w:szCs w:val="21"/>
        </w:rPr>
        <w:t>注：1.响应人须按要求填写所有信息，不得随意更改本表格式。</w:t>
      </w:r>
    </w:p>
    <w:p>
      <w:pPr>
        <w:shd w:val="clear" w:color="auto" w:fill="FFFFFF"/>
        <w:spacing w:line="280" w:lineRule="exact"/>
        <w:ind w:firstLine="420" w:firstLineChars="200"/>
        <w:rPr>
          <w:rStyle w:val="62"/>
          <w:rFonts w:ascii="仿宋" w:hAnsi="仿宋" w:eastAsia="仿宋" w:cs="仿宋"/>
          <w:sz w:val="21"/>
          <w:szCs w:val="21"/>
          <w:u w:val="single"/>
        </w:rPr>
      </w:pPr>
      <w:r>
        <w:rPr>
          <w:rStyle w:val="47"/>
          <w:rFonts w:hint="eastAsia" w:ascii="仿宋" w:hAnsi="仿宋" w:eastAsia="仿宋" w:cs="仿宋"/>
          <w:szCs w:val="21"/>
        </w:rPr>
        <w:t>2.响应人应报货交采购人指定地点/仓库（包括安装至指定位置）人民币含税价(包括但不限于运输、保险、安装、伴随服务、关税、销售税、总承包服务费、其他税以及合同包含的所有风险、责任等各项应有费用)。</w:t>
      </w:r>
    </w:p>
    <w:p>
      <w:pPr>
        <w:shd w:val="clear" w:color="auto" w:fill="FFFFFF"/>
        <w:spacing w:line="280" w:lineRule="exact"/>
        <w:ind w:firstLine="420" w:firstLineChars="200"/>
        <w:rPr>
          <w:rStyle w:val="47"/>
          <w:rFonts w:ascii="仿宋" w:hAnsi="仿宋" w:eastAsia="仿宋" w:cs="仿宋"/>
        </w:rPr>
      </w:pPr>
      <w:r>
        <w:rPr>
          <w:rStyle w:val="47"/>
          <w:rFonts w:hint="eastAsia" w:ascii="仿宋" w:hAnsi="仿宋" w:eastAsia="仿宋" w:cs="仿宋"/>
          <w:szCs w:val="21"/>
        </w:rPr>
        <w:t>3.此表是响应文件的必要文件，是响应文件的组成部分，还应另附一份封装在一个信封中，作为唱标之用。</w:t>
      </w:r>
    </w:p>
    <w:p>
      <w:pPr>
        <w:shd w:val="clear" w:color="auto" w:fill="FFFFFF"/>
        <w:spacing w:line="280" w:lineRule="exact"/>
        <w:ind w:firstLine="420" w:firstLineChars="200"/>
        <w:rPr>
          <w:rStyle w:val="47"/>
          <w:rFonts w:ascii="仿宋" w:hAnsi="仿宋" w:eastAsia="仿宋" w:cs="仿宋"/>
          <w:szCs w:val="21"/>
        </w:rPr>
      </w:pPr>
    </w:p>
    <w:p>
      <w:pPr>
        <w:shd w:val="clear" w:color="auto" w:fill="FFFFFF"/>
        <w:snapToGrid w:val="0"/>
        <w:jc w:val="right"/>
        <w:rPr>
          <w:rStyle w:val="47"/>
          <w:rFonts w:ascii="仿宋" w:hAnsi="仿宋" w:eastAsia="仿宋" w:cs="仿宋"/>
          <w:szCs w:val="21"/>
        </w:rPr>
      </w:pPr>
      <w:r>
        <w:rPr>
          <w:rStyle w:val="47"/>
          <w:rFonts w:hint="eastAsia" w:ascii="仿宋" w:hAnsi="仿宋" w:eastAsia="仿宋" w:cs="仿宋"/>
          <w:szCs w:val="21"/>
        </w:rPr>
        <w:t>响应人法定代表人（或法定代表人授权代表）签字：</w:t>
      </w:r>
    </w:p>
    <w:p>
      <w:pPr>
        <w:shd w:val="clear" w:color="auto" w:fill="FFFFFF"/>
        <w:snapToGrid w:val="0"/>
        <w:jc w:val="right"/>
        <w:rPr>
          <w:rStyle w:val="47"/>
          <w:rFonts w:ascii="仿宋" w:hAnsi="仿宋" w:eastAsia="仿宋" w:cs="仿宋"/>
          <w:szCs w:val="21"/>
          <w:u w:val="single"/>
        </w:rPr>
      </w:pPr>
      <w:r>
        <w:rPr>
          <w:rStyle w:val="47"/>
          <w:rFonts w:hint="eastAsia" w:ascii="仿宋" w:hAnsi="仿宋" w:eastAsia="仿宋" w:cs="仿宋"/>
          <w:szCs w:val="21"/>
        </w:rPr>
        <w:t>响应人名称（加盖公章）：</w:t>
      </w:r>
    </w:p>
    <w:p>
      <w:pPr>
        <w:shd w:val="clear" w:color="auto" w:fill="FFFFFF"/>
        <w:jc w:val="right"/>
        <w:rPr>
          <w:rStyle w:val="47"/>
          <w:rFonts w:ascii="仿宋" w:hAnsi="仿宋" w:eastAsia="仿宋" w:cs="仿宋"/>
          <w:sz w:val="28"/>
          <w:szCs w:val="28"/>
        </w:rPr>
      </w:pPr>
      <w:r>
        <w:rPr>
          <w:rStyle w:val="47"/>
          <w:rFonts w:hint="eastAsia" w:ascii="仿宋" w:hAnsi="仿宋" w:eastAsia="仿宋" w:cs="仿宋"/>
          <w:szCs w:val="21"/>
        </w:rPr>
        <w:t xml:space="preserve">日期：   年   月   </w:t>
      </w:r>
    </w:p>
    <w:p>
      <w:pPr>
        <w:shd w:val="clear" w:color="auto" w:fill="FFFFFF"/>
        <w:jc w:val="right"/>
        <w:rPr>
          <w:rStyle w:val="47"/>
          <w:rFonts w:ascii="仿宋" w:hAnsi="仿宋" w:eastAsia="仿宋" w:cs="仿宋"/>
          <w:sz w:val="28"/>
          <w:szCs w:val="28"/>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b/>
          <w:sz w:val="24"/>
        </w:rPr>
        <w:sectPr>
          <w:headerReference r:id="rId4" w:type="default"/>
          <w:footerReference r:id="rId5" w:type="default"/>
          <w:pgSz w:w="11907" w:h="16840"/>
          <w:pgMar w:top="1134" w:right="1417" w:bottom="1134" w:left="1417" w:header="737" w:footer="454" w:gutter="0"/>
          <w:pgNumType w:start="1"/>
          <w:cols w:space="0" w:num="1"/>
          <w:docGrid w:type="linesAndChars" w:linePitch="316" w:charSpace="204"/>
        </w:sectPr>
      </w:pPr>
    </w:p>
    <w:p>
      <w:pPr>
        <w:rPr>
          <w:rFonts w:ascii="仿宋" w:hAnsi="仿宋" w:eastAsia="仿宋" w:cs="仿宋"/>
          <w:b/>
          <w:sz w:val="24"/>
        </w:rPr>
      </w:pPr>
      <w:r>
        <w:rPr>
          <w:rFonts w:ascii="仿宋" w:hAnsi="仿宋" w:eastAsia="仿宋" w:cs="仿宋"/>
          <w:b/>
          <w:sz w:val="24"/>
        </w:rPr>
        <w:t>5</w:t>
      </w:r>
      <w:r>
        <w:rPr>
          <w:rFonts w:hint="eastAsia" w:ascii="仿宋" w:hAnsi="仿宋" w:eastAsia="仿宋" w:cs="仿宋"/>
          <w:b/>
          <w:sz w:val="24"/>
        </w:rPr>
        <w:t>.2响应明细报价表</w:t>
      </w:r>
    </w:p>
    <w:p>
      <w:pPr>
        <w:adjustRightInd w:val="0"/>
        <w:snapToGrid w:val="0"/>
        <w:spacing w:line="300" w:lineRule="auto"/>
        <w:rPr>
          <w:rFonts w:ascii="仿宋" w:hAnsi="仿宋" w:eastAsia="仿宋" w:cs="仿宋"/>
          <w:szCs w:val="21"/>
        </w:rPr>
      </w:pPr>
      <w:r>
        <w:rPr>
          <w:rFonts w:hint="eastAsia" w:ascii="仿宋" w:hAnsi="仿宋" w:eastAsia="仿宋" w:cs="仿宋"/>
          <w:szCs w:val="21"/>
        </w:rPr>
        <w:t>采购项目名称:</w:t>
      </w:r>
      <w:r>
        <w:rPr>
          <w:rFonts w:hint="eastAsia"/>
        </w:rPr>
        <w:t xml:space="preserve"> </w:t>
      </w:r>
    </w:p>
    <w:p>
      <w:pPr>
        <w:adjustRightInd w:val="0"/>
        <w:snapToGrid w:val="0"/>
        <w:spacing w:line="300" w:lineRule="auto"/>
        <w:rPr>
          <w:rFonts w:ascii="仿宋" w:hAnsi="仿宋" w:eastAsia="仿宋" w:cs="仿宋"/>
          <w:szCs w:val="21"/>
        </w:rPr>
      </w:pPr>
      <w:r>
        <w:rPr>
          <w:rFonts w:hint="eastAsia" w:ascii="仿宋" w:hAnsi="仿宋" w:eastAsia="仿宋" w:cs="仿宋"/>
          <w:szCs w:val="21"/>
        </w:rPr>
        <w:t>项目编号:</w:t>
      </w:r>
    </w:p>
    <w:p>
      <w:pPr>
        <w:jc w:val="left"/>
        <w:textAlignment w:val="center"/>
        <w:rPr>
          <w:rFonts w:ascii="仿宋" w:hAnsi="仿宋" w:eastAsia="仿宋" w:cs="仿宋"/>
          <w:b/>
          <w:bCs/>
          <w:color w:val="000000"/>
          <w:szCs w:val="21"/>
        </w:rPr>
      </w:pPr>
      <w:r>
        <w:rPr>
          <w:rFonts w:hint="eastAsia" w:ascii="仿宋" w:hAnsi="仿宋" w:eastAsia="仿宋" w:cs="仿宋"/>
          <w:b/>
          <w:sz w:val="24"/>
        </w:rPr>
        <w:t>过滤器明细报价表</w:t>
      </w:r>
    </w:p>
    <w:tbl>
      <w:tblPr>
        <w:tblStyle w:val="39"/>
        <w:tblpPr w:leftFromText="180" w:rightFromText="180" w:vertAnchor="text" w:horzAnchor="page" w:tblpXSpec="center" w:tblpY="334"/>
        <w:tblOverlap w:val="never"/>
        <w:tblW w:w="11194" w:type="dxa"/>
        <w:tblInd w:w="0" w:type="dxa"/>
        <w:tblLayout w:type="fixed"/>
        <w:tblCellMar>
          <w:top w:w="0" w:type="dxa"/>
          <w:left w:w="108" w:type="dxa"/>
          <w:bottom w:w="0" w:type="dxa"/>
          <w:right w:w="108" w:type="dxa"/>
        </w:tblCellMar>
      </w:tblPr>
      <w:tblGrid>
        <w:gridCol w:w="3000"/>
        <w:gridCol w:w="1390"/>
        <w:gridCol w:w="1559"/>
        <w:gridCol w:w="709"/>
        <w:gridCol w:w="1134"/>
        <w:gridCol w:w="1701"/>
        <w:gridCol w:w="1701"/>
      </w:tblGrid>
      <w:tr>
        <w:tblPrEx>
          <w:tblCellMar>
            <w:top w:w="0" w:type="dxa"/>
            <w:left w:w="108" w:type="dxa"/>
            <w:bottom w:w="0" w:type="dxa"/>
            <w:right w:w="108" w:type="dxa"/>
          </w:tblCellMar>
        </w:tblPrEx>
        <w:trPr>
          <w:trHeight w:val="765" w:hRule="atLeast"/>
        </w:trPr>
        <w:tc>
          <w:tcPr>
            <w:tcW w:w="3000" w:type="dxa"/>
            <w:tcBorders>
              <w:top w:val="single" w:color="000000" w:sz="4" w:space="0"/>
              <w:left w:val="single" w:color="000000" w:sz="4" w:space="0"/>
              <w:bottom w:val="single" w:color="000000" w:sz="4" w:space="0"/>
              <w:right w:val="single" w:color="000000" w:sz="4" w:space="0"/>
            </w:tcBorders>
            <w:shd w:val="clear" w:color="auto" w:fill="C5D9F1"/>
            <w:vAlign w:val="center"/>
          </w:tcPr>
          <w:p>
            <w:pPr>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房间名称</w:t>
            </w:r>
          </w:p>
        </w:tc>
        <w:tc>
          <w:tcPr>
            <w:tcW w:w="1390" w:type="dxa"/>
            <w:tcBorders>
              <w:top w:val="single" w:color="000000" w:sz="4" w:space="0"/>
              <w:left w:val="single" w:color="000000" w:sz="4" w:space="0"/>
              <w:bottom w:val="single" w:color="000000" w:sz="4" w:space="0"/>
              <w:right w:val="single" w:color="000000" w:sz="4" w:space="0"/>
            </w:tcBorders>
            <w:shd w:val="clear" w:color="auto" w:fill="C5D9F1"/>
            <w:vAlign w:val="center"/>
          </w:tcPr>
          <w:p>
            <w:pPr>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产品名称</w:t>
            </w:r>
          </w:p>
        </w:tc>
        <w:tc>
          <w:tcPr>
            <w:tcW w:w="1559" w:type="dxa"/>
            <w:tcBorders>
              <w:top w:val="single" w:color="000000" w:sz="4" w:space="0"/>
              <w:left w:val="single" w:color="000000" w:sz="4" w:space="0"/>
              <w:bottom w:val="single" w:color="000000" w:sz="4" w:space="0"/>
              <w:right w:val="single" w:color="000000" w:sz="4" w:space="0"/>
            </w:tcBorders>
            <w:shd w:val="clear" w:color="auto" w:fill="C5D9F1"/>
            <w:vAlign w:val="center"/>
          </w:tcPr>
          <w:p>
            <w:pPr>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规格名称</w:t>
            </w:r>
          </w:p>
        </w:tc>
        <w:tc>
          <w:tcPr>
            <w:tcW w:w="709" w:type="dxa"/>
            <w:tcBorders>
              <w:top w:val="single" w:color="000000" w:sz="4" w:space="0"/>
              <w:left w:val="single" w:color="000000" w:sz="4" w:space="0"/>
              <w:bottom w:val="single" w:color="000000" w:sz="4" w:space="0"/>
              <w:right w:val="single" w:color="000000" w:sz="4" w:space="0"/>
            </w:tcBorders>
            <w:shd w:val="clear" w:color="auto" w:fill="C5D9F1"/>
            <w:vAlign w:val="center"/>
          </w:tcPr>
          <w:p>
            <w:pPr>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效率</w:t>
            </w:r>
          </w:p>
        </w:tc>
        <w:tc>
          <w:tcPr>
            <w:tcW w:w="1134" w:type="dxa"/>
            <w:tcBorders>
              <w:top w:val="single" w:color="000000" w:sz="4" w:space="0"/>
              <w:left w:val="single" w:color="000000" w:sz="4" w:space="0"/>
              <w:bottom w:val="single" w:color="000000" w:sz="4" w:space="0"/>
              <w:right w:val="single" w:color="000000" w:sz="4" w:space="0"/>
            </w:tcBorders>
            <w:shd w:val="clear" w:color="auto" w:fill="C5D9F1"/>
            <w:vAlign w:val="center"/>
          </w:tcPr>
          <w:p>
            <w:pPr>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1年预计更换数量</w:t>
            </w:r>
          </w:p>
        </w:tc>
        <w:tc>
          <w:tcPr>
            <w:tcW w:w="1701" w:type="dxa"/>
            <w:tcBorders>
              <w:top w:val="single" w:color="000000" w:sz="4" w:space="0"/>
              <w:left w:val="single" w:color="000000" w:sz="4" w:space="0"/>
              <w:bottom w:val="single" w:color="000000" w:sz="4" w:space="0"/>
              <w:right w:val="single" w:color="000000" w:sz="4" w:space="0"/>
            </w:tcBorders>
            <w:shd w:val="clear" w:color="auto" w:fill="C5D9F1"/>
            <w:vAlign w:val="center"/>
          </w:tcPr>
          <w:p>
            <w:pPr>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综合单价</w:t>
            </w:r>
          </w:p>
          <w:p>
            <w:pPr>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（人民币/元）</w:t>
            </w:r>
          </w:p>
        </w:tc>
        <w:tc>
          <w:tcPr>
            <w:tcW w:w="1701" w:type="dxa"/>
            <w:tcBorders>
              <w:top w:val="single" w:color="000000" w:sz="4" w:space="0"/>
              <w:left w:val="single" w:color="000000" w:sz="4" w:space="0"/>
              <w:bottom w:val="single" w:color="000000" w:sz="4" w:space="0"/>
              <w:right w:val="single" w:color="000000" w:sz="4" w:space="0"/>
            </w:tcBorders>
            <w:shd w:val="clear" w:color="auto" w:fill="C5D9F1"/>
            <w:vAlign w:val="center"/>
          </w:tcPr>
          <w:p>
            <w:pPr>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小计</w:t>
            </w:r>
          </w:p>
          <w:p>
            <w:pPr>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（人民币/元）</w:t>
            </w: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OR1-OR6</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610*305*292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675"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走廊及辅房*2、OR20三层静配中心</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550*550*69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675"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OR1~OR6(每间四个）</w:t>
            </w:r>
          </w:p>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DSA01-02(每间四个） OR5-OR20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495*255*50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F6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488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675"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OR1~OR6(每间四个）</w:t>
            </w:r>
          </w:p>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DSA01-02(每间四个） OR5-OR20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500*315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675"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OR1~OR6(每间一个）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DSA01-02(每间一个）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OR5~OR19(每间一个）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295*295*50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F8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92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675"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OR1~OR6(每间一个）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DSA01-02(每间一个）</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OR5~OR19(每间一个）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300*300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45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走廊及辅房*3</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三层静配中心</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295*295*50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F5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45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走廊及辅房*3</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三层静配中心</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300*300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走廊及辅房</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495*495*50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F5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走廊及辅房</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500*315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机房新风管进风管处</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1000*1000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675"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走廊及辅房*3</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三层静配中心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三层供应中心</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360*360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675"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走廊及辅房*3</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三层静配中心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三层供应中心</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550*315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DSA01-02</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1100*400*69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DSA01</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700*400*69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DSA02</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650*350*69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机房新风管进风管处</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500*500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9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OR5-OR11、OR20</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610*305*292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OR12-OR15</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1195*545*69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OR12-OR15</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945*465*69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OR16-OR19</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1195*675*69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OR16-OR19</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945*365*69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178"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OR20三层静配中心</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495*255*69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353"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OR21三层静配中心</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500*315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1125"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S420-洁净走廊及辅房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S417-洁净走廊及辅房</w:t>
            </w:r>
          </w:p>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S416-洁净走廊及辅房</w:t>
            </w:r>
          </w:p>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S418-洁净走廊及辅房</w:t>
            </w:r>
          </w:p>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S421-洁净走廊及辅房</w:t>
            </w:r>
          </w:p>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S419-洁净走廊及辅房</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550*550*69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135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S420-洁净走廊及辅房</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550*550*69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OR20</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295*295*69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机房新风管处</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800*800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机房新风管处</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800*600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机房新风管处</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400*400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机房新风管处</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1800*1800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机房新风管处</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1600*1600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三层静配中心</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850*550*69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三层静配中心</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1150*550*69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三层静配中心机房</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500*500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三层静配中心机房</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2000*1250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三层供应中心</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550*550*69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三层供应中心</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295*295*69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H13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三层供应中心</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300*300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三层供应中心</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500*315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135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负一层PCR</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负一层日间手术室</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一层DSA</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三层静配中心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三层供应中心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四层手术室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287*592*46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288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负一层PCR</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490*490*46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负一层PCR</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490*592*46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372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负一层PCR</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287*490*381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135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负一层PCR</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负一层日间手术室</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一层DSA</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三层供应中心</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四层手术室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287*592*381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负一层PCR</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490*592*381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负一层PCR</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490*490*381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152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287*287*46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216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287*287*381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490*287*46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490*287*381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592*490*46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636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592*490*381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112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592*287*381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三层静配中心</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592*592*46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三层静配中心</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592*592*381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490*592*381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592*592*292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287*592*292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287*287*292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负一层日间手术室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592*287*292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390*490*46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592*592*292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390*490*381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592*287*292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592*592*292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390*490*381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四层手术室</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亚高效过滤器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592*287*292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一层EICU</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390*287*300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四层ICU</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592*287*300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F8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三层PICU</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初效过滤器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390*490*46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G4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4839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bl>
    <w:p>
      <w:pPr>
        <w:spacing w:line="60" w:lineRule="auto"/>
        <w:rPr>
          <w:rFonts w:ascii="仿宋" w:hAnsi="仿宋" w:eastAsia="仿宋" w:cs="仿宋"/>
        </w:rPr>
      </w:pPr>
      <w:r>
        <w:rPr>
          <w:rFonts w:hint="eastAsia" w:ascii="仿宋" w:hAnsi="仿宋" w:eastAsia="仿宋" w:cs="仿宋"/>
        </w:rPr>
        <w:t>注：</w:t>
      </w:r>
    </w:p>
    <w:p>
      <w:pPr>
        <w:spacing w:line="60" w:lineRule="auto"/>
        <w:rPr>
          <w:rFonts w:ascii="仿宋" w:hAnsi="仿宋" w:eastAsia="仿宋" w:cs="仿宋"/>
          <w:lang w:val="en-GB"/>
        </w:rPr>
      </w:pPr>
      <w:r>
        <w:rPr>
          <w:rFonts w:hint="eastAsia" w:ascii="仿宋" w:hAnsi="仿宋" w:eastAsia="仿宋" w:cs="仿宋"/>
          <w:lang w:val="en-GB"/>
        </w:rPr>
        <w:t>1、以上内容必须与技术方案中所介绍的内容以及《开标一览表》一致。</w:t>
      </w:r>
    </w:p>
    <w:p>
      <w:pPr>
        <w:spacing w:line="280" w:lineRule="exact"/>
        <w:rPr>
          <w:rFonts w:ascii="仿宋" w:hAnsi="仿宋" w:eastAsia="仿宋" w:cs="仿宋"/>
          <w:szCs w:val="21"/>
        </w:rPr>
      </w:pPr>
      <w:r>
        <w:rPr>
          <w:rFonts w:hint="eastAsia" w:ascii="仿宋" w:hAnsi="仿宋" w:eastAsia="仿宋" w:cs="仿宋"/>
          <w:szCs w:val="21"/>
        </w:rPr>
        <w:t>2、响应人应报货交采购人指定地点/仓库（包括安装至指定位置）人民币含税价(包括但不限于运输、保险、安装、伴随服务、关税、销售税、其他税以及合同包含的所有风险、责任等各项应有费用)。</w:t>
      </w:r>
    </w:p>
    <w:p>
      <w:pPr>
        <w:adjustRightInd w:val="0"/>
        <w:snapToGrid w:val="0"/>
        <w:spacing w:line="300" w:lineRule="auto"/>
        <w:rPr>
          <w:rFonts w:ascii="仿宋" w:hAnsi="仿宋" w:eastAsia="仿宋" w:cs="仿宋"/>
          <w:szCs w:val="21"/>
          <w:lang w:val="en-GB"/>
        </w:rPr>
      </w:pPr>
    </w:p>
    <w:p>
      <w:pPr>
        <w:adjustRightInd w:val="0"/>
        <w:snapToGrid w:val="0"/>
        <w:spacing w:line="300" w:lineRule="auto"/>
        <w:rPr>
          <w:rFonts w:ascii="仿宋" w:hAnsi="仿宋" w:eastAsia="仿宋" w:cs="仿宋"/>
          <w:szCs w:val="21"/>
        </w:rPr>
      </w:pPr>
      <w:r>
        <w:rPr>
          <w:rFonts w:hint="eastAsia" w:ascii="仿宋" w:hAnsi="仿宋" w:eastAsia="仿宋" w:cs="仿宋"/>
          <w:szCs w:val="21"/>
        </w:rPr>
        <w:t>响应人法定代表人（或法定代表人授权代表）签字：</w:t>
      </w:r>
    </w:p>
    <w:p>
      <w:pPr>
        <w:adjustRightInd w:val="0"/>
        <w:snapToGrid w:val="0"/>
        <w:spacing w:line="300" w:lineRule="auto"/>
        <w:rPr>
          <w:rFonts w:ascii="仿宋" w:hAnsi="仿宋" w:eastAsia="仿宋" w:cs="仿宋"/>
          <w:szCs w:val="21"/>
        </w:rPr>
      </w:pPr>
      <w:r>
        <w:rPr>
          <w:rFonts w:hint="eastAsia" w:ascii="仿宋" w:hAnsi="仿宋" w:eastAsia="仿宋" w:cs="仿宋"/>
          <w:szCs w:val="21"/>
        </w:rPr>
        <w:t>响应人名称（加盖公章）：</w:t>
      </w:r>
    </w:p>
    <w:p>
      <w:pPr>
        <w:adjustRightInd w:val="0"/>
        <w:snapToGrid w:val="0"/>
        <w:spacing w:line="300" w:lineRule="auto"/>
        <w:rPr>
          <w:rFonts w:ascii="仿宋" w:hAnsi="仿宋" w:eastAsia="仿宋" w:cs="仿宋"/>
        </w:rPr>
      </w:pPr>
      <w:r>
        <w:rPr>
          <w:rFonts w:hint="eastAsia" w:ascii="仿宋" w:hAnsi="仿宋" w:eastAsia="仿宋" w:cs="仿宋"/>
          <w:szCs w:val="21"/>
        </w:rPr>
        <w:t>日期：   年   月  日</w:t>
      </w:r>
    </w:p>
    <w:p/>
    <w:p>
      <w:pPr>
        <w:shd w:val="clear" w:color="auto" w:fill="FFFFFF"/>
        <w:snapToGrid w:val="0"/>
        <w:spacing w:line="360" w:lineRule="auto"/>
        <w:jc w:val="center"/>
        <w:rPr>
          <w:rFonts w:ascii="仿宋" w:hAnsi="仿宋" w:eastAsia="仿宋" w:cs="仿宋"/>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幼圆">
    <w:altName w:val="宋体"/>
    <w:panose1 w:val="0201050906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Akzidenz Grotesk BQ">
    <w:altName w:val="新宋体"/>
    <w:panose1 w:val="00000000000000000000"/>
    <w:charset w:val="00"/>
    <w:family w:val="swiss"/>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3480767"/>
      <w:docPartObj>
        <w:docPartGallery w:val="autotext"/>
      </w:docPartObj>
    </w:sdtPr>
    <w:sdtContent>
      <w:sdt>
        <w:sdtPr>
          <w:id w:val="1728636285"/>
          <w:docPartObj>
            <w:docPartGallery w:val="autotext"/>
          </w:docPartObj>
        </w:sdtPr>
        <w:sdtContent>
          <w:p>
            <w:pPr>
              <w:pStyle w:val="2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4"/>
      <w:ind w:right="360"/>
      <w:rPr>
        <w:rStyle w:val="4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rPr>
        <w:rStyle w:val="4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3"/>
      </w:rPr>
    </w:pPr>
    <w:r>
      <w:fldChar w:fldCharType="begin"/>
    </w:r>
    <w:r>
      <w:rPr>
        <w:rStyle w:val="43"/>
      </w:rPr>
      <w:instrText xml:space="preserve">PAGE  </w:instrText>
    </w:r>
    <w:r>
      <w:fldChar w:fldCharType="separate"/>
    </w:r>
    <w:r>
      <w:rPr>
        <w:rStyle w:val="43"/>
      </w:rPr>
      <w:t>19</w:t>
    </w:r>
    <w:r>
      <w:fldChar w:fldCharType="end"/>
    </w:r>
  </w:p>
  <w:p>
    <w:pPr>
      <w:pStyle w:val="24"/>
      <w:ind w:right="360"/>
    </w:pPr>
    <w:r>
      <w:rPr>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0" b="7620"/>
              <wp:wrapNone/>
              <wp:docPr id="9" name="文本框 9"/>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19</w:t>
                          </w:r>
                          <w:r>
                            <w:rPr>
                              <w:b/>
                              <w:bCs/>
                              <w:color w:val="FFFFFF"/>
                              <w:kern w:val="0"/>
                              <w:szCs w:val="21"/>
                            </w:rPr>
                            <w:fldChar w:fldCharType="end"/>
                          </w:r>
                          <w:r>
                            <w:rPr>
                              <w:rFonts w:hint="eastAsia"/>
                              <w:b/>
                              <w:bCs/>
                              <w:color w:val="FFFFFF"/>
                              <w:kern w:val="0"/>
                              <w:szCs w:val="21"/>
                            </w:rPr>
                            <w:t xml:space="preserve"> 页 </w:t>
                          </w:r>
                        </w:p>
                      </w:txbxContent>
                    </wps:txbx>
                    <wps:bodyPr upright="1"/>
                  </wps:wsp>
                </a:graphicData>
              </a:graphic>
            </wp:anchor>
          </w:drawing>
        </mc:Choice>
        <mc:Fallback>
          <w:pict>
            <v:shape id="_x0000_s1026" o:spid="_x0000_s1026" o:spt="202" type="#_x0000_t202" style="position:absolute;left:0pt;margin-left:432pt;margin-top:-4.2pt;height:23.4pt;width:90pt;z-index:251659264;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VKhQPWAAAA&#10;CgEAAA8AAAAAAAAAAQAgAAAAIgAAAGRycy9kb3ducmV2LnhtbFBLAQIUABQAAAAIAIdO4kD/QPnR&#10;rQEAAE4DAAAOAAAAAAAAAAEAIAAAACUBAABkcnMvZTJvRG9jLnhtbFBLBQYAAAAABgAGAFkBAABE&#10;BQAAAAA=&#10;">
              <v:fill on="f" focussize="0,0"/>
              <v:stroke on="f"/>
              <v:imagedata o:title=""/>
              <o:lock v:ext="edit" aspectratio="f"/>
              <v:textbox>
                <w:txbxContent>
                  <w:p>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19</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3"/>
      </w:rPr>
    </w:pPr>
    <w:r>
      <w:fldChar w:fldCharType="begin"/>
    </w:r>
    <w:r>
      <w:rPr>
        <w:rStyle w:val="43"/>
      </w:rPr>
      <w:instrText xml:space="preserve">PAGE  </w:instrText>
    </w:r>
    <w:r>
      <w:fldChar w:fldCharType="end"/>
    </w:r>
  </w:p>
  <w:p>
    <w:pPr>
      <w:pStyle w:val="2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4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1350"/>
        <w:tab w:val="clear" w:pos="4153"/>
        <w:tab w:val="clear" w:pos="8306"/>
      </w:tabs>
      <w:ind w:firstLine="40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B0EF4"/>
    <w:multiLevelType w:val="singleLevel"/>
    <w:tmpl w:val="86FB0EF4"/>
    <w:lvl w:ilvl="0" w:tentative="0">
      <w:start w:val="2"/>
      <w:numFmt w:val="decimal"/>
      <w:lvlText w:val="%1)"/>
      <w:lvlJc w:val="left"/>
      <w:pPr>
        <w:tabs>
          <w:tab w:val="left" w:pos="420"/>
        </w:tabs>
        <w:ind w:left="425" w:hanging="425"/>
      </w:pPr>
      <w:rPr>
        <w:rFonts w:hint="default"/>
      </w:rPr>
    </w:lvl>
  </w:abstractNum>
  <w:abstractNum w:abstractNumId="1">
    <w:nsid w:val="A3A5D208"/>
    <w:multiLevelType w:val="singleLevel"/>
    <w:tmpl w:val="A3A5D208"/>
    <w:lvl w:ilvl="0" w:tentative="0">
      <w:start w:val="1"/>
      <w:numFmt w:val="decimalEnclosedCircleChinese"/>
      <w:suff w:val="nothing"/>
      <w:lvlText w:val="%1　"/>
      <w:lvlJc w:val="left"/>
      <w:pPr>
        <w:ind w:left="20" w:firstLine="400"/>
      </w:pPr>
      <w:rPr>
        <w:rFonts w:hint="eastAsia"/>
      </w:rPr>
    </w:lvl>
  </w:abstractNum>
  <w:abstractNum w:abstractNumId="2">
    <w:nsid w:val="B0F37A3A"/>
    <w:multiLevelType w:val="singleLevel"/>
    <w:tmpl w:val="B0F37A3A"/>
    <w:lvl w:ilvl="0" w:tentative="0">
      <w:start w:val="1"/>
      <w:numFmt w:val="upperLetter"/>
      <w:lvlText w:val="%1."/>
      <w:lvlJc w:val="left"/>
      <w:pPr>
        <w:ind w:left="425" w:hanging="425"/>
      </w:pPr>
      <w:rPr>
        <w:rFonts w:hint="default"/>
      </w:rPr>
    </w:lvl>
  </w:abstractNum>
  <w:abstractNum w:abstractNumId="3">
    <w:nsid w:val="B47F1CA2"/>
    <w:multiLevelType w:val="singleLevel"/>
    <w:tmpl w:val="B47F1CA2"/>
    <w:lvl w:ilvl="0" w:tentative="0">
      <w:start w:val="1"/>
      <w:numFmt w:val="decimalEnclosedCircleChinese"/>
      <w:suff w:val="nothing"/>
      <w:lvlText w:val="%1　"/>
      <w:lvlJc w:val="left"/>
      <w:pPr>
        <w:ind w:left="0" w:firstLine="400"/>
      </w:pPr>
      <w:rPr>
        <w:rFonts w:hint="eastAsia"/>
      </w:rPr>
    </w:lvl>
  </w:abstractNum>
  <w:abstractNum w:abstractNumId="4">
    <w:nsid w:val="BBB4BEED"/>
    <w:multiLevelType w:val="singleLevel"/>
    <w:tmpl w:val="BBB4BEED"/>
    <w:lvl w:ilvl="0" w:tentative="0">
      <w:start w:val="1"/>
      <w:numFmt w:val="decimal"/>
      <w:lvlText w:val="%1)"/>
      <w:lvlJc w:val="left"/>
      <w:pPr>
        <w:ind w:left="425" w:hanging="425"/>
      </w:pPr>
      <w:rPr>
        <w:rFonts w:hint="default"/>
      </w:rPr>
    </w:lvl>
  </w:abstractNum>
  <w:abstractNum w:abstractNumId="5">
    <w:nsid w:val="DBD6EF30"/>
    <w:multiLevelType w:val="singleLevel"/>
    <w:tmpl w:val="DBD6EF30"/>
    <w:lvl w:ilvl="0" w:tentative="0">
      <w:start w:val="1"/>
      <w:numFmt w:val="upperLetter"/>
      <w:lvlText w:val="%1."/>
      <w:lvlJc w:val="left"/>
      <w:pPr>
        <w:ind w:left="425" w:hanging="425"/>
      </w:pPr>
      <w:rPr>
        <w:rFonts w:hint="default"/>
      </w:rPr>
    </w:lvl>
  </w:abstractNum>
  <w:abstractNum w:abstractNumId="6">
    <w:nsid w:val="E23F769F"/>
    <w:multiLevelType w:val="singleLevel"/>
    <w:tmpl w:val="E23F769F"/>
    <w:lvl w:ilvl="0" w:tentative="0">
      <w:start w:val="1"/>
      <w:numFmt w:val="decimalEnclosedCircleChinese"/>
      <w:suff w:val="nothing"/>
      <w:lvlText w:val="%1　"/>
      <w:lvlJc w:val="left"/>
      <w:pPr>
        <w:ind w:left="0" w:firstLine="400"/>
      </w:pPr>
      <w:rPr>
        <w:rFonts w:hint="eastAsia"/>
      </w:rPr>
    </w:lvl>
  </w:abstractNum>
  <w:abstractNum w:abstractNumId="7">
    <w:nsid w:val="E2FC7123"/>
    <w:multiLevelType w:val="singleLevel"/>
    <w:tmpl w:val="E2FC7123"/>
    <w:lvl w:ilvl="0" w:tentative="0">
      <w:start w:val="6"/>
      <w:numFmt w:val="decimalEnclosedCircleChinese"/>
      <w:suff w:val="nothing"/>
      <w:lvlText w:val="%1　"/>
      <w:lvlJc w:val="left"/>
      <w:pPr>
        <w:ind w:left="0" w:firstLine="403"/>
      </w:pPr>
      <w:rPr>
        <w:rFonts w:hint="eastAsia"/>
      </w:rPr>
    </w:lvl>
  </w:abstractNum>
  <w:abstractNum w:abstractNumId="8">
    <w:nsid w:val="EE7374BE"/>
    <w:multiLevelType w:val="singleLevel"/>
    <w:tmpl w:val="EE7374BE"/>
    <w:lvl w:ilvl="0" w:tentative="0">
      <w:start w:val="1"/>
      <w:numFmt w:val="upperLetter"/>
      <w:lvlText w:val="%1."/>
      <w:lvlJc w:val="left"/>
      <w:pPr>
        <w:ind w:left="425" w:hanging="425"/>
      </w:pPr>
      <w:rPr>
        <w:rFonts w:hint="default"/>
      </w:rPr>
    </w:lvl>
  </w:abstractNum>
  <w:abstractNum w:abstractNumId="9">
    <w:nsid w:val="F615AA1D"/>
    <w:multiLevelType w:val="singleLevel"/>
    <w:tmpl w:val="F615AA1D"/>
    <w:lvl w:ilvl="0" w:tentative="0">
      <w:start w:val="1"/>
      <w:numFmt w:val="decimalEnclosedCircleChinese"/>
      <w:suff w:val="nothing"/>
      <w:lvlText w:val="%1　"/>
      <w:lvlJc w:val="left"/>
      <w:pPr>
        <w:ind w:left="0" w:firstLine="400"/>
      </w:pPr>
      <w:rPr>
        <w:rFonts w:hint="eastAsia"/>
      </w:rPr>
    </w:lvl>
  </w:abstractNum>
  <w:abstractNum w:abstractNumId="10">
    <w:nsid w:val="FF8CCBC6"/>
    <w:multiLevelType w:val="singleLevel"/>
    <w:tmpl w:val="FF8CCBC6"/>
    <w:lvl w:ilvl="0" w:tentative="0">
      <w:start w:val="1"/>
      <w:numFmt w:val="decimalEnclosedCircleChinese"/>
      <w:suff w:val="nothing"/>
      <w:lvlText w:val="%1　"/>
      <w:lvlJc w:val="left"/>
      <w:pPr>
        <w:ind w:left="0" w:firstLine="400"/>
      </w:pPr>
      <w:rPr>
        <w:rFonts w:hint="eastAsia"/>
      </w:rPr>
    </w:lvl>
  </w:abstractNum>
  <w:abstractNum w:abstractNumId="11">
    <w:nsid w:val="04C7B2D3"/>
    <w:multiLevelType w:val="singleLevel"/>
    <w:tmpl w:val="04C7B2D3"/>
    <w:lvl w:ilvl="0" w:tentative="0">
      <w:start w:val="12"/>
      <w:numFmt w:val="decimal"/>
      <w:suff w:val="nothing"/>
      <w:lvlText w:val="%1、"/>
      <w:lvlJc w:val="left"/>
    </w:lvl>
  </w:abstractNum>
  <w:abstractNum w:abstractNumId="12">
    <w:nsid w:val="059CF135"/>
    <w:multiLevelType w:val="singleLevel"/>
    <w:tmpl w:val="059CF135"/>
    <w:lvl w:ilvl="0" w:tentative="0">
      <w:start w:val="4"/>
      <w:numFmt w:val="decimalEnclosedCircleChinese"/>
      <w:suff w:val="nothing"/>
      <w:lvlText w:val="%1　"/>
      <w:lvlJc w:val="left"/>
      <w:pPr>
        <w:ind w:left="0" w:firstLine="403"/>
      </w:pPr>
      <w:rPr>
        <w:rFonts w:hint="eastAsia"/>
      </w:rPr>
    </w:lvl>
  </w:abstractNum>
  <w:abstractNum w:abstractNumId="13">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FB06209"/>
    <w:multiLevelType w:val="multilevel"/>
    <w:tmpl w:val="1FB06209"/>
    <w:lvl w:ilvl="0" w:tentative="0">
      <w:start w:val="5"/>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pStyle w:val="7"/>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282EF636"/>
    <w:multiLevelType w:val="singleLevel"/>
    <w:tmpl w:val="282EF636"/>
    <w:lvl w:ilvl="0" w:tentative="0">
      <w:start w:val="3"/>
      <w:numFmt w:val="decimalEnclosedCircleChinese"/>
      <w:suff w:val="nothing"/>
      <w:lvlText w:val="%1　"/>
      <w:lvlJc w:val="left"/>
      <w:pPr>
        <w:ind w:left="0" w:firstLine="403"/>
      </w:pPr>
      <w:rPr>
        <w:rFonts w:hint="eastAsia"/>
      </w:rPr>
    </w:lvl>
  </w:abstractNum>
  <w:abstractNum w:abstractNumId="16">
    <w:nsid w:val="3914C37A"/>
    <w:multiLevelType w:val="singleLevel"/>
    <w:tmpl w:val="3914C37A"/>
    <w:lvl w:ilvl="0" w:tentative="0">
      <w:start w:val="6"/>
      <w:numFmt w:val="chineseCounting"/>
      <w:suff w:val="nothing"/>
      <w:lvlText w:val="%1、"/>
      <w:lvlJc w:val="left"/>
      <w:rPr>
        <w:rFonts w:hint="eastAsia"/>
      </w:rPr>
    </w:lvl>
  </w:abstractNum>
  <w:abstractNum w:abstractNumId="17">
    <w:nsid w:val="391E61F3"/>
    <w:multiLevelType w:val="multilevel"/>
    <w:tmpl w:val="391E61F3"/>
    <w:lvl w:ilvl="0" w:tentative="0">
      <w:start w:val="1"/>
      <w:numFmt w:val="japaneseCounting"/>
      <w:lvlText w:val="（%1）"/>
      <w:lvlJc w:val="left"/>
      <w:pPr>
        <w:tabs>
          <w:tab w:val="left" w:pos="1079"/>
        </w:tabs>
        <w:ind w:left="1079" w:hanging="720"/>
      </w:pPr>
      <w:rPr>
        <w:rFonts w:hint="default" w:hAnsi="Times New Roman"/>
        <w:b w:val="0"/>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8">
    <w:nsid w:val="3BB075F1"/>
    <w:multiLevelType w:val="singleLevel"/>
    <w:tmpl w:val="3BB075F1"/>
    <w:lvl w:ilvl="0" w:tentative="0">
      <w:start w:val="1"/>
      <w:numFmt w:val="decimalEnclosedCircleChinese"/>
      <w:suff w:val="nothing"/>
      <w:lvlText w:val="%1　"/>
      <w:lvlJc w:val="left"/>
      <w:pPr>
        <w:ind w:left="0" w:firstLine="400"/>
      </w:pPr>
      <w:rPr>
        <w:rFonts w:hint="eastAsia"/>
      </w:rPr>
    </w:lvl>
  </w:abstractNum>
  <w:abstractNum w:abstractNumId="19">
    <w:nsid w:val="3FC85DE2"/>
    <w:multiLevelType w:val="singleLevel"/>
    <w:tmpl w:val="3FC85DE2"/>
    <w:lvl w:ilvl="0" w:tentative="0">
      <w:start w:val="1"/>
      <w:numFmt w:val="decimal"/>
      <w:lvlText w:val="%1)"/>
      <w:lvlJc w:val="left"/>
      <w:pPr>
        <w:ind w:left="425" w:hanging="425"/>
      </w:pPr>
      <w:rPr>
        <w:rFonts w:hint="default"/>
      </w:rPr>
    </w:lvl>
  </w:abstractNum>
  <w:abstractNum w:abstractNumId="20">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3E9A047"/>
    <w:multiLevelType w:val="singleLevel"/>
    <w:tmpl w:val="63E9A047"/>
    <w:lvl w:ilvl="0" w:tentative="0">
      <w:start w:val="4"/>
      <w:numFmt w:val="decimal"/>
      <w:suff w:val="nothing"/>
      <w:lvlText w:val="（%1）"/>
      <w:lvlJc w:val="left"/>
    </w:lvl>
  </w:abstractNum>
  <w:abstractNum w:abstractNumId="22">
    <w:nsid w:val="6BEE2F1F"/>
    <w:multiLevelType w:val="singleLevel"/>
    <w:tmpl w:val="6BEE2F1F"/>
    <w:lvl w:ilvl="0" w:tentative="0">
      <w:start w:val="1"/>
      <w:numFmt w:val="decimalEnclosedCircleChinese"/>
      <w:suff w:val="nothing"/>
      <w:lvlText w:val="%1　"/>
      <w:lvlJc w:val="left"/>
      <w:pPr>
        <w:ind w:left="0" w:firstLine="400"/>
      </w:pPr>
      <w:rPr>
        <w:rFonts w:hint="eastAsia"/>
      </w:rPr>
    </w:lvl>
  </w:abstractNum>
  <w:abstractNum w:abstractNumId="23">
    <w:nsid w:val="6E09EA85"/>
    <w:multiLevelType w:val="singleLevel"/>
    <w:tmpl w:val="6E09EA85"/>
    <w:lvl w:ilvl="0" w:tentative="0">
      <w:start w:val="1"/>
      <w:numFmt w:val="decimalEnclosedCircleChinese"/>
      <w:suff w:val="nothing"/>
      <w:lvlText w:val="%1　"/>
      <w:lvlJc w:val="left"/>
      <w:pPr>
        <w:ind w:left="0" w:firstLine="400"/>
      </w:pPr>
      <w:rPr>
        <w:rFonts w:hint="eastAsia"/>
      </w:rPr>
    </w:lvl>
  </w:abstractNum>
  <w:abstractNum w:abstractNumId="24">
    <w:nsid w:val="75DF0421"/>
    <w:multiLevelType w:val="singleLevel"/>
    <w:tmpl w:val="75DF0421"/>
    <w:lvl w:ilvl="0" w:tentative="0">
      <w:start w:val="1"/>
      <w:numFmt w:val="upperLetter"/>
      <w:lvlText w:val="%1."/>
      <w:lvlJc w:val="left"/>
      <w:pPr>
        <w:ind w:left="425" w:hanging="425"/>
      </w:pPr>
      <w:rPr>
        <w:rFonts w:hint="default"/>
      </w:rPr>
    </w:lvl>
  </w:abstractNum>
  <w:abstractNum w:abstractNumId="25">
    <w:nsid w:val="7875FE99"/>
    <w:multiLevelType w:val="singleLevel"/>
    <w:tmpl w:val="7875FE99"/>
    <w:lvl w:ilvl="0" w:tentative="0">
      <w:start w:val="1"/>
      <w:numFmt w:val="decimalEnclosedCircleChinese"/>
      <w:suff w:val="nothing"/>
      <w:lvlText w:val="%1　"/>
      <w:lvlJc w:val="left"/>
      <w:pPr>
        <w:ind w:left="0" w:firstLine="400"/>
      </w:pPr>
      <w:rPr>
        <w:rFonts w:hint="eastAsia"/>
      </w:rPr>
    </w:lvl>
  </w:abstractNum>
  <w:num w:numId="1">
    <w:abstractNumId w:val="14"/>
  </w:num>
  <w:num w:numId="2">
    <w:abstractNumId w:val="16"/>
  </w:num>
  <w:num w:numId="3">
    <w:abstractNumId w:val="23"/>
  </w:num>
  <w:num w:numId="4">
    <w:abstractNumId w:val="10"/>
  </w:num>
  <w:num w:numId="5">
    <w:abstractNumId w:val="1"/>
  </w:num>
  <w:num w:numId="6">
    <w:abstractNumId w:val="9"/>
  </w:num>
  <w:num w:numId="7">
    <w:abstractNumId w:val="6"/>
  </w:num>
  <w:num w:numId="8">
    <w:abstractNumId w:val="22"/>
  </w:num>
  <w:num w:numId="9">
    <w:abstractNumId w:val="3"/>
  </w:num>
  <w:num w:numId="10">
    <w:abstractNumId w:val="19"/>
  </w:num>
  <w:num w:numId="11">
    <w:abstractNumId w:val="4"/>
  </w:num>
  <w:num w:numId="12">
    <w:abstractNumId w:val="25"/>
  </w:num>
  <w:num w:numId="13">
    <w:abstractNumId w:val="0"/>
  </w:num>
  <w:num w:numId="14">
    <w:abstractNumId w:val="18"/>
  </w:num>
  <w:num w:numId="15">
    <w:abstractNumId w:val="24"/>
  </w:num>
  <w:num w:numId="16">
    <w:abstractNumId w:val="15"/>
  </w:num>
  <w:num w:numId="17">
    <w:abstractNumId w:val="2"/>
  </w:num>
  <w:num w:numId="18">
    <w:abstractNumId w:val="12"/>
  </w:num>
  <w:num w:numId="19">
    <w:abstractNumId w:val="5"/>
  </w:num>
  <w:num w:numId="20">
    <w:abstractNumId w:val="7"/>
  </w:num>
  <w:num w:numId="21">
    <w:abstractNumId w:val="8"/>
  </w:num>
  <w:num w:numId="22">
    <w:abstractNumId w:val="21"/>
  </w:num>
  <w:num w:numId="23">
    <w:abstractNumId w:val="17"/>
  </w:num>
  <w:num w:numId="24">
    <w:abstractNumId w:val="11"/>
  </w:num>
  <w:num w:numId="25">
    <w:abstractNumId w:val="1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6"/>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mMGQ5YmZmMmZiMDZmZDg1ZmViYzFmZDkyNzQ0YWEifQ=="/>
  </w:docVars>
  <w:rsids>
    <w:rsidRoot w:val="294A7421"/>
    <w:rsid w:val="000171C5"/>
    <w:rsid w:val="000C2F7E"/>
    <w:rsid w:val="001000FC"/>
    <w:rsid w:val="001003B8"/>
    <w:rsid w:val="00100E2D"/>
    <w:rsid w:val="00115DF2"/>
    <w:rsid w:val="0013201D"/>
    <w:rsid w:val="00147743"/>
    <w:rsid w:val="00155F65"/>
    <w:rsid w:val="00183507"/>
    <w:rsid w:val="001C5FFE"/>
    <w:rsid w:val="001D311A"/>
    <w:rsid w:val="001F2FFC"/>
    <w:rsid w:val="0021171F"/>
    <w:rsid w:val="0021337B"/>
    <w:rsid w:val="00215F87"/>
    <w:rsid w:val="0029121D"/>
    <w:rsid w:val="0030149D"/>
    <w:rsid w:val="00310C21"/>
    <w:rsid w:val="0032153C"/>
    <w:rsid w:val="00354C1E"/>
    <w:rsid w:val="00377057"/>
    <w:rsid w:val="003A1780"/>
    <w:rsid w:val="003C4730"/>
    <w:rsid w:val="003C791F"/>
    <w:rsid w:val="003F570B"/>
    <w:rsid w:val="00406093"/>
    <w:rsid w:val="00432DA1"/>
    <w:rsid w:val="004A1434"/>
    <w:rsid w:val="004F4425"/>
    <w:rsid w:val="00567A37"/>
    <w:rsid w:val="00582D5F"/>
    <w:rsid w:val="005A431C"/>
    <w:rsid w:val="005B00E6"/>
    <w:rsid w:val="005D031E"/>
    <w:rsid w:val="00617D39"/>
    <w:rsid w:val="006238BD"/>
    <w:rsid w:val="006337A5"/>
    <w:rsid w:val="006C2065"/>
    <w:rsid w:val="006C39BF"/>
    <w:rsid w:val="006F3E5E"/>
    <w:rsid w:val="006F6D41"/>
    <w:rsid w:val="007120DA"/>
    <w:rsid w:val="007238B6"/>
    <w:rsid w:val="00734487"/>
    <w:rsid w:val="00734603"/>
    <w:rsid w:val="00755D97"/>
    <w:rsid w:val="007A572B"/>
    <w:rsid w:val="007B58C1"/>
    <w:rsid w:val="007C3412"/>
    <w:rsid w:val="008025D5"/>
    <w:rsid w:val="00863210"/>
    <w:rsid w:val="009003ED"/>
    <w:rsid w:val="00955F38"/>
    <w:rsid w:val="00962886"/>
    <w:rsid w:val="009A5211"/>
    <w:rsid w:val="009C0556"/>
    <w:rsid w:val="009F4A63"/>
    <w:rsid w:val="00A11B8D"/>
    <w:rsid w:val="00A330A5"/>
    <w:rsid w:val="00A333CB"/>
    <w:rsid w:val="00A66B4A"/>
    <w:rsid w:val="00AA1018"/>
    <w:rsid w:val="00AA6A83"/>
    <w:rsid w:val="00AD1E8F"/>
    <w:rsid w:val="00AF5476"/>
    <w:rsid w:val="00B67322"/>
    <w:rsid w:val="00BA117C"/>
    <w:rsid w:val="00BD6406"/>
    <w:rsid w:val="00BE704A"/>
    <w:rsid w:val="00BF6A7A"/>
    <w:rsid w:val="00C54549"/>
    <w:rsid w:val="00CC3C19"/>
    <w:rsid w:val="00D0148E"/>
    <w:rsid w:val="00D2575F"/>
    <w:rsid w:val="00D44083"/>
    <w:rsid w:val="00E255B2"/>
    <w:rsid w:val="00E31F55"/>
    <w:rsid w:val="00E729E8"/>
    <w:rsid w:val="00ED5DA1"/>
    <w:rsid w:val="00F055DD"/>
    <w:rsid w:val="00F4693C"/>
    <w:rsid w:val="00F50643"/>
    <w:rsid w:val="00F621A0"/>
    <w:rsid w:val="00FA4A68"/>
    <w:rsid w:val="00FB17FA"/>
    <w:rsid w:val="00FB6B8F"/>
    <w:rsid w:val="00FC5E28"/>
    <w:rsid w:val="00FC64B7"/>
    <w:rsid w:val="00FF2EFC"/>
    <w:rsid w:val="00FF7BE1"/>
    <w:rsid w:val="01944054"/>
    <w:rsid w:val="04620439"/>
    <w:rsid w:val="083258C3"/>
    <w:rsid w:val="08F024B8"/>
    <w:rsid w:val="0ADC1AF8"/>
    <w:rsid w:val="0C170BCA"/>
    <w:rsid w:val="0C410559"/>
    <w:rsid w:val="164905EE"/>
    <w:rsid w:val="1A3C43A6"/>
    <w:rsid w:val="1BED572C"/>
    <w:rsid w:val="1D1F3329"/>
    <w:rsid w:val="1E1265D5"/>
    <w:rsid w:val="209E2131"/>
    <w:rsid w:val="20D95E4C"/>
    <w:rsid w:val="21FE2FD5"/>
    <w:rsid w:val="226F2247"/>
    <w:rsid w:val="23BD26E7"/>
    <w:rsid w:val="23DE1B6C"/>
    <w:rsid w:val="28A6273B"/>
    <w:rsid w:val="294A7421"/>
    <w:rsid w:val="29CA4207"/>
    <w:rsid w:val="2C797FF3"/>
    <w:rsid w:val="340C62D4"/>
    <w:rsid w:val="34EE16F2"/>
    <w:rsid w:val="3AB76B49"/>
    <w:rsid w:val="3B552E56"/>
    <w:rsid w:val="3DA744DB"/>
    <w:rsid w:val="406B56EE"/>
    <w:rsid w:val="42245FDC"/>
    <w:rsid w:val="44A973E3"/>
    <w:rsid w:val="46C45057"/>
    <w:rsid w:val="4855367C"/>
    <w:rsid w:val="4CD945DE"/>
    <w:rsid w:val="50E15C09"/>
    <w:rsid w:val="52EF2DA1"/>
    <w:rsid w:val="55CF47D0"/>
    <w:rsid w:val="5638698C"/>
    <w:rsid w:val="567759E4"/>
    <w:rsid w:val="588514BA"/>
    <w:rsid w:val="5AFA1AF7"/>
    <w:rsid w:val="5C5B28FF"/>
    <w:rsid w:val="5CBC0DE9"/>
    <w:rsid w:val="60A4451D"/>
    <w:rsid w:val="610874F5"/>
    <w:rsid w:val="61557D05"/>
    <w:rsid w:val="61DE0274"/>
    <w:rsid w:val="61EE294D"/>
    <w:rsid w:val="66773834"/>
    <w:rsid w:val="671771B7"/>
    <w:rsid w:val="680B04E3"/>
    <w:rsid w:val="68255D98"/>
    <w:rsid w:val="704C644B"/>
    <w:rsid w:val="712E5DB2"/>
    <w:rsid w:val="7452469C"/>
    <w:rsid w:val="76037E52"/>
    <w:rsid w:val="78297D56"/>
    <w:rsid w:val="7BD87A85"/>
    <w:rsid w:val="7D3A363D"/>
    <w:rsid w:val="7D40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link w:val="70"/>
    <w:qFormat/>
    <w:uiPriority w:val="0"/>
    <w:pPr>
      <w:keepNext/>
      <w:keepLines/>
      <w:widowControl w:val="0"/>
      <w:spacing w:before="340" w:after="330" w:line="578" w:lineRule="auto"/>
      <w:textAlignment w:val="auto"/>
      <w:outlineLvl w:val="0"/>
    </w:pPr>
    <w:rPr>
      <w:rFonts w:cs="Times New Roman"/>
      <w:b/>
      <w:bCs/>
      <w:kern w:val="44"/>
      <w:sz w:val="44"/>
      <w:szCs w:val="44"/>
    </w:rPr>
  </w:style>
  <w:style w:type="paragraph" w:styleId="4">
    <w:name w:val="heading 2"/>
    <w:basedOn w:val="1"/>
    <w:next w:val="1"/>
    <w:link w:val="71"/>
    <w:qFormat/>
    <w:uiPriority w:val="0"/>
    <w:pPr>
      <w:keepNext/>
      <w:keepLines/>
      <w:widowControl w:val="0"/>
      <w:spacing w:before="260" w:after="260" w:line="416" w:lineRule="auto"/>
      <w:textAlignment w:val="auto"/>
      <w:outlineLvl w:val="1"/>
    </w:pPr>
    <w:rPr>
      <w:rFonts w:ascii="Arial" w:hAnsi="Arial" w:eastAsia="黑体" w:cs="Times New Roman"/>
      <w:b/>
      <w:bCs/>
      <w:kern w:val="0"/>
      <w:sz w:val="32"/>
      <w:szCs w:val="32"/>
    </w:rPr>
  </w:style>
  <w:style w:type="paragraph" w:styleId="5">
    <w:name w:val="heading 3"/>
    <w:basedOn w:val="1"/>
    <w:next w:val="1"/>
    <w:link w:val="72"/>
    <w:qFormat/>
    <w:uiPriority w:val="0"/>
    <w:pPr>
      <w:keepNext/>
      <w:keepLines/>
      <w:widowControl w:val="0"/>
      <w:spacing w:before="260" w:after="260" w:line="416" w:lineRule="auto"/>
      <w:textAlignment w:val="auto"/>
      <w:outlineLvl w:val="2"/>
    </w:pPr>
    <w:rPr>
      <w:rFonts w:cs="Times New Roman"/>
      <w:b/>
      <w:bCs/>
      <w:kern w:val="0"/>
      <w:sz w:val="32"/>
      <w:szCs w:val="32"/>
    </w:rPr>
  </w:style>
  <w:style w:type="paragraph" w:styleId="6">
    <w:name w:val="heading 4"/>
    <w:basedOn w:val="1"/>
    <w:next w:val="1"/>
    <w:link w:val="73"/>
    <w:qFormat/>
    <w:uiPriority w:val="0"/>
    <w:pPr>
      <w:keepNext/>
      <w:keepLines/>
      <w:widowControl w:val="0"/>
      <w:spacing w:before="280" w:after="290" w:line="376" w:lineRule="auto"/>
      <w:textAlignment w:val="auto"/>
      <w:outlineLvl w:val="3"/>
    </w:pPr>
    <w:rPr>
      <w:rFonts w:ascii="Arial" w:hAnsi="Arial" w:eastAsia="黑体" w:cs="Times New Roman"/>
      <w:b/>
      <w:bCs/>
      <w:kern w:val="0"/>
      <w:sz w:val="28"/>
      <w:szCs w:val="28"/>
    </w:rPr>
  </w:style>
  <w:style w:type="paragraph" w:styleId="7">
    <w:name w:val="heading 7"/>
    <w:basedOn w:val="1"/>
    <w:next w:val="1"/>
    <w:link w:val="74"/>
    <w:qFormat/>
    <w:uiPriority w:val="0"/>
    <w:pPr>
      <w:widowControl w:val="0"/>
      <w:numPr>
        <w:ilvl w:val="6"/>
        <w:numId w:val="1"/>
      </w:numPr>
      <w:textAlignment w:val="auto"/>
      <w:outlineLvl w:val="6"/>
    </w:pPr>
    <w:rPr>
      <w:rFonts w:cs="Times New Roman"/>
    </w:rPr>
  </w:style>
  <w:style w:type="character" w:default="1" w:styleId="41">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8">
    <w:name w:val="toc 7"/>
    <w:basedOn w:val="1"/>
    <w:next w:val="1"/>
    <w:unhideWhenUsed/>
    <w:qFormat/>
    <w:uiPriority w:val="0"/>
    <w:pPr>
      <w:widowControl w:val="0"/>
      <w:ind w:left="1260"/>
      <w:jc w:val="left"/>
      <w:textAlignment w:val="auto"/>
    </w:pPr>
    <w:rPr>
      <w:rFonts w:ascii="Calibri" w:hAnsi="Calibri" w:cs="Times New Roman"/>
      <w:sz w:val="18"/>
      <w:szCs w:val="18"/>
    </w:rPr>
  </w:style>
  <w:style w:type="paragraph" w:styleId="9">
    <w:name w:val="Normal Indent"/>
    <w:basedOn w:val="1"/>
    <w:link w:val="77"/>
    <w:qFormat/>
    <w:uiPriority w:val="0"/>
    <w:pPr>
      <w:ind w:firstLine="420"/>
    </w:pPr>
    <w:rPr>
      <w:szCs w:val="20"/>
    </w:rPr>
  </w:style>
  <w:style w:type="paragraph" w:styleId="10">
    <w:name w:val="caption"/>
    <w:basedOn w:val="1"/>
    <w:next w:val="1"/>
    <w:qFormat/>
    <w:uiPriority w:val="0"/>
    <w:rPr>
      <w:rFonts w:ascii="Arial" w:hAnsi="Arial" w:eastAsia="黑体"/>
      <w:sz w:val="20"/>
      <w:szCs w:val="20"/>
    </w:rPr>
  </w:style>
  <w:style w:type="paragraph" w:styleId="11">
    <w:name w:val="annotation text"/>
    <w:basedOn w:val="1"/>
    <w:link w:val="64"/>
    <w:qFormat/>
    <w:uiPriority w:val="0"/>
    <w:pPr>
      <w:jc w:val="left"/>
    </w:pPr>
  </w:style>
  <w:style w:type="paragraph" w:styleId="12">
    <w:name w:val="Body Text 3"/>
    <w:basedOn w:val="1"/>
    <w:link w:val="78"/>
    <w:qFormat/>
    <w:uiPriority w:val="0"/>
    <w:pPr>
      <w:widowControl w:val="0"/>
      <w:spacing w:after="120"/>
      <w:textAlignment w:val="auto"/>
    </w:pPr>
    <w:rPr>
      <w:rFonts w:cs="Times New Roman"/>
      <w:kern w:val="0"/>
      <w:sz w:val="16"/>
      <w:szCs w:val="16"/>
    </w:rPr>
  </w:style>
  <w:style w:type="paragraph" w:styleId="13">
    <w:name w:val="Body Text"/>
    <w:basedOn w:val="1"/>
    <w:link w:val="79"/>
    <w:qFormat/>
    <w:uiPriority w:val="99"/>
    <w:pPr>
      <w:widowControl w:val="0"/>
      <w:spacing w:line="360" w:lineRule="auto"/>
      <w:textAlignment w:val="auto"/>
    </w:pPr>
    <w:rPr>
      <w:rFonts w:cs="Times New Roman"/>
      <w:kern w:val="0"/>
      <w:sz w:val="20"/>
      <w:szCs w:val="20"/>
    </w:rPr>
  </w:style>
  <w:style w:type="paragraph" w:styleId="14">
    <w:name w:val="Body Text Indent"/>
    <w:basedOn w:val="1"/>
    <w:next w:val="15"/>
    <w:link w:val="80"/>
    <w:qFormat/>
    <w:uiPriority w:val="0"/>
    <w:pPr>
      <w:widowControl w:val="0"/>
      <w:ind w:firstLine="830" w:firstLineChars="352"/>
      <w:textAlignment w:val="auto"/>
    </w:pPr>
    <w:rPr>
      <w:rFonts w:ascii="仿宋_GB2312" w:eastAsia="仿宋_GB2312" w:cs="Times New Roman"/>
      <w:kern w:val="0"/>
      <w:sz w:val="32"/>
      <w:szCs w:val="20"/>
    </w:rPr>
  </w:style>
  <w:style w:type="paragraph" w:styleId="15">
    <w:name w:val="envelope return"/>
    <w:basedOn w:val="1"/>
    <w:qFormat/>
    <w:uiPriority w:val="0"/>
    <w:pPr>
      <w:widowControl w:val="0"/>
      <w:snapToGrid w:val="0"/>
      <w:textAlignment w:val="auto"/>
    </w:pPr>
    <w:rPr>
      <w:rFonts w:ascii="Arial" w:hAnsi="Arial" w:cs="Times New Roman"/>
    </w:rPr>
  </w:style>
  <w:style w:type="paragraph" w:styleId="16">
    <w:name w:val="List 2"/>
    <w:basedOn w:val="1"/>
    <w:qFormat/>
    <w:uiPriority w:val="0"/>
    <w:pPr>
      <w:widowControl w:val="0"/>
      <w:ind w:left="100" w:leftChars="200" w:hanging="200" w:hangingChars="200"/>
      <w:contextualSpacing/>
      <w:textAlignment w:val="auto"/>
    </w:pPr>
    <w:rPr>
      <w:rFonts w:cs="Times New Roman"/>
    </w:rPr>
  </w:style>
  <w:style w:type="paragraph" w:styleId="17">
    <w:name w:val="Block Text"/>
    <w:basedOn w:val="1"/>
    <w:unhideWhenUsed/>
    <w:qFormat/>
    <w:uiPriority w:val="99"/>
    <w:pPr>
      <w:widowControl w:val="0"/>
      <w:spacing w:after="120"/>
      <w:ind w:left="1440" w:leftChars="700" w:right="700" w:rightChars="700"/>
      <w:textAlignment w:val="auto"/>
    </w:pPr>
    <w:rPr>
      <w:rFonts w:cs="Times New Roman"/>
    </w:rPr>
  </w:style>
  <w:style w:type="paragraph" w:styleId="18">
    <w:name w:val="toc 5"/>
    <w:basedOn w:val="1"/>
    <w:next w:val="1"/>
    <w:unhideWhenUsed/>
    <w:qFormat/>
    <w:uiPriority w:val="0"/>
    <w:pPr>
      <w:widowControl w:val="0"/>
      <w:ind w:left="840"/>
      <w:jc w:val="left"/>
      <w:textAlignment w:val="auto"/>
    </w:pPr>
    <w:rPr>
      <w:rFonts w:ascii="Calibri" w:hAnsi="Calibri" w:cs="Times New Roman"/>
      <w:sz w:val="18"/>
      <w:szCs w:val="18"/>
    </w:rPr>
  </w:style>
  <w:style w:type="paragraph" w:styleId="19">
    <w:name w:val="toc 3"/>
    <w:basedOn w:val="1"/>
    <w:next w:val="1"/>
    <w:qFormat/>
    <w:uiPriority w:val="0"/>
    <w:pPr>
      <w:widowControl w:val="0"/>
      <w:tabs>
        <w:tab w:val="left" w:pos="900"/>
        <w:tab w:val="left" w:pos="1080"/>
      </w:tabs>
      <w:ind w:left="840" w:leftChars="400"/>
      <w:textAlignment w:val="auto"/>
    </w:pPr>
    <w:rPr>
      <w:rFonts w:ascii="宋体" w:hAnsi="宋体" w:cs="Times New Roman"/>
      <w:i/>
      <w:iCs/>
    </w:rPr>
  </w:style>
  <w:style w:type="paragraph" w:styleId="20">
    <w:name w:val="Plain Text"/>
    <w:basedOn w:val="1"/>
    <w:link w:val="81"/>
    <w:qFormat/>
    <w:uiPriority w:val="0"/>
    <w:pPr>
      <w:widowControl w:val="0"/>
      <w:textAlignment w:val="auto"/>
    </w:pPr>
    <w:rPr>
      <w:rFonts w:ascii="宋体" w:hAnsi="Courier New" w:cs="Times New Roman"/>
      <w:kern w:val="0"/>
      <w:sz w:val="20"/>
      <w:szCs w:val="21"/>
    </w:rPr>
  </w:style>
  <w:style w:type="paragraph" w:styleId="21">
    <w:name w:val="toc 8"/>
    <w:basedOn w:val="1"/>
    <w:next w:val="1"/>
    <w:qFormat/>
    <w:uiPriority w:val="0"/>
    <w:pPr>
      <w:widowControl w:val="0"/>
      <w:ind w:left="1470"/>
      <w:jc w:val="left"/>
      <w:textAlignment w:val="auto"/>
    </w:pPr>
    <w:rPr>
      <w:rFonts w:ascii="Calibri" w:hAnsi="Calibri" w:cs="Times New Roman"/>
      <w:sz w:val="18"/>
      <w:szCs w:val="18"/>
    </w:rPr>
  </w:style>
  <w:style w:type="paragraph" w:styleId="22">
    <w:name w:val="Date"/>
    <w:basedOn w:val="1"/>
    <w:next w:val="1"/>
    <w:link w:val="82"/>
    <w:qFormat/>
    <w:uiPriority w:val="0"/>
    <w:pPr>
      <w:widowControl w:val="0"/>
      <w:textAlignment w:val="auto"/>
    </w:pPr>
    <w:rPr>
      <w:rFonts w:cs="Times New Roman"/>
      <w:kern w:val="0"/>
      <w:sz w:val="20"/>
      <w:szCs w:val="20"/>
    </w:rPr>
  </w:style>
  <w:style w:type="paragraph" w:styleId="23">
    <w:name w:val="Balloon Text"/>
    <w:basedOn w:val="1"/>
    <w:link w:val="66"/>
    <w:qFormat/>
    <w:uiPriority w:val="99"/>
    <w:rPr>
      <w:sz w:val="18"/>
      <w:szCs w:val="18"/>
    </w:rPr>
  </w:style>
  <w:style w:type="paragraph" w:styleId="24">
    <w:name w:val="footer"/>
    <w:basedOn w:val="1"/>
    <w:link w:val="76"/>
    <w:qFormat/>
    <w:uiPriority w:val="99"/>
    <w:pPr>
      <w:tabs>
        <w:tab w:val="center" w:pos="4153"/>
        <w:tab w:val="right" w:pos="8306"/>
      </w:tabs>
      <w:snapToGrid w:val="0"/>
      <w:jc w:val="left"/>
    </w:pPr>
    <w:rPr>
      <w:kern w:val="0"/>
      <w:sz w:val="18"/>
      <w:szCs w:val="18"/>
    </w:rPr>
  </w:style>
  <w:style w:type="paragraph" w:styleId="25">
    <w:name w:val="header"/>
    <w:basedOn w:val="1"/>
    <w:link w:val="75"/>
    <w:qFormat/>
    <w:uiPriority w:val="0"/>
    <w:pPr>
      <w:pBdr>
        <w:bottom w:val="single" w:color="000000" w:sz="6" w:space="1"/>
      </w:pBdr>
      <w:tabs>
        <w:tab w:val="center" w:pos="4153"/>
        <w:tab w:val="right" w:pos="8306"/>
      </w:tabs>
      <w:snapToGrid w:val="0"/>
      <w:jc w:val="center"/>
    </w:pPr>
    <w:rPr>
      <w:kern w:val="0"/>
      <w:sz w:val="18"/>
      <w:szCs w:val="18"/>
    </w:rPr>
  </w:style>
  <w:style w:type="paragraph" w:styleId="26">
    <w:name w:val="toc 1"/>
    <w:basedOn w:val="1"/>
    <w:next w:val="1"/>
    <w:qFormat/>
    <w:uiPriority w:val="0"/>
    <w:pPr>
      <w:widowControl w:val="0"/>
      <w:textAlignment w:val="auto"/>
    </w:pPr>
    <w:rPr>
      <w:rFonts w:cs="Times New Roman"/>
    </w:rPr>
  </w:style>
  <w:style w:type="paragraph" w:styleId="27">
    <w:name w:val="toc 4"/>
    <w:basedOn w:val="1"/>
    <w:next w:val="1"/>
    <w:unhideWhenUsed/>
    <w:qFormat/>
    <w:uiPriority w:val="0"/>
    <w:pPr>
      <w:widowControl w:val="0"/>
      <w:ind w:left="630"/>
      <w:jc w:val="left"/>
      <w:textAlignment w:val="auto"/>
    </w:pPr>
    <w:rPr>
      <w:rFonts w:ascii="Calibri" w:hAnsi="Calibri" w:cs="Times New Roman"/>
      <w:sz w:val="18"/>
      <w:szCs w:val="18"/>
    </w:rPr>
  </w:style>
  <w:style w:type="paragraph" w:styleId="28">
    <w:name w:val="index heading"/>
    <w:basedOn w:val="1"/>
    <w:next w:val="29"/>
    <w:qFormat/>
    <w:uiPriority w:val="0"/>
    <w:pPr>
      <w:widowControl w:val="0"/>
      <w:textAlignment w:val="auto"/>
    </w:pPr>
    <w:rPr>
      <w:rFonts w:cs="Times New Roman"/>
      <w:szCs w:val="20"/>
    </w:rPr>
  </w:style>
  <w:style w:type="paragraph" w:styleId="29">
    <w:name w:val="index 1"/>
    <w:basedOn w:val="1"/>
    <w:next w:val="1"/>
    <w:unhideWhenUsed/>
    <w:qFormat/>
    <w:uiPriority w:val="0"/>
    <w:pPr>
      <w:widowControl w:val="0"/>
      <w:textAlignment w:val="auto"/>
    </w:pPr>
    <w:rPr>
      <w:rFonts w:cs="Times New Roman"/>
    </w:rPr>
  </w:style>
  <w:style w:type="paragraph" w:styleId="30">
    <w:name w:val="toc 6"/>
    <w:basedOn w:val="1"/>
    <w:next w:val="1"/>
    <w:unhideWhenUsed/>
    <w:qFormat/>
    <w:uiPriority w:val="0"/>
    <w:pPr>
      <w:widowControl w:val="0"/>
      <w:ind w:left="1050"/>
      <w:jc w:val="left"/>
      <w:textAlignment w:val="auto"/>
    </w:pPr>
    <w:rPr>
      <w:rFonts w:ascii="Calibri" w:hAnsi="Calibri" w:cs="Times New Roman"/>
      <w:sz w:val="18"/>
      <w:szCs w:val="18"/>
    </w:rPr>
  </w:style>
  <w:style w:type="paragraph" w:styleId="31">
    <w:name w:val="Body Text Indent 3"/>
    <w:basedOn w:val="1"/>
    <w:link w:val="83"/>
    <w:qFormat/>
    <w:uiPriority w:val="0"/>
    <w:pPr>
      <w:widowControl w:val="0"/>
      <w:spacing w:line="360" w:lineRule="auto"/>
      <w:ind w:firstLine="420" w:firstLineChars="200"/>
      <w:textAlignment w:val="auto"/>
    </w:pPr>
    <w:rPr>
      <w:rFonts w:cs="Times New Roman"/>
      <w:kern w:val="0"/>
      <w:sz w:val="20"/>
      <w:szCs w:val="20"/>
    </w:rPr>
  </w:style>
  <w:style w:type="paragraph" w:styleId="32">
    <w:name w:val="toc 2"/>
    <w:basedOn w:val="1"/>
    <w:next w:val="1"/>
    <w:qFormat/>
    <w:uiPriority w:val="0"/>
    <w:pPr>
      <w:widowControl w:val="0"/>
      <w:tabs>
        <w:tab w:val="right" w:leader="dot" w:pos="8302"/>
      </w:tabs>
      <w:jc w:val="left"/>
      <w:textAlignment w:val="auto"/>
    </w:pPr>
    <w:rPr>
      <w:rFonts w:ascii="仿宋_GB2312" w:hAnsi="仿宋" w:eastAsia="仿宋_GB2312" w:cs="Times New Roman"/>
      <w:b/>
      <w:smallCaps/>
      <w:kern w:val="0"/>
      <w:szCs w:val="21"/>
    </w:rPr>
  </w:style>
  <w:style w:type="paragraph" w:styleId="33">
    <w:name w:val="toc 9"/>
    <w:basedOn w:val="1"/>
    <w:next w:val="1"/>
    <w:unhideWhenUsed/>
    <w:qFormat/>
    <w:uiPriority w:val="0"/>
    <w:pPr>
      <w:widowControl w:val="0"/>
      <w:ind w:left="1680"/>
      <w:jc w:val="left"/>
      <w:textAlignment w:val="auto"/>
    </w:pPr>
    <w:rPr>
      <w:rFonts w:ascii="Calibri" w:hAnsi="Calibri" w:cs="Times New Roman"/>
      <w:sz w:val="18"/>
      <w:szCs w:val="18"/>
    </w:rPr>
  </w:style>
  <w:style w:type="paragraph" w:styleId="34">
    <w:name w:val="Normal (Web)"/>
    <w:basedOn w:val="1"/>
    <w:qFormat/>
    <w:uiPriority w:val="99"/>
    <w:pPr>
      <w:spacing w:before="100" w:beforeAutospacing="1" w:after="100" w:afterAutospacing="1"/>
      <w:jc w:val="left"/>
      <w:textAlignment w:val="auto"/>
    </w:pPr>
    <w:rPr>
      <w:rFonts w:ascii="宋体" w:hAnsi="宋体" w:cs="Times New Roman"/>
      <w:color w:val="000000"/>
      <w:kern w:val="0"/>
      <w:sz w:val="24"/>
    </w:rPr>
  </w:style>
  <w:style w:type="paragraph" w:styleId="35">
    <w:name w:val="Title"/>
    <w:basedOn w:val="16"/>
    <w:next w:val="1"/>
    <w:link w:val="84"/>
    <w:qFormat/>
    <w:uiPriority w:val="0"/>
    <w:pPr>
      <w:spacing w:before="240" w:after="60"/>
      <w:jc w:val="center"/>
      <w:outlineLvl w:val="0"/>
    </w:pPr>
    <w:rPr>
      <w:rFonts w:ascii="Arial" w:hAnsi="Arial"/>
      <w:b/>
      <w:bCs/>
      <w:kern w:val="0"/>
      <w:sz w:val="32"/>
      <w:szCs w:val="32"/>
    </w:rPr>
  </w:style>
  <w:style w:type="paragraph" w:styleId="36">
    <w:name w:val="annotation subject"/>
    <w:basedOn w:val="11"/>
    <w:next w:val="11"/>
    <w:link w:val="65"/>
    <w:qFormat/>
    <w:uiPriority w:val="0"/>
    <w:rPr>
      <w:b/>
      <w:bCs/>
    </w:rPr>
  </w:style>
  <w:style w:type="paragraph" w:styleId="37">
    <w:name w:val="Body Text First Indent"/>
    <w:basedOn w:val="13"/>
    <w:link w:val="85"/>
    <w:qFormat/>
    <w:uiPriority w:val="0"/>
    <w:pPr>
      <w:spacing w:after="120" w:line="240" w:lineRule="auto"/>
      <w:ind w:firstLine="420" w:firstLineChars="100"/>
    </w:pPr>
    <w:rPr>
      <w:szCs w:val="24"/>
    </w:rPr>
  </w:style>
  <w:style w:type="paragraph" w:styleId="38">
    <w:name w:val="Body Text First Indent 2"/>
    <w:basedOn w:val="14"/>
    <w:link w:val="86"/>
    <w:qFormat/>
    <w:uiPriority w:val="0"/>
    <w:pPr>
      <w:spacing w:after="120"/>
      <w:ind w:left="420" w:leftChars="200" w:firstLine="420" w:firstLineChars="200"/>
    </w:pPr>
    <w:rPr>
      <w:rFonts w:eastAsia="仿宋"/>
      <w:sz w:val="28"/>
      <w:szCs w:val="24"/>
    </w:r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ascii="Tahoma" w:hAnsi="Tahoma" w:eastAsia="宋体"/>
      <w:b/>
      <w:bCs/>
      <w:spacing w:val="10"/>
      <w:sz w:val="24"/>
      <w:lang w:val="en-US" w:eastAsia="zh-CN" w:bidi="ar-SA"/>
    </w:rPr>
  </w:style>
  <w:style w:type="character" w:styleId="43">
    <w:name w:val="page number"/>
    <w:qFormat/>
    <w:uiPriority w:val="0"/>
    <w:rPr>
      <w:rFonts w:eastAsia="宋体"/>
      <w:kern w:val="2"/>
      <w:sz w:val="24"/>
      <w:szCs w:val="24"/>
      <w:lang w:val="en-US" w:eastAsia="zh-CN" w:bidi="ar-SA"/>
    </w:rPr>
  </w:style>
  <w:style w:type="character" w:styleId="44">
    <w:name w:val="Emphasis"/>
    <w:qFormat/>
    <w:uiPriority w:val="0"/>
    <w:rPr>
      <w:rFonts w:eastAsia="宋体"/>
      <w:caps/>
      <w:spacing w:val="5"/>
      <w:kern w:val="2"/>
      <w:sz w:val="20"/>
      <w:szCs w:val="20"/>
      <w:lang w:val="en-US" w:eastAsia="zh-CN" w:bidi="ar-SA"/>
    </w:rPr>
  </w:style>
  <w:style w:type="character" w:styleId="45">
    <w:name w:val="Hyperlink"/>
    <w:qFormat/>
    <w:uiPriority w:val="0"/>
    <w:rPr>
      <w:color w:val="0000FF"/>
      <w:u w:val="single"/>
    </w:rPr>
  </w:style>
  <w:style w:type="character" w:styleId="46">
    <w:name w:val="annotation reference"/>
    <w:basedOn w:val="41"/>
    <w:qFormat/>
    <w:uiPriority w:val="0"/>
    <w:rPr>
      <w:sz w:val="21"/>
      <w:szCs w:val="21"/>
    </w:rPr>
  </w:style>
  <w:style w:type="character" w:customStyle="1" w:styleId="47">
    <w:name w:val="NormalCharacter"/>
    <w:qFormat/>
    <w:uiPriority w:val="0"/>
  </w:style>
  <w:style w:type="paragraph" w:customStyle="1" w:styleId="48">
    <w:name w:val="TOC1"/>
    <w:basedOn w:val="1"/>
    <w:next w:val="1"/>
    <w:qFormat/>
    <w:uiPriority w:val="0"/>
  </w:style>
  <w:style w:type="paragraph" w:customStyle="1" w:styleId="49">
    <w:name w:val="PlainText"/>
    <w:basedOn w:val="1"/>
    <w:qFormat/>
    <w:uiPriority w:val="0"/>
    <w:rPr>
      <w:rFonts w:ascii="宋体" w:hAnsi="Courier New"/>
      <w:kern w:val="0"/>
      <w:sz w:val="20"/>
      <w:szCs w:val="21"/>
    </w:rPr>
  </w:style>
  <w:style w:type="paragraph" w:customStyle="1" w:styleId="50">
    <w:name w:val="NormalIndent"/>
    <w:basedOn w:val="1"/>
    <w:qFormat/>
    <w:uiPriority w:val="0"/>
    <w:pPr>
      <w:ind w:firstLine="420"/>
    </w:pPr>
    <w:rPr>
      <w:kern w:val="0"/>
      <w:sz w:val="20"/>
      <w:szCs w:val="20"/>
    </w:rPr>
  </w:style>
  <w:style w:type="paragraph" w:customStyle="1" w:styleId="51">
    <w:name w:val="UserStyle_116"/>
    <w:qFormat/>
    <w:uiPriority w:val="0"/>
    <w:pPr>
      <w:jc w:val="both"/>
      <w:textAlignment w:val="baseline"/>
    </w:pPr>
    <w:rPr>
      <w:rFonts w:ascii="Arial Unicode MS" w:hAnsi="Arial Unicode MS" w:eastAsia="Arial Unicode MS" w:cstheme="minorBidi"/>
      <w:color w:val="000000"/>
      <w:kern w:val="2"/>
      <w:sz w:val="21"/>
      <w:szCs w:val="21"/>
      <w:lang w:val="en-US" w:eastAsia="zh-CN" w:bidi="ar-SA"/>
    </w:rPr>
  </w:style>
  <w:style w:type="character" w:customStyle="1" w:styleId="52">
    <w:name w:val="UserStyle_9"/>
    <w:qFormat/>
    <w:uiPriority w:val="0"/>
  </w:style>
  <w:style w:type="paragraph" w:customStyle="1" w:styleId="53">
    <w:name w:val="BodyTextIndent"/>
    <w:basedOn w:val="1"/>
    <w:qFormat/>
    <w:uiPriority w:val="0"/>
    <w:pPr>
      <w:ind w:firstLine="830" w:firstLineChars="352"/>
    </w:pPr>
    <w:rPr>
      <w:rFonts w:ascii="仿宋_GB2312" w:eastAsia="仿宋_GB2312"/>
      <w:kern w:val="0"/>
      <w:sz w:val="32"/>
      <w:szCs w:val="20"/>
    </w:rPr>
  </w:style>
  <w:style w:type="paragraph" w:customStyle="1" w:styleId="54">
    <w:name w:val="BodyText3"/>
    <w:basedOn w:val="1"/>
    <w:qFormat/>
    <w:uiPriority w:val="0"/>
    <w:pPr>
      <w:spacing w:after="120"/>
    </w:pPr>
    <w:rPr>
      <w:kern w:val="0"/>
      <w:sz w:val="16"/>
      <w:szCs w:val="16"/>
    </w:rPr>
  </w:style>
  <w:style w:type="paragraph" w:customStyle="1" w:styleId="55">
    <w:name w:val="UserStyle_150"/>
    <w:basedOn w:val="1"/>
    <w:qFormat/>
    <w:uiPriority w:val="0"/>
    <w:pPr>
      <w:keepNext/>
      <w:spacing w:before="60" w:after="60" w:line="300" w:lineRule="auto"/>
      <w:jc w:val="center"/>
      <w:textAlignment w:val="center"/>
    </w:pPr>
    <w:rPr>
      <w:spacing w:val="20"/>
      <w:kern w:val="0"/>
      <w:sz w:val="24"/>
      <w:szCs w:val="20"/>
    </w:rPr>
  </w:style>
  <w:style w:type="paragraph" w:customStyle="1" w:styleId="56">
    <w:name w:val="IndexHeading"/>
    <w:basedOn w:val="1"/>
    <w:next w:val="57"/>
    <w:qFormat/>
    <w:uiPriority w:val="0"/>
    <w:rPr>
      <w:szCs w:val="20"/>
    </w:rPr>
  </w:style>
  <w:style w:type="paragraph" w:customStyle="1" w:styleId="57">
    <w:name w:val="Index1"/>
    <w:basedOn w:val="1"/>
    <w:next w:val="1"/>
    <w:semiHidden/>
    <w:qFormat/>
    <w:uiPriority w:val="0"/>
    <w:pPr>
      <w:tabs>
        <w:tab w:val="left" w:pos="7740"/>
      </w:tabs>
      <w:jc w:val="center"/>
    </w:pPr>
    <w:rPr>
      <w:rFonts w:ascii="仿宋" w:hAnsi="仿宋" w:eastAsia="仿宋"/>
      <w:b/>
      <w:sz w:val="28"/>
      <w:szCs w:val="28"/>
    </w:rPr>
  </w:style>
  <w:style w:type="paragraph" w:customStyle="1" w:styleId="58">
    <w:name w:val="UserStyle_8"/>
    <w:basedOn w:val="1"/>
    <w:qFormat/>
    <w:uiPriority w:val="0"/>
    <w:pPr>
      <w:spacing w:before="25" w:after="25"/>
      <w:jc w:val="left"/>
    </w:pPr>
    <w:rPr>
      <w:rFonts w:cs="Times New Roman"/>
      <w:bCs/>
      <w:spacing w:val="10"/>
      <w:kern w:val="0"/>
      <w:sz w:val="24"/>
      <w:szCs w:val="20"/>
    </w:rPr>
  </w:style>
  <w:style w:type="paragraph" w:customStyle="1" w:styleId="59">
    <w:name w:val="UserStyle_175"/>
    <w:basedOn w:val="1"/>
    <w:next w:val="10"/>
    <w:qFormat/>
    <w:uiPriority w:val="0"/>
    <w:pPr>
      <w:jc w:val="center"/>
    </w:pPr>
    <w:rPr>
      <w:b/>
      <w:color w:val="000000"/>
      <w:sz w:val="24"/>
      <w:szCs w:val="21"/>
    </w:rPr>
  </w:style>
  <w:style w:type="paragraph" w:customStyle="1" w:styleId="60">
    <w:name w:val="UserStyle_92"/>
    <w:basedOn w:val="1"/>
    <w:next w:val="10"/>
    <w:qFormat/>
    <w:uiPriority w:val="0"/>
    <w:pPr>
      <w:ind w:left="-132" w:leftChars="-64" w:right="-105" w:rightChars="-50" w:hanging="2"/>
      <w:jc w:val="center"/>
    </w:pPr>
    <w:rPr>
      <w:b/>
      <w:color w:val="FF0000"/>
      <w:szCs w:val="21"/>
      <w:lang w:val="en-GB"/>
    </w:rPr>
  </w:style>
  <w:style w:type="paragraph" w:customStyle="1" w:styleId="61">
    <w:name w:val="UserStyle_101"/>
    <w:qFormat/>
    <w:uiPriority w:val="0"/>
    <w:pPr>
      <w:textAlignment w:val="baseline"/>
    </w:pPr>
    <w:rPr>
      <w:rFonts w:ascii="宋体" w:hAnsi="Times New Roman" w:eastAsia="宋体" w:cstheme="minorBidi"/>
      <w:color w:val="000000"/>
      <w:sz w:val="24"/>
      <w:szCs w:val="24"/>
      <w:lang w:val="en-US" w:eastAsia="zh-CN" w:bidi="ar-SA"/>
    </w:rPr>
  </w:style>
  <w:style w:type="character" w:customStyle="1" w:styleId="62">
    <w:name w:val="UserStyle_53"/>
    <w:qFormat/>
    <w:uiPriority w:val="0"/>
    <w:rPr>
      <w:rFonts w:eastAsia="宋体"/>
      <w:kern w:val="2"/>
      <w:sz w:val="24"/>
      <w:szCs w:val="24"/>
      <w:lang w:val="en-US" w:eastAsia="zh-CN" w:bidi="ar-SA"/>
    </w:rPr>
  </w:style>
  <w:style w:type="character" w:customStyle="1" w:styleId="63">
    <w:name w:val="PageNumber"/>
    <w:basedOn w:val="47"/>
    <w:qFormat/>
    <w:uiPriority w:val="0"/>
  </w:style>
  <w:style w:type="character" w:customStyle="1" w:styleId="64">
    <w:name w:val="批注文字 字符"/>
    <w:basedOn w:val="41"/>
    <w:link w:val="11"/>
    <w:qFormat/>
    <w:uiPriority w:val="0"/>
    <w:rPr>
      <w:rFonts w:cstheme="minorBidi"/>
      <w:kern w:val="2"/>
      <w:sz w:val="21"/>
      <w:szCs w:val="24"/>
    </w:rPr>
  </w:style>
  <w:style w:type="character" w:customStyle="1" w:styleId="65">
    <w:name w:val="批注主题 字符"/>
    <w:basedOn w:val="64"/>
    <w:link w:val="36"/>
    <w:qFormat/>
    <w:uiPriority w:val="0"/>
    <w:rPr>
      <w:rFonts w:cstheme="minorBidi"/>
      <w:b/>
      <w:bCs/>
      <w:kern w:val="2"/>
      <w:sz w:val="21"/>
      <w:szCs w:val="24"/>
    </w:rPr>
  </w:style>
  <w:style w:type="character" w:customStyle="1" w:styleId="66">
    <w:name w:val="批注框文本 字符"/>
    <w:basedOn w:val="41"/>
    <w:link w:val="23"/>
    <w:qFormat/>
    <w:uiPriority w:val="99"/>
    <w:rPr>
      <w:rFonts w:cstheme="minorBidi"/>
      <w:kern w:val="2"/>
      <w:sz w:val="18"/>
      <w:szCs w:val="18"/>
    </w:rPr>
  </w:style>
  <w:style w:type="character" w:customStyle="1" w:styleId="67">
    <w:name w:val="ca-12"/>
    <w:qFormat/>
    <w:uiPriority w:val="0"/>
    <w:rPr>
      <w:rFonts w:eastAsia="宋体" w:cs="Times New Roman"/>
      <w:kern w:val="2"/>
      <w:sz w:val="24"/>
      <w:szCs w:val="24"/>
      <w:lang w:val="en-US" w:eastAsia="zh-CN" w:bidi="ar-SA"/>
    </w:rPr>
  </w:style>
  <w:style w:type="paragraph" w:styleId="68">
    <w:name w:val="List Paragraph"/>
    <w:basedOn w:val="1"/>
    <w:qFormat/>
    <w:uiPriority w:val="34"/>
    <w:pPr>
      <w:ind w:firstLine="420" w:firstLineChars="200"/>
    </w:pPr>
  </w:style>
  <w:style w:type="character" w:customStyle="1" w:styleId="69">
    <w:name w:val="xdrichtextbox2"/>
    <w:basedOn w:val="41"/>
    <w:qFormat/>
    <w:uiPriority w:val="0"/>
    <w:rPr>
      <w:color w:val="0000FF"/>
      <w:sz w:val="18"/>
      <w:szCs w:val="18"/>
      <w:u w:val="none"/>
      <w:bdr w:val="single" w:color="DCDCDC" w:sz="8" w:space="0"/>
      <w:shd w:val="clear" w:color="auto" w:fill="FFFFFF"/>
    </w:rPr>
  </w:style>
  <w:style w:type="character" w:customStyle="1" w:styleId="70">
    <w:name w:val="标题 1 字符"/>
    <w:basedOn w:val="41"/>
    <w:link w:val="3"/>
    <w:qFormat/>
    <w:uiPriority w:val="0"/>
    <w:rPr>
      <w:b/>
      <w:bCs/>
      <w:kern w:val="44"/>
      <w:sz w:val="44"/>
      <w:szCs w:val="44"/>
    </w:rPr>
  </w:style>
  <w:style w:type="character" w:customStyle="1" w:styleId="71">
    <w:name w:val="标题 2 字符"/>
    <w:basedOn w:val="41"/>
    <w:link w:val="4"/>
    <w:qFormat/>
    <w:uiPriority w:val="0"/>
    <w:rPr>
      <w:rFonts w:ascii="Arial" w:hAnsi="Arial" w:eastAsia="黑体"/>
      <w:b/>
      <w:bCs/>
      <w:sz w:val="32"/>
      <w:szCs w:val="32"/>
    </w:rPr>
  </w:style>
  <w:style w:type="character" w:customStyle="1" w:styleId="72">
    <w:name w:val="标题 3 字符"/>
    <w:basedOn w:val="41"/>
    <w:link w:val="5"/>
    <w:qFormat/>
    <w:uiPriority w:val="0"/>
    <w:rPr>
      <w:b/>
      <w:bCs/>
      <w:sz w:val="32"/>
      <w:szCs w:val="32"/>
    </w:rPr>
  </w:style>
  <w:style w:type="character" w:customStyle="1" w:styleId="73">
    <w:name w:val="标题 4 字符"/>
    <w:basedOn w:val="41"/>
    <w:link w:val="6"/>
    <w:qFormat/>
    <w:uiPriority w:val="0"/>
    <w:rPr>
      <w:rFonts w:ascii="Arial" w:hAnsi="Arial" w:eastAsia="黑体"/>
      <w:b/>
      <w:bCs/>
      <w:sz w:val="28"/>
      <w:szCs w:val="28"/>
    </w:rPr>
  </w:style>
  <w:style w:type="character" w:customStyle="1" w:styleId="74">
    <w:name w:val="标题 7 字符"/>
    <w:basedOn w:val="41"/>
    <w:link w:val="7"/>
    <w:qFormat/>
    <w:uiPriority w:val="0"/>
    <w:rPr>
      <w:kern w:val="2"/>
      <w:sz w:val="21"/>
      <w:szCs w:val="24"/>
    </w:rPr>
  </w:style>
  <w:style w:type="character" w:customStyle="1" w:styleId="75">
    <w:name w:val="页眉 字符"/>
    <w:basedOn w:val="41"/>
    <w:link w:val="25"/>
    <w:qFormat/>
    <w:uiPriority w:val="0"/>
    <w:rPr>
      <w:rFonts w:cstheme="minorBidi"/>
      <w:sz w:val="18"/>
      <w:szCs w:val="18"/>
    </w:rPr>
  </w:style>
  <w:style w:type="character" w:customStyle="1" w:styleId="76">
    <w:name w:val="页脚 字符"/>
    <w:basedOn w:val="41"/>
    <w:link w:val="24"/>
    <w:qFormat/>
    <w:uiPriority w:val="99"/>
    <w:rPr>
      <w:rFonts w:cstheme="minorBidi"/>
      <w:sz w:val="18"/>
      <w:szCs w:val="18"/>
    </w:rPr>
  </w:style>
  <w:style w:type="character" w:customStyle="1" w:styleId="77">
    <w:name w:val="正文缩进 字符"/>
    <w:link w:val="9"/>
    <w:qFormat/>
    <w:uiPriority w:val="0"/>
    <w:rPr>
      <w:rFonts w:cstheme="minorBidi"/>
      <w:kern w:val="2"/>
      <w:sz w:val="21"/>
    </w:rPr>
  </w:style>
  <w:style w:type="character" w:customStyle="1" w:styleId="78">
    <w:name w:val="正文文本 3 字符"/>
    <w:basedOn w:val="41"/>
    <w:link w:val="12"/>
    <w:qFormat/>
    <w:uiPriority w:val="0"/>
    <w:rPr>
      <w:sz w:val="16"/>
      <w:szCs w:val="16"/>
    </w:rPr>
  </w:style>
  <w:style w:type="character" w:customStyle="1" w:styleId="79">
    <w:name w:val="正文文本 字符"/>
    <w:basedOn w:val="41"/>
    <w:link w:val="13"/>
    <w:qFormat/>
    <w:uiPriority w:val="99"/>
  </w:style>
  <w:style w:type="character" w:customStyle="1" w:styleId="80">
    <w:name w:val="正文文本缩进 字符"/>
    <w:basedOn w:val="41"/>
    <w:link w:val="14"/>
    <w:qFormat/>
    <w:uiPriority w:val="0"/>
    <w:rPr>
      <w:rFonts w:ascii="仿宋_GB2312" w:eastAsia="仿宋_GB2312"/>
      <w:sz w:val="32"/>
    </w:rPr>
  </w:style>
  <w:style w:type="character" w:customStyle="1" w:styleId="81">
    <w:name w:val="纯文本 字符"/>
    <w:basedOn w:val="41"/>
    <w:link w:val="20"/>
    <w:qFormat/>
    <w:uiPriority w:val="0"/>
    <w:rPr>
      <w:rFonts w:ascii="宋体" w:hAnsi="Courier New"/>
      <w:szCs w:val="21"/>
    </w:rPr>
  </w:style>
  <w:style w:type="character" w:customStyle="1" w:styleId="82">
    <w:name w:val="日期 字符"/>
    <w:basedOn w:val="41"/>
    <w:link w:val="22"/>
    <w:qFormat/>
    <w:uiPriority w:val="0"/>
  </w:style>
  <w:style w:type="character" w:customStyle="1" w:styleId="83">
    <w:name w:val="正文文本缩进 3 字符"/>
    <w:basedOn w:val="41"/>
    <w:link w:val="31"/>
    <w:qFormat/>
    <w:uiPriority w:val="0"/>
  </w:style>
  <w:style w:type="character" w:customStyle="1" w:styleId="84">
    <w:name w:val="标题 字符"/>
    <w:basedOn w:val="41"/>
    <w:link w:val="35"/>
    <w:qFormat/>
    <w:uiPriority w:val="0"/>
    <w:rPr>
      <w:rFonts w:ascii="Arial" w:hAnsi="Arial"/>
      <w:b/>
      <w:bCs/>
      <w:sz w:val="32"/>
      <w:szCs w:val="32"/>
    </w:rPr>
  </w:style>
  <w:style w:type="character" w:customStyle="1" w:styleId="85">
    <w:name w:val="正文文本首行缩进 字符"/>
    <w:basedOn w:val="79"/>
    <w:link w:val="37"/>
    <w:qFormat/>
    <w:uiPriority w:val="0"/>
    <w:rPr>
      <w:szCs w:val="24"/>
    </w:rPr>
  </w:style>
  <w:style w:type="character" w:customStyle="1" w:styleId="86">
    <w:name w:val="正文文本首行缩进 2 字符"/>
    <w:basedOn w:val="80"/>
    <w:link w:val="38"/>
    <w:uiPriority w:val="0"/>
    <w:rPr>
      <w:rFonts w:ascii="仿宋_GB2312" w:eastAsia="仿宋"/>
      <w:sz w:val="28"/>
      <w:szCs w:val="24"/>
    </w:rPr>
  </w:style>
  <w:style w:type="character" w:customStyle="1" w:styleId="87">
    <w:name w:val="Font Style21"/>
    <w:qFormat/>
    <w:uiPriority w:val="0"/>
    <w:rPr>
      <w:rFonts w:ascii="宋体" w:eastAsia="宋体" w:cs="宋体"/>
      <w:sz w:val="22"/>
      <w:szCs w:val="22"/>
    </w:rPr>
  </w:style>
  <w:style w:type="character" w:customStyle="1" w:styleId="88">
    <w:name w:val="font61"/>
    <w:qFormat/>
    <w:uiPriority w:val="0"/>
    <w:rPr>
      <w:rFonts w:hint="eastAsia" w:ascii="宋体" w:hAnsi="宋体" w:eastAsia="宋体"/>
      <w:color w:val="000000"/>
      <w:sz w:val="22"/>
      <w:szCs w:val="22"/>
      <w:u w:val="none"/>
    </w:rPr>
  </w:style>
  <w:style w:type="character" w:customStyle="1" w:styleId="89">
    <w:name w:val="表格文字 Char Char"/>
    <w:link w:val="90"/>
    <w:qFormat/>
    <w:uiPriority w:val="0"/>
    <w:rPr>
      <w:bCs/>
      <w:spacing w:val="10"/>
      <w:sz w:val="24"/>
    </w:rPr>
  </w:style>
  <w:style w:type="paragraph" w:customStyle="1" w:styleId="90">
    <w:name w:val="表格文字"/>
    <w:basedOn w:val="91"/>
    <w:link w:val="89"/>
    <w:qFormat/>
    <w:uiPriority w:val="0"/>
    <w:pPr>
      <w:spacing w:before="25" w:after="25"/>
      <w:jc w:val="left"/>
    </w:pPr>
    <w:rPr>
      <w:rFonts w:ascii="Times New Roman" w:hAnsi="Times New Roman"/>
      <w:bCs/>
      <w:spacing w:val="10"/>
      <w:sz w:val="24"/>
      <w:szCs w:val="20"/>
    </w:rPr>
  </w:style>
  <w:style w:type="paragraph" w:customStyle="1" w:styleId="91">
    <w:name w:val="表格文字（两侧对齐）"/>
    <w:basedOn w:val="1"/>
    <w:qFormat/>
    <w:uiPriority w:val="0"/>
    <w:pPr>
      <w:widowControl w:val="0"/>
      <w:snapToGrid w:val="0"/>
      <w:textAlignment w:val="auto"/>
    </w:pPr>
    <w:rPr>
      <w:rFonts w:ascii="Calibri" w:hAnsi="Calibri" w:cs="Times New Roman"/>
      <w:kern w:val="0"/>
      <w:sz w:val="20"/>
    </w:rPr>
  </w:style>
  <w:style w:type="character" w:customStyle="1" w:styleId="92">
    <w:name w:val="正文缩进 Char"/>
    <w:qFormat/>
    <w:uiPriority w:val="0"/>
    <w:rPr>
      <w:rFonts w:ascii="Times New Roman" w:hAnsi="Times New Roman" w:eastAsia="宋体" w:cs="Times New Roman"/>
      <w:szCs w:val="20"/>
    </w:rPr>
  </w:style>
  <w:style w:type="character" w:customStyle="1" w:styleId="93">
    <w:name w:val="页眉 字符1"/>
    <w:semiHidden/>
    <w:qFormat/>
    <w:uiPriority w:val="99"/>
    <w:rPr>
      <w:rFonts w:ascii="Times New Roman" w:hAnsi="Times New Roman" w:eastAsia="宋体" w:cs="Times New Roman"/>
      <w:sz w:val="18"/>
      <w:szCs w:val="18"/>
    </w:rPr>
  </w:style>
  <w:style w:type="character" w:customStyle="1" w:styleId="94">
    <w:name w:val="ft7"/>
    <w:basedOn w:val="41"/>
    <w:qFormat/>
    <w:uiPriority w:val="0"/>
  </w:style>
  <w:style w:type="character" w:customStyle="1" w:styleId="95">
    <w:name w:val="No Spacing Char"/>
    <w:link w:val="96"/>
    <w:qFormat/>
    <w:locked/>
    <w:uiPriority w:val="0"/>
    <w:rPr>
      <w:sz w:val="24"/>
    </w:rPr>
  </w:style>
  <w:style w:type="paragraph" w:customStyle="1" w:styleId="96">
    <w:name w:val="无间隔1"/>
    <w:link w:val="95"/>
    <w:qFormat/>
    <w:uiPriority w:val="0"/>
    <w:rPr>
      <w:rFonts w:ascii="Times New Roman" w:hAnsi="Times New Roman" w:eastAsia="宋体" w:cs="Times New Roman"/>
      <w:sz w:val="24"/>
      <w:lang w:val="en-US" w:eastAsia="zh-CN" w:bidi="ar-SA"/>
    </w:rPr>
  </w:style>
  <w:style w:type="character" w:customStyle="1" w:styleId="97">
    <w:name w:val="ft105"/>
    <w:basedOn w:val="41"/>
    <w:qFormat/>
    <w:uiPriority w:val="0"/>
  </w:style>
  <w:style w:type="character" w:customStyle="1" w:styleId="98">
    <w:name w:val="页脚 字符1"/>
    <w:semiHidden/>
    <w:qFormat/>
    <w:uiPriority w:val="99"/>
    <w:rPr>
      <w:rFonts w:ascii="Times New Roman" w:hAnsi="Times New Roman" w:eastAsia="宋体" w:cs="Times New Roman"/>
      <w:sz w:val="18"/>
      <w:szCs w:val="18"/>
    </w:rPr>
  </w:style>
  <w:style w:type="character" w:customStyle="1" w:styleId="99">
    <w:name w:val="font81"/>
    <w:qFormat/>
    <w:uiPriority w:val="0"/>
    <w:rPr>
      <w:rFonts w:hint="default" w:ascii="Times New Roman" w:hAnsi="Times New Roman" w:cs="Times New Roman"/>
      <w:color w:val="000000"/>
      <w:sz w:val="22"/>
      <w:szCs w:val="22"/>
      <w:u w:val="none"/>
    </w:rPr>
  </w:style>
  <w:style w:type="character" w:customStyle="1" w:styleId="100">
    <w:name w:val="font31"/>
    <w:qFormat/>
    <w:uiPriority w:val="0"/>
    <w:rPr>
      <w:rFonts w:hint="eastAsia" w:ascii="宋体" w:hAnsi="宋体" w:eastAsia="宋体" w:cs="宋体"/>
      <w:color w:val="000000"/>
      <w:sz w:val="20"/>
      <w:szCs w:val="20"/>
      <w:u w:val="none"/>
    </w:rPr>
  </w:style>
  <w:style w:type="character" w:customStyle="1" w:styleId="101">
    <w:name w:val="font101"/>
    <w:qFormat/>
    <w:uiPriority w:val="0"/>
    <w:rPr>
      <w:rFonts w:hint="eastAsia" w:ascii="宋体" w:hAnsi="宋体" w:eastAsia="宋体"/>
      <w:b/>
      <w:bCs/>
      <w:color w:val="000000"/>
      <w:sz w:val="22"/>
      <w:szCs w:val="22"/>
      <w:u w:val="none"/>
    </w:rPr>
  </w:style>
  <w:style w:type="character" w:customStyle="1" w:styleId="102">
    <w:name w:val="标题 字符1"/>
    <w:qFormat/>
    <w:uiPriority w:val="10"/>
    <w:rPr>
      <w:rFonts w:ascii="等线 Light" w:hAnsi="等线 Light" w:eastAsia="等线 Light" w:cs="Times New Roman"/>
      <w:b/>
      <w:bCs/>
      <w:sz w:val="32"/>
      <w:szCs w:val="32"/>
    </w:rPr>
  </w:style>
  <w:style w:type="character" w:customStyle="1" w:styleId="103">
    <w:name w:val="批注主题 字符1"/>
    <w:semiHidden/>
    <w:qFormat/>
    <w:uiPriority w:val="99"/>
    <w:rPr>
      <w:rFonts w:ascii="Times New Roman" w:hAnsi="Times New Roman" w:eastAsia="宋体" w:cs="Times New Roman"/>
      <w:b/>
      <w:bCs/>
      <w:szCs w:val="24"/>
    </w:rPr>
  </w:style>
  <w:style w:type="character" w:customStyle="1" w:styleId="104">
    <w:name w:val="ft90"/>
    <w:basedOn w:val="41"/>
    <w:qFormat/>
    <w:uiPriority w:val="0"/>
  </w:style>
  <w:style w:type="character" w:customStyle="1" w:styleId="105">
    <w:name w:val="ft47"/>
    <w:basedOn w:val="41"/>
    <w:qFormat/>
    <w:uiPriority w:val="0"/>
  </w:style>
  <w:style w:type="character" w:customStyle="1" w:styleId="106">
    <w:name w:val="纯文本 Char"/>
    <w:qFormat/>
    <w:uiPriority w:val="0"/>
    <w:rPr>
      <w:rFonts w:ascii="宋体" w:hAnsi="Courier New" w:eastAsia="宋体" w:cs="Courier New"/>
      <w:szCs w:val="21"/>
    </w:rPr>
  </w:style>
  <w:style w:type="character" w:customStyle="1" w:styleId="107">
    <w:name w:val="正文文本 字符1"/>
    <w:semiHidden/>
    <w:qFormat/>
    <w:uiPriority w:val="99"/>
    <w:rPr>
      <w:rFonts w:ascii="Times New Roman" w:hAnsi="Times New Roman" w:eastAsia="宋体" w:cs="Times New Roman"/>
      <w:szCs w:val="24"/>
    </w:rPr>
  </w:style>
  <w:style w:type="character" w:customStyle="1" w:styleId="108">
    <w:name w:val="rili11"/>
    <w:qFormat/>
    <w:uiPriority w:val="0"/>
    <w:rPr>
      <w:sz w:val="19"/>
      <w:szCs w:val="19"/>
    </w:rPr>
  </w:style>
  <w:style w:type="character" w:customStyle="1" w:styleId="109">
    <w:name w:val="font01"/>
    <w:qFormat/>
    <w:uiPriority w:val="0"/>
    <w:rPr>
      <w:rFonts w:hint="eastAsia" w:ascii="宋体" w:hAnsi="宋体" w:eastAsia="宋体" w:cs="宋体"/>
      <w:color w:val="000000"/>
      <w:sz w:val="20"/>
      <w:szCs w:val="20"/>
      <w:u w:val="none"/>
      <w:vertAlign w:val="subscript"/>
    </w:rPr>
  </w:style>
  <w:style w:type="character" w:customStyle="1" w:styleId="110">
    <w:name w:val="font21"/>
    <w:qFormat/>
    <w:uiPriority w:val="0"/>
    <w:rPr>
      <w:rFonts w:hint="eastAsia" w:ascii="宋体" w:hAnsi="宋体" w:eastAsia="宋体"/>
      <w:color w:val="000000"/>
      <w:sz w:val="22"/>
      <w:szCs w:val="22"/>
      <w:u w:val="none"/>
    </w:rPr>
  </w:style>
  <w:style w:type="character" w:customStyle="1" w:styleId="111">
    <w:name w:val="正文文本 3 字符1"/>
    <w:semiHidden/>
    <w:qFormat/>
    <w:uiPriority w:val="99"/>
    <w:rPr>
      <w:rFonts w:ascii="Times New Roman" w:hAnsi="Times New Roman" w:eastAsia="宋体" w:cs="Times New Roman"/>
      <w:sz w:val="16"/>
      <w:szCs w:val="16"/>
    </w:rPr>
  </w:style>
  <w:style w:type="character" w:customStyle="1" w:styleId="112">
    <w:name w:val="font51"/>
    <w:qFormat/>
    <w:uiPriority w:val="0"/>
    <w:rPr>
      <w:rFonts w:hint="default" w:ascii="Arial" w:hAnsi="Arial" w:cs="Arial"/>
      <w:color w:val="000000"/>
      <w:sz w:val="22"/>
      <w:szCs w:val="22"/>
      <w:u w:val="none"/>
    </w:rPr>
  </w:style>
  <w:style w:type="character" w:customStyle="1" w:styleId="113">
    <w:name w:val="font41"/>
    <w:qFormat/>
    <w:uiPriority w:val="0"/>
    <w:rPr>
      <w:rFonts w:hint="default" w:ascii="Arial" w:hAnsi="Arial" w:cs="Arial"/>
      <w:color w:val="000000"/>
      <w:sz w:val="22"/>
      <w:szCs w:val="22"/>
      <w:u w:val="none"/>
    </w:rPr>
  </w:style>
  <w:style w:type="character" w:customStyle="1" w:styleId="114">
    <w:name w:val="font91"/>
    <w:qFormat/>
    <w:uiPriority w:val="0"/>
    <w:rPr>
      <w:rFonts w:hint="eastAsia" w:ascii="宋体" w:hAnsi="宋体" w:eastAsia="宋体"/>
      <w:b/>
      <w:bCs/>
      <w:color w:val="000000"/>
      <w:sz w:val="22"/>
      <w:szCs w:val="22"/>
      <w:u w:val="none"/>
    </w:rPr>
  </w:style>
  <w:style w:type="character" w:customStyle="1" w:styleId="115">
    <w:name w:val="正文缩进 字符2"/>
    <w:qFormat/>
    <w:uiPriority w:val="0"/>
    <w:rPr>
      <w:rFonts w:eastAsia="宋体"/>
      <w:kern w:val="2"/>
      <w:sz w:val="21"/>
      <w:szCs w:val="24"/>
      <w:lang w:val="en-US" w:eastAsia="zh-CN" w:bidi="ar-SA"/>
    </w:rPr>
  </w:style>
  <w:style w:type="character" w:customStyle="1" w:styleId="116">
    <w:name w:val="ft84"/>
    <w:basedOn w:val="41"/>
    <w:qFormat/>
    <w:uiPriority w:val="0"/>
  </w:style>
  <w:style w:type="character" w:customStyle="1" w:styleId="117">
    <w:name w:val="批注框文本 字符1"/>
    <w:semiHidden/>
    <w:qFormat/>
    <w:uiPriority w:val="99"/>
    <w:rPr>
      <w:rFonts w:ascii="Times New Roman" w:hAnsi="Times New Roman" w:eastAsia="宋体" w:cs="Times New Roman"/>
      <w:sz w:val="18"/>
      <w:szCs w:val="18"/>
    </w:rPr>
  </w:style>
  <w:style w:type="character" w:customStyle="1" w:styleId="118">
    <w:name w:val="正文文本首行缩进 字符1"/>
    <w:semiHidden/>
    <w:qFormat/>
    <w:uiPriority w:val="99"/>
  </w:style>
  <w:style w:type="character" w:customStyle="1" w:styleId="119">
    <w:name w:val="正文缩进 字符1"/>
    <w:qFormat/>
    <w:uiPriority w:val="0"/>
    <w:rPr>
      <w:rFonts w:eastAsia="宋体"/>
      <w:kern w:val="2"/>
      <w:sz w:val="21"/>
      <w:szCs w:val="24"/>
      <w:lang w:val="en-US" w:eastAsia="zh-CN" w:bidi="ar-SA"/>
    </w:rPr>
  </w:style>
  <w:style w:type="character" w:customStyle="1" w:styleId="120">
    <w:name w:val="Font Style15"/>
    <w:qFormat/>
    <w:uiPriority w:val="0"/>
    <w:rPr>
      <w:rFonts w:ascii="黑体" w:hAnsi="黑体" w:eastAsia="黑体" w:cs="黑体"/>
      <w:b/>
      <w:bCs/>
      <w:sz w:val="16"/>
      <w:szCs w:val="16"/>
    </w:rPr>
  </w:style>
  <w:style w:type="character" w:customStyle="1" w:styleId="121">
    <w:name w:val="font71"/>
    <w:qFormat/>
    <w:uiPriority w:val="0"/>
    <w:rPr>
      <w:rFonts w:hint="eastAsia" w:ascii="宋体" w:hAnsi="宋体" w:eastAsia="宋体"/>
      <w:color w:val="000000"/>
      <w:sz w:val="22"/>
      <w:szCs w:val="22"/>
      <w:u w:val="none"/>
    </w:rPr>
  </w:style>
  <w:style w:type="character" w:customStyle="1" w:styleId="122">
    <w:name w:val="批注文字 字符1"/>
    <w:semiHidden/>
    <w:qFormat/>
    <w:uiPriority w:val="99"/>
    <w:rPr>
      <w:rFonts w:ascii="Times New Roman" w:hAnsi="Times New Roman" w:eastAsia="宋体" w:cs="Times New Roman"/>
      <w:szCs w:val="24"/>
    </w:rPr>
  </w:style>
  <w:style w:type="character" w:customStyle="1" w:styleId="123">
    <w:name w:val="font11"/>
    <w:qFormat/>
    <w:uiPriority w:val="0"/>
    <w:rPr>
      <w:rFonts w:hint="default" w:ascii="幼圆" w:hAnsi="幼圆" w:eastAsia="幼圆" w:cs="幼圆"/>
      <w:color w:val="000000"/>
      <w:sz w:val="24"/>
      <w:szCs w:val="24"/>
      <w:u w:val="none"/>
    </w:rPr>
  </w:style>
  <w:style w:type="character" w:customStyle="1" w:styleId="124">
    <w:name w:val="ca-32"/>
    <w:qFormat/>
    <w:uiPriority w:val="0"/>
  </w:style>
  <w:style w:type="character" w:customStyle="1" w:styleId="125">
    <w:name w:val="正文文本缩进 字符1"/>
    <w:semiHidden/>
    <w:qFormat/>
    <w:uiPriority w:val="99"/>
    <w:rPr>
      <w:rFonts w:ascii="Times New Roman" w:hAnsi="Times New Roman" w:eastAsia="宋体" w:cs="Times New Roman"/>
      <w:szCs w:val="24"/>
    </w:rPr>
  </w:style>
  <w:style w:type="character" w:customStyle="1" w:styleId="126">
    <w:name w:val="纯文本 字符1"/>
    <w:semiHidden/>
    <w:qFormat/>
    <w:uiPriority w:val="99"/>
    <w:rPr>
      <w:rFonts w:ascii="等线" w:hAnsi="Courier New" w:cs="Courier New"/>
      <w:szCs w:val="24"/>
    </w:rPr>
  </w:style>
  <w:style w:type="character" w:customStyle="1" w:styleId="127">
    <w:name w:val="日期 字符1"/>
    <w:semiHidden/>
    <w:qFormat/>
    <w:uiPriority w:val="99"/>
    <w:rPr>
      <w:rFonts w:ascii="Times New Roman" w:hAnsi="Times New Roman" w:eastAsia="宋体" w:cs="Times New Roman"/>
      <w:szCs w:val="24"/>
    </w:rPr>
  </w:style>
  <w:style w:type="character" w:customStyle="1" w:styleId="128">
    <w:name w:val="Font Style12"/>
    <w:qFormat/>
    <w:uiPriority w:val="0"/>
    <w:rPr>
      <w:rFonts w:ascii="宋体" w:eastAsia="宋体" w:cs="宋体"/>
      <w:b/>
      <w:bCs/>
      <w:spacing w:val="-10"/>
      <w:sz w:val="22"/>
      <w:szCs w:val="22"/>
    </w:rPr>
  </w:style>
  <w:style w:type="character" w:customStyle="1" w:styleId="129">
    <w:name w:val="正文文本缩进 3 字符1"/>
    <w:semiHidden/>
    <w:qFormat/>
    <w:uiPriority w:val="99"/>
    <w:rPr>
      <w:rFonts w:ascii="Times New Roman" w:hAnsi="Times New Roman" w:eastAsia="宋体" w:cs="Times New Roman"/>
      <w:sz w:val="16"/>
      <w:szCs w:val="16"/>
    </w:rPr>
  </w:style>
  <w:style w:type="paragraph" w:customStyle="1" w:styleId="130">
    <w:name w:val="Char Char1"/>
    <w:basedOn w:val="1"/>
    <w:qFormat/>
    <w:uiPriority w:val="0"/>
    <w:pPr>
      <w:widowControl w:val="0"/>
      <w:textAlignment w:val="auto"/>
    </w:pPr>
    <w:rPr>
      <w:rFonts w:ascii="宋体" w:hAnsi="宋体" w:cs="Times New Roman"/>
      <w:b/>
      <w:sz w:val="28"/>
      <w:szCs w:val="28"/>
    </w:rPr>
  </w:style>
  <w:style w:type="paragraph" w:customStyle="1" w:styleId="131">
    <w:name w:val="_Style 2"/>
    <w:basedOn w:val="1"/>
    <w:qFormat/>
    <w:uiPriority w:val="34"/>
    <w:pPr>
      <w:widowControl w:val="0"/>
      <w:ind w:firstLine="420" w:firstLineChars="200"/>
      <w:textAlignment w:val="auto"/>
    </w:pPr>
    <w:rPr>
      <w:rFonts w:ascii="Calibri" w:hAnsi="Calibri" w:cs="Times New Roman"/>
    </w:rPr>
  </w:style>
  <w:style w:type="paragraph" w:customStyle="1" w:styleId="132">
    <w:name w:val="列出段落1"/>
    <w:basedOn w:val="1"/>
    <w:qFormat/>
    <w:uiPriority w:val="0"/>
    <w:pPr>
      <w:widowControl w:val="0"/>
      <w:ind w:firstLine="420" w:firstLineChars="200"/>
      <w:textAlignment w:val="auto"/>
    </w:pPr>
    <w:rPr>
      <w:rFonts w:cs="Times New Roman"/>
      <w:szCs w:val="21"/>
    </w:rPr>
  </w:style>
  <w:style w:type="paragraph" w:customStyle="1" w:styleId="133">
    <w:name w:val="列出段落11"/>
    <w:basedOn w:val="1"/>
    <w:qFormat/>
    <w:uiPriority w:val="0"/>
    <w:pPr>
      <w:widowControl w:val="0"/>
      <w:ind w:firstLine="420" w:firstLineChars="200"/>
      <w:textAlignment w:val="auto"/>
    </w:pPr>
    <w:rPr>
      <w:rFonts w:ascii="Calibri" w:hAnsi="Calibri" w:cs="Times New Roman"/>
      <w:szCs w:val="22"/>
    </w:rPr>
  </w:style>
  <w:style w:type="paragraph" w:customStyle="1" w:styleId="134">
    <w:name w:val="办公自动化专用标题"/>
    <w:basedOn w:val="35"/>
    <w:qFormat/>
    <w:uiPriority w:val="0"/>
    <w:pPr>
      <w:spacing w:line="560" w:lineRule="atLeast"/>
    </w:pPr>
    <w:rPr>
      <w:rFonts w:ascii="宋体"/>
      <w:bCs w:val="0"/>
      <w:sz w:val="44"/>
      <w:szCs w:val="20"/>
    </w:rPr>
  </w:style>
  <w:style w:type="paragraph" w:customStyle="1" w:styleId="135">
    <w:name w:val="xl25"/>
    <w:basedOn w:val="1"/>
    <w:qFormat/>
    <w:uiPriority w:val="0"/>
    <w:pPr>
      <w:pBdr>
        <w:bottom w:val="single" w:color="auto" w:sz="4" w:space="0"/>
        <w:right w:val="single" w:color="auto" w:sz="4" w:space="0"/>
      </w:pBdr>
      <w:spacing w:before="100" w:beforeAutospacing="1" w:after="100" w:afterAutospacing="1"/>
      <w:jc w:val="center"/>
      <w:textAlignment w:val="auto"/>
    </w:pPr>
    <w:rPr>
      <w:rFonts w:ascii="宋体" w:hAnsi="宋体" w:cs="Times New Roman"/>
      <w:kern w:val="0"/>
      <w:szCs w:val="21"/>
    </w:rPr>
  </w:style>
  <w:style w:type="paragraph" w:customStyle="1" w:styleId="136">
    <w:name w:val="列表段落1"/>
    <w:basedOn w:val="1"/>
    <w:qFormat/>
    <w:uiPriority w:val="34"/>
    <w:pPr>
      <w:widowControl w:val="0"/>
      <w:ind w:firstLine="420" w:firstLineChars="200"/>
      <w:textAlignment w:val="auto"/>
    </w:pPr>
    <w:rPr>
      <w:rFonts w:cs="Times New Roman"/>
      <w:szCs w:val="20"/>
    </w:rPr>
  </w:style>
  <w:style w:type="paragraph" w:customStyle="1" w:styleId="137">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3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39">
    <w:name w:val="Char Char Char Char"/>
    <w:basedOn w:val="1"/>
    <w:qFormat/>
    <w:uiPriority w:val="0"/>
    <w:pPr>
      <w:spacing w:after="160" w:line="240" w:lineRule="exact"/>
      <w:jc w:val="left"/>
      <w:textAlignment w:val="auto"/>
    </w:pPr>
    <w:rPr>
      <w:rFonts w:ascii="Verdana" w:hAnsi="Verdana" w:eastAsia="仿宋_GB2312" w:cs="Times New Roman"/>
      <w:kern w:val="0"/>
      <w:sz w:val="24"/>
      <w:szCs w:val="20"/>
      <w:lang w:eastAsia="en-US"/>
    </w:rPr>
  </w:style>
  <w:style w:type="paragraph" w:customStyle="1" w:styleId="140">
    <w:name w:val="List Paragraph2"/>
    <w:basedOn w:val="1"/>
    <w:qFormat/>
    <w:uiPriority w:val="0"/>
    <w:pPr>
      <w:widowControl w:val="0"/>
      <w:ind w:firstLine="420" w:firstLineChars="200"/>
      <w:textAlignment w:val="auto"/>
    </w:pPr>
    <w:rPr>
      <w:rFonts w:cs="Times New Roman"/>
      <w:szCs w:val="21"/>
    </w:rPr>
  </w:style>
  <w:style w:type="paragraph" w:customStyle="1" w:styleId="141">
    <w:name w:val="Pa9"/>
    <w:basedOn w:val="142"/>
    <w:next w:val="142"/>
    <w:qFormat/>
    <w:uiPriority w:val="0"/>
    <w:pPr>
      <w:spacing w:before="120" w:line="161" w:lineRule="atLeast"/>
    </w:pPr>
    <w:rPr>
      <w:rFonts w:cs="Times New Roman"/>
      <w:color w:val="auto"/>
    </w:rPr>
  </w:style>
  <w:style w:type="paragraph" w:customStyle="1" w:styleId="142">
    <w:name w:val="Default"/>
    <w:qFormat/>
    <w:uiPriority w:val="0"/>
    <w:pPr>
      <w:widowControl w:val="0"/>
      <w:autoSpaceDE w:val="0"/>
      <w:autoSpaceDN w:val="0"/>
      <w:adjustRightInd w:val="0"/>
    </w:pPr>
    <w:rPr>
      <w:rFonts w:ascii="Akzidenz Grotesk BQ" w:hAnsi="Akzidenz Grotesk BQ" w:eastAsia="宋体" w:cs="Akzidenz Grotesk BQ"/>
      <w:color w:val="000000"/>
      <w:sz w:val="24"/>
      <w:szCs w:val="24"/>
      <w:lang w:val="en-US" w:eastAsia="zh-CN" w:bidi="ar-SA"/>
    </w:rPr>
  </w:style>
  <w:style w:type="paragraph" w:customStyle="1" w:styleId="143">
    <w:name w:val="xl35"/>
    <w:basedOn w:val="1"/>
    <w:qFormat/>
    <w:uiPriority w:val="0"/>
    <w:pPr>
      <w:spacing w:before="100" w:beforeAutospacing="1" w:after="100" w:afterAutospacing="1"/>
      <w:jc w:val="right"/>
      <w:textAlignment w:val="center"/>
    </w:pPr>
    <w:rPr>
      <w:rFonts w:ascii="宋体" w:hAnsi="宋体" w:cs="Times New Roman"/>
      <w:kern w:val="0"/>
      <w:sz w:val="18"/>
      <w:szCs w:val="18"/>
    </w:rPr>
  </w:style>
  <w:style w:type="paragraph" w:customStyle="1" w:styleId="1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彩色列表 - 强调文字颜色 11"/>
    <w:basedOn w:val="1"/>
    <w:qFormat/>
    <w:uiPriority w:val="0"/>
    <w:pPr>
      <w:widowControl w:val="0"/>
      <w:ind w:firstLine="420" w:firstLineChars="200"/>
      <w:textAlignment w:val="auto"/>
    </w:pPr>
    <w:rPr>
      <w:rFonts w:ascii="Calibri" w:hAnsi="Calibri" w:cs="Times New Roman"/>
      <w:szCs w:val="22"/>
    </w:rPr>
  </w:style>
  <w:style w:type="paragraph" w:customStyle="1" w:styleId="146">
    <w:name w:val="Revision"/>
    <w:unhideWhenUsed/>
    <w:uiPriority w:val="99"/>
    <w:rPr>
      <w:rFonts w:ascii="Times New Roman" w:hAnsi="Times New Roman" w:eastAsia="宋体" w:cs="Times New Roman"/>
      <w:kern w:val="2"/>
      <w:sz w:val="21"/>
      <w:szCs w:val="24"/>
      <w:lang w:val="en-US" w:eastAsia="zh-CN" w:bidi="ar-SA"/>
    </w:rPr>
  </w:style>
  <w:style w:type="paragraph" w:customStyle="1" w:styleId="147">
    <w:name w:val="普通 (Web)"/>
    <w:basedOn w:val="1"/>
    <w:qFormat/>
    <w:uiPriority w:val="0"/>
    <w:pPr>
      <w:spacing w:before="100" w:beforeAutospacing="1" w:after="100" w:afterAutospacing="1"/>
      <w:jc w:val="left"/>
      <w:textAlignment w:val="auto"/>
    </w:pPr>
    <w:rPr>
      <w:rFonts w:ascii="宋体" w:hAnsi="宋体" w:cs="Times New Roman"/>
      <w:kern w:val="0"/>
      <w:sz w:val="24"/>
      <w:szCs w:val="20"/>
    </w:rPr>
  </w:style>
  <w:style w:type="paragraph" w:customStyle="1" w:styleId="148">
    <w:name w:val="_Style 13"/>
    <w:basedOn w:val="1"/>
    <w:next w:val="68"/>
    <w:qFormat/>
    <w:uiPriority w:val="34"/>
    <w:pPr>
      <w:spacing w:line="360" w:lineRule="auto"/>
      <w:ind w:firstLine="420" w:firstLineChars="200"/>
      <w:jc w:val="left"/>
      <w:textAlignment w:val="auto"/>
    </w:pPr>
    <w:rPr>
      <w:rFonts w:ascii="等线" w:hAnsi="等线" w:eastAsia="等线" w:cs="Times New Roman"/>
    </w:rPr>
  </w:style>
  <w:style w:type="paragraph" w:customStyle="1" w:styleId="149">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表项"/>
    <w:next w:val="1"/>
    <w:qFormat/>
    <w:uiPriority w:val="0"/>
    <w:pPr>
      <w:keepNext/>
      <w:spacing w:line="300" w:lineRule="auto"/>
      <w:jc w:val="center"/>
    </w:pPr>
    <w:rPr>
      <w:rFonts w:ascii="Arial" w:hAnsi="Arial" w:eastAsia="黑体" w:cs="Times New Roman"/>
      <w:sz w:val="21"/>
      <w:lang w:val="en-US" w:eastAsia="zh-CN" w:bidi="ar-SA"/>
    </w:rPr>
  </w:style>
  <w:style w:type="paragraph" w:customStyle="1" w:styleId="151">
    <w:name w:val="样式1"/>
    <w:basedOn w:val="4"/>
    <w:qFormat/>
    <w:uiPriority w:val="0"/>
    <w:pPr>
      <w:spacing w:before="100" w:beforeAutospacing="1" w:after="100" w:afterAutospacing="1"/>
      <w:ind w:right="100" w:rightChars="100"/>
    </w:pPr>
    <w:rPr>
      <w:sz w:val="21"/>
    </w:rPr>
  </w:style>
  <w:style w:type="paragraph" w:customStyle="1" w:styleId="152">
    <w:name w:val="Char Char"/>
    <w:basedOn w:val="1"/>
    <w:qFormat/>
    <w:uiPriority w:val="0"/>
    <w:pPr>
      <w:spacing w:after="160" w:line="240" w:lineRule="exact"/>
      <w:jc w:val="left"/>
      <w:textAlignment w:val="auto"/>
    </w:pPr>
    <w:rPr>
      <w:rFonts w:ascii="Verdana" w:hAnsi="Verdana" w:eastAsia="仿宋_GB2312" w:cs="Times New Roman"/>
      <w:kern w:val="0"/>
      <w:sz w:val="24"/>
      <w:szCs w:val="20"/>
      <w:lang w:eastAsia="en-US"/>
    </w:rPr>
  </w:style>
  <w:style w:type="paragraph" w:customStyle="1" w:styleId="153">
    <w:name w:val="yiv1649619028msonormal"/>
    <w:basedOn w:val="1"/>
    <w:qFormat/>
    <w:uiPriority w:val="0"/>
    <w:pPr>
      <w:spacing w:before="100" w:beforeAutospacing="1" w:after="100" w:afterAutospacing="1"/>
      <w:jc w:val="left"/>
      <w:textAlignment w:val="auto"/>
    </w:pPr>
    <w:rPr>
      <w:rFonts w:ascii="宋体" w:hAnsi="宋体" w:cs="宋体"/>
      <w:kern w:val="0"/>
      <w:sz w:val="24"/>
    </w:rPr>
  </w:style>
  <w:style w:type="paragraph" w:customStyle="1" w:styleId="154">
    <w:name w:val="xl30"/>
    <w:basedOn w:val="1"/>
    <w:qFormat/>
    <w:uiPriority w:val="0"/>
    <w:pPr>
      <w:widowControl w:val="0"/>
      <w:pBdr>
        <w:bottom w:val="single" w:color="auto" w:sz="4" w:space="0"/>
      </w:pBdr>
      <w:spacing w:before="100" w:beforeAutospacing="1" w:after="100" w:afterAutospacing="1"/>
      <w:jc w:val="center"/>
      <w:textAlignment w:val="auto"/>
    </w:pPr>
    <w:rPr>
      <w:rFonts w:ascii="Arial Unicode MS" w:hAnsi="Arial Unicode MS" w:eastAsia="Arial Unicode MS" w:cs="Arial Unicode MS"/>
      <w:sz w:val="22"/>
      <w:szCs w:val="22"/>
    </w:rPr>
  </w:style>
  <w:style w:type="paragraph" w:customStyle="1" w:styleId="155">
    <w:name w:val="_Style 9"/>
    <w:basedOn w:val="1"/>
    <w:next w:val="68"/>
    <w:qFormat/>
    <w:uiPriority w:val="99"/>
    <w:pPr>
      <w:widowControl w:val="0"/>
      <w:ind w:firstLine="420" w:firstLineChars="200"/>
      <w:textAlignment w:val="auto"/>
    </w:pPr>
    <w:rPr>
      <w:rFonts w:cs="Times New Roman"/>
    </w:rPr>
  </w:style>
  <w:style w:type="paragraph" w:customStyle="1" w:styleId="156">
    <w:name w:val="font5"/>
    <w:basedOn w:val="1"/>
    <w:qFormat/>
    <w:uiPriority w:val="0"/>
    <w:pPr>
      <w:spacing w:before="100" w:beforeAutospacing="1" w:after="100" w:afterAutospacing="1"/>
      <w:jc w:val="left"/>
      <w:textAlignment w:val="auto"/>
    </w:pPr>
    <w:rPr>
      <w:rFonts w:hint="eastAsia" w:ascii="宋体" w:hAnsi="宋体" w:cs="Times New Roman"/>
      <w:kern w:val="0"/>
      <w:sz w:val="18"/>
      <w:szCs w:val="18"/>
    </w:rPr>
  </w:style>
  <w:style w:type="paragraph" w:customStyle="1" w:styleId="157">
    <w:name w:val="Zchn Zchn"/>
    <w:basedOn w:val="1"/>
    <w:qFormat/>
    <w:uiPriority w:val="0"/>
    <w:pPr>
      <w:widowControl w:val="0"/>
      <w:textAlignment w:val="auto"/>
    </w:pPr>
    <w:rPr>
      <w:rFonts w:ascii="Tahoma" w:hAnsi="Tahoma" w:cs="Times New Roman"/>
      <w:sz w:val="24"/>
      <w:szCs w:val="20"/>
    </w:rPr>
  </w:style>
  <w:style w:type="paragraph" w:customStyle="1" w:styleId="158">
    <w:name w:val="文档正文"/>
    <w:basedOn w:val="1"/>
    <w:qFormat/>
    <w:uiPriority w:val="99"/>
    <w:pPr>
      <w:widowControl w:val="0"/>
      <w:adjustRightInd w:val="0"/>
      <w:spacing w:line="480" w:lineRule="atLeast"/>
      <w:ind w:firstLine="567" w:firstLineChars="200"/>
    </w:pPr>
    <w:rPr>
      <w:rFonts w:ascii="长城仿宋" w:cs="Times New Roman"/>
      <w:kern w:val="0"/>
      <w:szCs w:val="20"/>
    </w:rPr>
  </w:style>
  <w:style w:type="paragraph" w:customStyle="1" w:styleId="159">
    <w:name w:val="样式"/>
    <w:basedOn w:val="1"/>
    <w:qFormat/>
    <w:uiPriority w:val="0"/>
    <w:pPr>
      <w:widowControl w:val="0"/>
      <w:ind w:left="720"/>
      <w:textAlignment w:val="auto"/>
    </w:pPr>
    <w:rPr>
      <w:rFonts w:cs="Times New Roman"/>
      <w:szCs w:val="21"/>
    </w:rPr>
  </w:style>
  <w:style w:type="paragraph" w:customStyle="1" w:styleId="160">
    <w:name w:val="È¡ÀÊ¡ÎÄ¡À¾"/>
    <w:basedOn w:val="1"/>
    <w:qFormat/>
    <w:uiPriority w:val="0"/>
    <w:pPr>
      <w:overflowPunct w:val="0"/>
      <w:autoSpaceDE w:val="0"/>
      <w:autoSpaceDN w:val="0"/>
      <w:adjustRightInd w:val="0"/>
      <w:jc w:val="left"/>
      <w:textAlignment w:val="auto"/>
    </w:pPr>
    <w:rPr>
      <w:rFonts w:cs="Times New Roman"/>
      <w:kern w:val="0"/>
      <w:sz w:val="24"/>
      <w:szCs w:val="20"/>
    </w:rPr>
  </w:style>
  <w:style w:type="paragraph" w:customStyle="1" w:styleId="161">
    <w:name w:val="题注4"/>
    <w:basedOn w:val="1"/>
    <w:next w:val="10"/>
    <w:qFormat/>
    <w:uiPriority w:val="0"/>
    <w:pPr>
      <w:widowControl w:val="0"/>
      <w:ind w:left="-132" w:leftChars="-64" w:right="-105" w:rightChars="-50" w:hanging="2"/>
      <w:jc w:val="center"/>
      <w:textAlignment w:val="auto"/>
    </w:pPr>
    <w:rPr>
      <w:rFonts w:cs="Times New Roman"/>
      <w:b/>
      <w:color w:val="FF0000"/>
      <w:szCs w:val="21"/>
    </w:rPr>
  </w:style>
  <w:style w:type="paragraph" w:customStyle="1" w:styleId="16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163">
    <w:name w:val="List Paragraph1"/>
    <w:basedOn w:val="1"/>
    <w:qFormat/>
    <w:uiPriority w:val="0"/>
    <w:pPr>
      <w:widowControl w:val="0"/>
      <w:ind w:firstLine="420" w:firstLineChars="200"/>
      <w:textAlignment w:val="auto"/>
    </w:pPr>
    <w:rPr>
      <w:rFonts w:cs="Times New Roman"/>
      <w:szCs w:val="20"/>
    </w:rPr>
  </w:style>
  <w:style w:type="paragraph" w:customStyle="1" w:styleId="164">
    <w:name w:val="列表段落2"/>
    <w:basedOn w:val="1"/>
    <w:qFormat/>
    <w:uiPriority w:val="34"/>
    <w:pPr>
      <w:widowControl w:val="0"/>
      <w:ind w:firstLine="420" w:firstLineChars="200"/>
      <w:textAlignment w:val="auto"/>
    </w:pPr>
    <w:rPr>
      <w:rFonts w:cs="Times New Roman"/>
    </w:rPr>
  </w:style>
  <w:style w:type="paragraph" w:customStyle="1" w:styleId="16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列出段落2"/>
    <w:basedOn w:val="1"/>
    <w:qFormat/>
    <w:uiPriority w:val="34"/>
    <w:pPr>
      <w:widowControl w:val="0"/>
      <w:ind w:left="947" w:firstLine="420" w:firstLineChars="200"/>
      <w:textAlignment w:val="auto"/>
    </w:pPr>
    <w:rPr>
      <w:rFonts w:ascii="Calibri" w:hAnsi="Calibri" w:cs="Times New Roman"/>
      <w:szCs w:val="22"/>
    </w:rPr>
  </w:style>
  <w:style w:type="paragraph" w:customStyle="1" w:styleId="167">
    <w:name w:val="Table Paragraph"/>
    <w:basedOn w:val="1"/>
    <w:qFormat/>
    <w:uiPriority w:val="1"/>
    <w:pPr>
      <w:widowControl w:val="0"/>
      <w:spacing w:before="28"/>
      <w:jc w:val="center"/>
      <w:textAlignment w:val="auto"/>
    </w:pPr>
    <w:rPr>
      <w:rFonts w:eastAsia="Times New Roman" w:cs="Times New Roman"/>
      <w:snapToGrid w:val="0"/>
      <w:color w:val="000000"/>
      <w:spacing w:val="-8"/>
      <w:kern w:val="0"/>
      <w:sz w:val="28"/>
      <w:szCs w:val="16"/>
      <w:lang w:val="zh-CN" w:bidi="zh-CN"/>
    </w:rPr>
  </w:style>
  <w:style w:type="paragraph" w:customStyle="1" w:styleId="168">
    <w:name w:val="TOC 标题1"/>
    <w:basedOn w:val="3"/>
    <w:next w:val="1"/>
    <w:unhideWhenUsed/>
    <w:qFormat/>
    <w:uiPriority w:val="39"/>
    <w:pPr>
      <w:widowControl/>
      <w:spacing w:before="240" w:after="0" w:line="259" w:lineRule="auto"/>
      <w:jc w:val="left"/>
      <w:outlineLvl w:val="9"/>
    </w:pPr>
    <w:rPr>
      <w:rFonts w:ascii="Cambria" w:hAnsi="Cambria"/>
      <w:b w:val="0"/>
      <w:bCs w:val="0"/>
      <w:color w:val="366091"/>
      <w:kern w:val="0"/>
      <w:sz w:val="32"/>
      <w:szCs w:val="32"/>
    </w:rPr>
  </w:style>
  <w:style w:type="paragraph" w:styleId="169">
    <w:name w:val="No Spacing"/>
    <w:qFormat/>
    <w:uiPriority w:val="1"/>
    <w:rPr>
      <w:rFonts w:ascii="Cambria" w:hAnsi="Cambria" w:eastAsia="MS Mincho" w:cs="Times New Roman"/>
      <w:sz w:val="24"/>
      <w:szCs w:val="24"/>
      <w:lang w:val="en-US" w:eastAsia="en-US" w:bidi="ar-SA"/>
    </w:rPr>
  </w:style>
  <w:style w:type="paragraph" w:customStyle="1" w:styleId="170">
    <w:name w:val="图"/>
    <w:basedOn w:val="1"/>
    <w:qFormat/>
    <w:uiPriority w:val="0"/>
    <w:pPr>
      <w:keepNext/>
      <w:widowControl w:val="0"/>
      <w:adjustRightInd w:val="0"/>
      <w:spacing w:before="60" w:after="60" w:line="300" w:lineRule="auto"/>
      <w:jc w:val="center"/>
      <w:textAlignment w:val="center"/>
    </w:pPr>
    <w:rPr>
      <w:rFonts w:cs="Times New Roman"/>
      <w:snapToGrid w:val="0"/>
      <w:spacing w:val="20"/>
      <w:kern w:val="0"/>
      <w:sz w:val="24"/>
      <w:szCs w:val="20"/>
    </w:rPr>
  </w:style>
  <w:style w:type="paragraph" w:customStyle="1" w:styleId="171">
    <w:name w:val="Char Char2 Char"/>
    <w:basedOn w:val="1"/>
    <w:qFormat/>
    <w:uiPriority w:val="0"/>
    <w:pPr>
      <w:widowControl w:val="0"/>
      <w:textAlignment w:val="auto"/>
    </w:pPr>
    <w:rPr>
      <w:rFonts w:ascii="宋体" w:hAnsi="宋体" w:cs="Times New Roman"/>
      <w:b/>
      <w:sz w:val="28"/>
      <w:szCs w:val="28"/>
    </w:rPr>
  </w:style>
  <w:style w:type="paragraph" w:customStyle="1" w:styleId="172">
    <w:name w:val="Char Char Char Char Char Char Char"/>
    <w:basedOn w:val="1"/>
    <w:qFormat/>
    <w:uiPriority w:val="0"/>
    <w:pPr>
      <w:widowControl w:val="0"/>
      <w:tabs>
        <w:tab w:val="left" w:pos="425"/>
      </w:tabs>
      <w:ind w:left="425" w:hanging="425"/>
      <w:textAlignment w:val="auto"/>
    </w:pPr>
    <w:rPr>
      <w:rFonts w:eastAsia="仿宋_GB2312" w:cs="Times New Roman"/>
      <w:kern w:val="24"/>
      <w:sz w:val="24"/>
    </w:rPr>
  </w:style>
  <w:style w:type="paragraph" w:customStyle="1" w:styleId="173">
    <w:name w:val="题注5"/>
    <w:basedOn w:val="1"/>
    <w:next w:val="10"/>
    <w:qFormat/>
    <w:uiPriority w:val="0"/>
    <w:pPr>
      <w:widowControl w:val="0"/>
      <w:jc w:val="center"/>
      <w:textAlignment w:val="auto"/>
    </w:pPr>
    <w:rPr>
      <w:rFonts w:cs="Times New Roman"/>
      <w:b/>
      <w:color w:val="000000"/>
      <w:sz w:val="24"/>
      <w:szCs w:val="21"/>
    </w:rPr>
  </w:style>
  <w:style w:type="paragraph" w:customStyle="1" w:styleId="174">
    <w:name w:val="Char Char Char"/>
    <w:basedOn w:val="1"/>
    <w:qFormat/>
    <w:uiPriority w:val="0"/>
    <w:pPr>
      <w:widowControl w:val="0"/>
      <w:textAlignment w:val="auto"/>
    </w:pPr>
    <w:rPr>
      <w:rFonts w:ascii="Tahoma" w:hAnsi="Tahoma" w:cs="Times New Roman"/>
      <w:sz w:val="24"/>
      <w:szCs w:val="20"/>
    </w:rPr>
  </w:style>
  <w:style w:type="paragraph" w:customStyle="1" w:styleId="175">
    <w:name w:val="Char"/>
    <w:basedOn w:val="1"/>
    <w:qFormat/>
    <w:uiPriority w:val="0"/>
    <w:pPr>
      <w:spacing w:after="160" w:line="240" w:lineRule="exact"/>
      <w:jc w:val="left"/>
      <w:textAlignment w:val="auto"/>
    </w:pPr>
    <w:rPr>
      <w:rFonts w:ascii="Verdana" w:hAnsi="Verdana" w:cs="Times New Roman"/>
      <w:kern w:val="0"/>
      <w:szCs w:val="20"/>
      <w:lang w:eastAsia="en-US"/>
    </w:rPr>
  </w:style>
  <w:style w:type="paragraph" w:customStyle="1" w:styleId="176">
    <w:name w:val="Zchn Zchn1"/>
    <w:basedOn w:val="1"/>
    <w:qFormat/>
    <w:uiPriority w:val="99"/>
    <w:pPr>
      <w:widowControl w:val="0"/>
      <w:textAlignment w:val="auto"/>
    </w:pPr>
    <w:rPr>
      <w:rFonts w:ascii="Tahoma" w:hAnsi="Tahoma" w:cs="Tahoma"/>
      <w:sz w:val="24"/>
    </w:rPr>
  </w:style>
  <w:style w:type="paragraph" w:customStyle="1" w:styleId="177">
    <w:name w:val="Pa10"/>
    <w:basedOn w:val="142"/>
    <w:next w:val="142"/>
    <w:qFormat/>
    <w:uiPriority w:val="0"/>
    <w:pPr>
      <w:spacing w:line="161" w:lineRule="atLeast"/>
    </w:pPr>
    <w:rPr>
      <w:rFonts w:cs="Times New Roman"/>
      <w:color w:val="auto"/>
    </w:rPr>
  </w:style>
  <w:style w:type="paragraph" w:customStyle="1" w:styleId="178">
    <w:name w:val="正文_0_0"/>
    <w:basedOn w:val="165"/>
    <w:qFormat/>
    <w:uiPriority w:val="0"/>
  </w:style>
  <w:style w:type="paragraph" w:customStyle="1" w:styleId="179">
    <w:name w:val="p0"/>
    <w:basedOn w:val="1"/>
    <w:qFormat/>
    <w:uiPriority w:val="0"/>
    <w:pPr>
      <w:spacing w:before="100" w:beforeAutospacing="1" w:after="100" w:afterAutospacing="1"/>
      <w:jc w:val="left"/>
      <w:textAlignment w:val="auto"/>
    </w:pPr>
    <w:rPr>
      <w:rFonts w:ascii="宋体" w:hAnsi="宋体" w:cs="宋体"/>
      <w:kern w:val="0"/>
      <w:sz w:val="24"/>
    </w:rPr>
  </w:style>
  <w:style w:type="paragraph" w:customStyle="1" w:styleId="180">
    <w:name w:val="p15"/>
    <w:basedOn w:val="1"/>
    <w:qFormat/>
    <w:uiPriority w:val="0"/>
    <w:pPr>
      <w:ind w:firstLine="420"/>
      <w:textAlignment w:val="auto"/>
    </w:pPr>
    <w:rPr>
      <w:rFonts w:ascii="Calibri" w:hAnsi="Calibri" w:cs="宋体"/>
      <w:kern w:val="0"/>
      <w:szCs w:val="21"/>
    </w:rPr>
  </w:style>
  <w:style w:type="paragraph" w:customStyle="1" w:styleId="181">
    <w:name w:val="列出段落3"/>
    <w:basedOn w:val="1"/>
    <w:qFormat/>
    <w:uiPriority w:val="0"/>
    <w:pPr>
      <w:widowControl w:val="0"/>
      <w:ind w:firstLine="420" w:firstLineChars="200"/>
      <w:textAlignment w:val="auto"/>
    </w:pPr>
    <w:rPr>
      <w:rFonts w:ascii="Calibri" w:hAnsi="Calibri" w:cs="Times New Roman"/>
      <w:szCs w:val="22"/>
    </w:rPr>
  </w:style>
  <w:style w:type="paragraph" w:customStyle="1" w:styleId="182">
    <w:name w:val="Zchn Zchn11"/>
    <w:basedOn w:val="1"/>
    <w:qFormat/>
    <w:uiPriority w:val="0"/>
    <w:pPr>
      <w:widowControl w:val="0"/>
      <w:textAlignment w:val="auto"/>
    </w:pPr>
    <w:rPr>
      <w:rFonts w:ascii="Tahoma" w:hAnsi="Tahoma" w:cs="Times New Roman"/>
      <w:sz w:val="24"/>
      <w:szCs w:val="20"/>
    </w:rPr>
  </w:style>
  <w:style w:type="paragraph" w:customStyle="1" w:styleId="183">
    <w:name w:val="默认段落字体 Para Char"/>
    <w:basedOn w:val="1"/>
    <w:qFormat/>
    <w:uiPriority w:val="0"/>
    <w:pPr>
      <w:widowControl w:val="0"/>
      <w:textAlignment w:val="auto"/>
    </w:pPr>
    <w:rPr>
      <w:rFonts w:ascii="宋体" w:hAnsi="宋体" w:cs="Times New Roman"/>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24017</Words>
  <Characters>27163</Characters>
  <Lines>223</Lines>
  <Paragraphs>62</Paragraphs>
  <TotalTime>8</TotalTime>
  <ScaleCrop>false</ScaleCrop>
  <LinksUpToDate>false</LinksUpToDate>
  <CharactersWithSpaces>28389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2021-02-26T07:42:00Z</dcterms:created>
  <dc:creator>kiki</dc:creator>
  <cp:lastModifiedBy>CDY</cp:lastModifiedBy>
  <dcterms:modified xsi:type="dcterms:W3CDTF">2022-09-30T08:16:54Z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F7E4419173D64ED18F07461E84A7E995</vt:lpwstr>
  </property>
</Properties>
</file>