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bCs/>
          <w:color w:val="000000"/>
          <w:spacing w:val="-30"/>
          <w:sz w:val="52"/>
          <w:szCs w:val="52"/>
          <w:highlight w:val="none"/>
          <w:lang w:val="en-US" w:eastAsia="zh-CN"/>
        </w:rPr>
      </w:pP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bCs/>
          <w:color w:val="000000"/>
          <w:spacing w:val="-30"/>
          <w:sz w:val="52"/>
          <w:szCs w:val="52"/>
          <w:highlight w:val="none"/>
          <w:lang w:val="en-US" w:eastAsia="zh-CN"/>
        </w:rPr>
      </w:pP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bCs/>
          <w:color w:val="000000"/>
          <w:spacing w:val="-30"/>
          <w:sz w:val="52"/>
          <w:szCs w:val="52"/>
          <w:highlight w:val="none"/>
          <w:lang w:val="en-US" w:eastAsia="zh-CN"/>
        </w:rPr>
      </w:pPr>
      <w:r>
        <w:rPr>
          <w:rFonts w:hint="eastAsia" w:ascii="仿宋" w:hAnsi="仿宋" w:eastAsia="仿宋" w:cs="仿宋"/>
          <w:b/>
          <w:bCs/>
          <w:color w:val="000000"/>
          <w:spacing w:val="-30"/>
          <w:sz w:val="52"/>
          <w:szCs w:val="52"/>
          <w:highlight w:val="none"/>
          <w:lang w:val="en-US" w:eastAsia="zh-CN"/>
        </w:rPr>
        <w:t>中山大学孙逸仙纪念医院深汕中心医院</w:t>
      </w: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bCs/>
          <w:color w:val="000000"/>
          <w:spacing w:val="-30"/>
          <w:sz w:val="52"/>
          <w:szCs w:val="52"/>
          <w:highlight w:val="none"/>
          <w:lang w:val="en-US" w:eastAsia="zh-CN"/>
        </w:rPr>
      </w:pPr>
      <w:r>
        <w:rPr>
          <w:rFonts w:hint="eastAsia" w:ascii="仿宋" w:hAnsi="仿宋" w:eastAsia="仿宋" w:cs="仿宋"/>
          <w:b/>
          <w:bCs/>
          <w:color w:val="000000"/>
          <w:spacing w:val="-30"/>
          <w:sz w:val="52"/>
          <w:szCs w:val="52"/>
          <w:highlight w:val="none"/>
          <w:lang w:val="en-US" w:eastAsia="zh-CN"/>
        </w:rPr>
        <w:t>电梯维修服务项目</w:t>
      </w:r>
    </w:p>
    <w:p>
      <w:pPr>
        <w:pStyle w:val="2"/>
        <w:ind w:left="559" w:leftChars="0" w:hanging="559" w:hangingChars="121"/>
        <w:jc w:val="center"/>
        <w:rPr>
          <w:rFonts w:hint="eastAsia" w:cs="仿宋"/>
          <w:b/>
          <w:bCs/>
          <w:color w:val="000000"/>
          <w:spacing w:val="-30"/>
          <w:sz w:val="52"/>
          <w:szCs w:val="52"/>
          <w:highlight w:val="none"/>
          <w:lang w:val="en-US" w:eastAsia="zh-CN"/>
        </w:rPr>
      </w:pPr>
      <w:r>
        <w:rPr>
          <w:rFonts w:hint="eastAsia" w:ascii="仿宋" w:hAnsi="仿宋" w:eastAsia="仿宋" w:cs="仿宋"/>
          <w:b/>
          <w:bCs/>
          <w:color w:val="000000"/>
          <w:spacing w:val="-30"/>
          <w:sz w:val="52"/>
          <w:szCs w:val="52"/>
          <w:highlight w:val="none"/>
          <w:u w:val="none"/>
          <w:lang w:val="en-US" w:eastAsia="zh-CN"/>
        </w:rPr>
        <w:t>（第二次采购）</w:t>
      </w: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bCs/>
          <w:color w:val="000000"/>
          <w:spacing w:val="-30"/>
          <w:sz w:val="52"/>
          <w:szCs w:val="52"/>
          <w:highlight w:val="none"/>
        </w:rPr>
      </w:pPr>
      <w:r>
        <w:rPr>
          <w:rFonts w:hint="eastAsia" w:ascii="仿宋" w:hAnsi="仿宋" w:eastAsia="仿宋" w:cs="仿宋"/>
          <w:b/>
          <w:bCs/>
          <w:color w:val="000000"/>
          <w:spacing w:val="-30"/>
          <w:sz w:val="52"/>
          <w:szCs w:val="52"/>
          <w:highlight w:val="none"/>
          <w:lang w:val="en-US" w:eastAsia="zh-CN"/>
        </w:rPr>
        <w:t>采购</w:t>
      </w:r>
      <w:r>
        <w:rPr>
          <w:rFonts w:hint="eastAsia" w:ascii="仿宋" w:hAnsi="仿宋" w:eastAsia="仿宋" w:cs="仿宋"/>
          <w:b/>
          <w:bCs/>
          <w:color w:val="000000"/>
          <w:spacing w:val="-30"/>
          <w:sz w:val="52"/>
          <w:szCs w:val="52"/>
          <w:highlight w:val="none"/>
        </w:rPr>
        <w:t>文件</w:t>
      </w:r>
    </w:p>
    <w:p>
      <w:pPr>
        <w:pStyle w:val="2"/>
        <w:rPr>
          <w:rFonts w:hint="eastAsia"/>
        </w:rPr>
      </w:pP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color w:val="000000"/>
          <w:sz w:val="52"/>
          <w:szCs w:val="52"/>
          <w:highlight w:val="none"/>
        </w:rPr>
      </w:pPr>
      <w:r>
        <w:rPr>
          <w:rFonts w:hint="eastAsia" w:ascii="仿宋" w:hAnsi="仿宋" w:eastAsia="仿宋" w:cs="仿宋"/>
          <w:b/>
          <w:sz w:val="44"/>
          <w:szCs w:val="44"/>
          <w:lang w:eastAsia="zh-CN"/>
        </w:rPr>
        <w:t>（</w:t>
      </w:r>
      <w:r>
        <w:rPr>
          <w:rFonts w:hint="eastAsia" w:ascii="仿宋" w:hAnsi="仿宋" w:eastAsia="仿宋" w:cs="仿宋"/>
          <w:b/>
          <w:sz w:val="44"/>
          <w:szCs w:val="44"/>
        </w:rPr>
        <w:t>项目编号：</w:t>
      </w:r>
      <w:r>
        <w:rPr>
          <w:rFonts w:hint="eastAsia" w:ascii="仿宋" w:hAnsi="仿宋" w:eastAsia="仿宋" w:cs="仿宋"/>
          <w:b/>
          <w:sz w:val="44"/>
          <w:szCs w:val="44"/>
          <w:lang w:val="en-US" w:eastAsia="zh-CN"/>
        </w:rPr>
        <w:t>ZCB-20240019）</w:t>
      </w:r>
    </w:p>
    <w:p>
      <w:pPr>
        <w:keepNext w:val="0"/>
        <w:keepLines w:val="0"/>
        <w:pageBreakBefore w:val="0"/>
        <w:widowControl w:val="0"/>
        <w:kinsoku/>
        <w:wordWrap/>
        <w:overflowPunct/>
        <w:topLinePunct w:val="0"/>
        <w:autoSpaceDE/>
        <w:autoSpaceDN/>
        <w:bidi w:val="0"/>
        <w:adjustRightInd/>
        <w:spacing w:line="360" w:lineRule="auto"/>
        <w:ind w:firstLine="1560" w:firstLineChars="300"/>
        <w:jc w:val="both"/>
        <w:textAlignment w:val="auto"/>
        <w:outlineLvl w:val="9"/>
        <w:rPr>
          <w:rFonts w:hint="eastAsia" w:ascii="仿宋" w:hAnsi="仿宋" w:eastAsia="仿宋" w:cs="仿宋"/>
          <w:b w:val="0"/>
          <w:bCs w:val="0"/>
          <w:sz w:val="52"/>
          <w:szCs w:val="52"/>
          <w:highlight w:val="none"/>
        </w:rPr>
      </w:pP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b w:val="0"/>
          <w:bCs w:val="0"/>
          <w:sz w:val="52"/>
          <w:szCs w:val="5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1040" w:firstLineChars="200"/>
        <w:jc w:val="center"/>
        <w:textAlignment w:val="auto"/>
        <w:outlineLvl w:val="9"/>
        <w:rPr>
          <w:rFonts w:hint="eastAsia" w:ascii="仿宋" w:hAnsi="仿宋" w:eastAsia="仿宋" w:cs="仿宋"/>
          <w:b w:val="0"/>
          <w:bCs w:val="0"/>
          <w:sz w:val="52"/>
          <w:szCs w:val="52"/>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default" w:ascii="仿宋" w:hAnsi="仿宋" w:eastAsia="仿宋" w:cs="仿宋"/>
          <w:b/>
          <w:bCs/>
          <w:sz w:val="52"/>
          <w:szCs w:val="5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9" w:firstLineChars="700"/>
        <w:jc w:val="left"/>
        <w:textAlignment w:val="auto"/>
        <w:outlineLvl w:val="9"/>
        <w:rPr>
          <w:rFonts w:hint="default" w:ascii="仿宋" w:hAnsi="仿宋" w:eastAsia="仿宋" w:cs="仿宋"/>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cs="仿宋"/>
          <w:b w:val="0"/>
          <w:bCs w:val="0"/>
          <w:color w:val="000000"/>
          <w:sz w:val="24"/>
          <w:szCs w:val="24"/>
          <w:highlight w:val="none"/>
          <w:lang w:val="en-US" w:eastAsia="zh-CN"/>
        </w:rPr>
        <w:t>6</w:t>
      </w:r>
      <w:r>
        <w:rPr>
          <w:rFonts w:hint="eastAsia" w:ascii="仿宋" w:hAnsi="仿宋" w:eastAsia="仿宋" w:cs="仿宋"/>
          <w:b w:val="0"/>
          <w:bCs w:val="0"/>
          <w:color w:val="000000"/>
          <w:sz w:val="24"/>
          <w:szCs w:val="24"/>
          <w:highlight w:val="none"/>
        </w:rPr>
        <w:t>月</w:t>
      </w:r>
    </w:p>
    <w:p>
      <w:pPr>
        <w:pStyle w:val="2"/>
        <w:spacing w:after="0" w:line="240" w:lineRule="auto"/>
        <w:ind w:left="0" w:leftChars="0" w:firstLine="0" w:firstLineChars="0"/>
        <w:rPr>
          <w:rFonts w:hint="eastAsia" w:ascii="Arial" w:hAnsi="Arial" w:eastAsia="黑体" w:cstheme="minorBidi"/>
          <w:b/>
          <w:color w:val="000000" w:themeColor="text1"/>
          <w:kern w:val="2"/>
          <w:sz w:val="40"/>
          <w:szCs w:val="32"/>
          <w:lang w:val="en-US" w:eastAsia="zh-CN" w:bidi="ar-SA"/>
          <w14:textFill>
            <w14:solidFill>
              <w14:schemeClr w14:val="tx1"/>
            </w14:solidFill>
          </w14:textFill>
        </w:rPr>
      </w:pPr>
    </w:p>
    <w:p>
      <w:pPr>
        <w:pStyle w:val="2"/>
        <w:spacing w:after="0" w:line="240" w:lineRule="auto"/>
        <w:ind w:left="0" w:leftChars="0" w:firstLine="0" w:firstLineChars="0"/>
        <w:rPr>
          <w:rFonts w:hint="eastAsia" w:ascii="Arial" w:hAnsi="Arial" w:eastAsia="黑体" w:cstheme="minorBidi"/>
          <w:b/>
          <w:color w:val="000000" w:themeColor="text1"/>
          <w:kern w:val="2"/>
          <w:sz w:val="40"/>
          <w:szCs w:val="32"/>
          <w:lang w:val="en-US" w:eastAsia="zh-CN" w:bidi="ar-SA"/>
          <w14:textFill>
            <w14:solidFill>
              <w14:schemeClr w14:val="tx1"/>
            </w14:solidFill>
          </w14:textFill>
        </w:rPr>
      </w:pPr>
    </w:p>
    <w:p>
      <w:pPr>
        <w:pStyle w:val="2"/>
        <w:spacing w:after="0" w:line="240" w:lineRule="auto"/>
        <w:ind w:left="0" w:leftChars="0" w:firstLine="0" w:firstLineChars="0"/>
        <w:rPr>
          <w:rFonts w:hint="eastAsia" w:ascii="Arial" w:hAnsi="Arial" w:eastAsia="黑体" w:cstheme="minorBidi"/>
          <w:b/>
          <w:color w:val="000000" w:themeColor="text1"/>
          <w:kern w:val="2"/>
          <w:sz w:val="40"/>
          <w:szCs w:val="32"/>
          <w:lang w:val="en-US" w:eastAsia="zh-CN" w:bidi="ar-SA"/>
          <w14:textFill>
            <w14:solidFill>
              <w14:schemeClr w14:val="tx1"/>
            </w14:solidFill>
          </w14:textFill>
        </w:rPr>
      </w:pPr>
    </w:p>
    <w:p>
      <w:pPr>
        <w:ind w:firstLine="964" w:firstLineChars="200"/>
        <w:jc w:val="center"/>
        <w:rPr>
          <w:rFonts w:hint="eastAsia" w:ascii="仿宋" w:hAnsi="仿宋" w:eastAsia="仿宋" w:cs="仿宋"/>
          <w:b/>
          <w:bCs/>
          <w:sz w:val="48"/>
          <w:szCs w:val="48"/>
        </w:rPr>
      </w:pPr>
      <w:r>
        <w:rPr>
          <w:rFonts w:hint="eastAsia" w:ascii="仿宋" w:hAnsi="仿宋" w:eastAsia="仿宋" w:cs="仿宋"/>
          <w:b/>
          <w:bCs/>
          <w:sz w:val="48"/>
          <w:szCs w:val="48"/>
        </w:rPr>
        <w:t>目</w:t>
      </w:r>
      <w:r>
        <w:rPr>
          <w:rFonts w:hint="eastAsia" w:ascii="仿宋" w:hAnsi="仿宋" w:eastAsia="仿宋" w:cs="仿宋"/>
          <w:b/>
          <w:bCs/>
          <w:sz w:val="48"/>
          <w:szCs w:val="48"/>
          <w:lang w:val="en-US" w:eastAsia="zh-CN"/>
        </w:rPr>
        <w:t xml:space="preserve">  </w:t>
      </w:r>
      <w:r>
        <w:rPr>
          <w:rFonts w:hint="eastAsia" w:ascii="仿宋" w:hAnsi="仿宋" w:eastAsia="仿宋" w:cs="仿宋"/>
          <w:b/>
          <w:bCs/>
          <w:sz w:val="48"/>
          <w:szCs w:val="48"/>
        </w:rPr>
        <w:t>录</w:t>
      </w:r>
    </w:p>
    <w:p>
      <w:pPr>
        <w:pStyle w:val="9"/>
        <w:rPr>
          <w:rFonts w:hint="eastAsia" w:ascii="仿宋" w:hAnsi="仿宋" w:eastAsia="仿宋" w:cs="仿宋"/>
        </w:rPr>
      </w:pPr>
    </w:p>
    <w:p>
      <w:pPr>
        <w:pStyle w:val="34"/>
        <w:tabs>
          <w:tab w:val="right" w:leader="dot" w:pos="9242"/>
        </w:tabs>
        <w:rPr>
          <w:rFonts w:hint="eastAsia" w:ascii="仿宋" w:hAnsi="仿宋" w:eastAsia="仿宋" w:cs="仿宋"/>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p>
    <w:p>
      <w:pPr>
        <w:pStyle w:val="34"/>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_Toc17423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第一部分 邀请函</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fldChar w:fldCharType="end"/>
      </w:r>
    </w:p>
    <w:p>
      <w:pPr>
        <w:pStyle w:val="34"/>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_Toc24424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第二部分 用户需求书</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6</w:t>
      </w:r>
      <w:r>
        <w:rPr>
          <w:rFonts w:hint="eastAsia" w:ascii="仿宋" w:hAnsi="仿宋" w:eastAsia="仿宋" w:cs="仿宋"/>
          <w:b/>
          <w:bCs/>
          <w:sz w:val="36"/>
          <w:szCs w:val="36"/>
        </w:rPr>
        <w:fldChar w:fldCharType="end"/>
      </w:r>
    </w:p>
    <w:p>
      <w:pPr>
        <w:pStyle w:val="34"/>
        <w:tabs>
          <w:tab w:val="right" w:leader="dot" w:pos="9242"/>
        </w:tabs>
        <w:ind w:firstLine="361" w:firstLineChars="100"/>
        <w:rPr>
          <w:rFonts w:hint="default" w:ascii="仿宋" w:hAnsi="仿宋" w:eastAsia="仿宋" w:cs="仿宋"/>
          <w:b/>
          <w:bCs/>
          <w:sz w:val="36"/>
          <w:szCs w:val="36"/>
          <w:lang w:val="en-US"/>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第三部分 响应须知</w:t>
      </w:r>
      <w:r>
        <w:rPr>
          <w:rFonts w:hint="eastAsia" w:ascii="仿宋" w:hAnsi="仿宋" w:eastAsia="仿宋" w:cs="仿宋"/>
          <w:b/>
          <w:bCs/>
          <w:sz w:val="36"/>
          <w:szCs w:val="36"/>
        </w:rPr>
        <w:tab/>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10</w:t>
      </w:r>
    </w:p>
    <w:p>
      <w:pPr>
        <w:pStyle w:val="34"/>
        <w:tabs>
          <w:tab w:val="right" w:leader="dot" w:pos="9242"/>
        </w:tabs>
        <w:ind w:firstLine="361" w:firstLineChars="100"/>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第四部分 合同参考文本</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5</w:t>
      </w:r>
    </w:p>
    <w:p>
      <w:pPr>
        <w:pStyle w:val="34"/>
        <w:tabs>
          <w:tab w:val="right" w:leader="dot" w:pos="9242"/>
        </w:tabs>
        <w:ind w:firstLine="361" w:firstLineChars="1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_Toc1332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bidi="ar-SA"/>
        </w:rPr>
        <w:t>第五部分 响应文件格式</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18</w:t>
      </w:r>
      <w:r>
        <w:rPr>
          <w:rFonts w:hint="eastAsia" w:ascii="仿宋" w:hAnsi="仿宋" w:eastAsia="仿宋" w:cs="仿宋"/>
          <w:b/>
          <w:bCs/>
          <w:sz w:val="36"/>
          <w:szCs w:val="36"/>
        </w:rPr>
        <w:fldChar w:fldCharType="end"/>
      </w:r>
    </w:p>
    <w:p>
      <w:pPr>
        <w:pStyle w:val="35"/>
        <w:adjustRightInd w:val="0"/>
        <w:snapToGrid w:val="0"/>
        <w:spacing w:line="480" w:lineRule="auto"/>
        <w:ind w:left="0" w:leftChars="0" w:firstLine="0" w:firstLineChars="0"/>
        <w:jc w:val="left"/>
        <w:outlineLvl w:val="9"/>
        <w:rPr>
          <w:rFonts w:hint="eastAsia" w:ascii="仿宋" w:hAnsi="仿宋" w:eastAsia="仿宋" w:cs="仿宋"/>
          <w:b/>
          <w:bCs/>
          <w:sz w:val="36"/>
          <w:szCs w:val="36"/>
        </w:rPr>
        <w:sectPr>
          <w:headerReference r:id="rId5" w:type="default"/>
          <w:footerReference r:id="rId6" w:type="default"/>
          <w:pgSz w:w="11907" w:h="16840"/>
          <w:pgMar w:top="1418" w:right="1247" w:bottom="1247" w:left="1418" w:header="851" w:footer="992" w:gutter="0"/>
          <w:pgNumType w:fmt="decimal"/>
          <w:cols w:space="720" w:num="1"/>
          <w:docGrid w:type="lines" w:linePitch="312" w:charSpace="0"/>
        </w:sectPr>
      </w:pPr>
    </w:p>
    <w:p>
      <w:pPr>
        <w:pStyle w:val="35"/>
        <w:jc w:val="center"/>
        <w:rPr>
          <w:rFonts w:hint="eastAsia" w:ascii="仿宋" w:hAnsi="仿宋" w:eastAsia="仿宋" w:cs="仿宋"/>
          <w:b/>
          <w:bCs/>
          <w:kern w:val="44"/>
          <w:sz w:val="28"/>
          <w:szCs w:val="28"/>
        </w:rPr>
      </w:pPr>
      <w:r>
        <w:rPr>
          <w:rFonts w:hint="eastAsia" w:ascii="仿宋" w:hAnsi="仿宋" w:eastAsia="仿宋" w:cs="仿宋"/>
          <w:bCs/>
          <w:szCs w:val="28"/>
        </w:rPr>
        <w:fldChar w:fldCharType="end"/>
      </w:r>
      <w:r>
        <w:rPr>
          <w:rFonts w:hint="eastAsia" w:ascii="仿宋" w:hAnsi="仿宋" w:eastAsia="仿宋" w:cs="仿宋"/>
          <w:b/>
          <w:bCs/>
          <w:kern w:val="44"/>
          <w:sz w:val="28"/>
          <w:szCs w:val="28"/>
          <w:lang w:val="en-US" w:eastAsia="zh-CN"/>
        </w:rPr>
        <w:t xml:space="preserve">第一部分 </w:t>
      </w: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sz w:val="24"/>
          <w:szCs w:val="24"/>
          <w:lang w:val="en-US" w:eastAsia="zh-CN"/>
        </w:rPr>
        <w:t>拟</w:t>
      </w:r>
      <w:r>
        <w:rPr>
          <w:rFonts w:hint="eastAsia" w:ascii="仿宋" w:hAnsi="仿宋" w:eastAsia="仿宋" w:cs="仿宋"/>
          <w:sz w:val="24"/>
          <w:szCs w:val="24"/>
          <w:vertAlign w:val="baseline"/>
          <w:lang w:val="en-US" w:eastAsia="zh-CN"/>
        </w:rPr>
        <w:t>采购电梯维修服务，现公开挂网采购，欢迎符合条件的供应商参加响应。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1、项目名称：中山大学孙逸仙纪念医院深汕中心医院电梯维修服务项目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val="en-US" w:eastAsia="zh-CN"/>
        </w:rPr>
        <w:t>项目编号：ZCB-2024001</w:t>
      </w:r>
      <w:r>
        <w:rPr>
          <w:rFonts w:hint="eastAsia" w:cs="仿宋"/>
          <w:sz w:val="24"/>
          <w:szCs w:val="24"/>
          <w:vertAlign w:val="baseline"/>
          <w:lang w:val="en-US" w:eastAsia="zh-CN"/>
        </w:rPr>
        <w:t>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采购方式：医院自行采购</w:t>
      </w:r>
      <w:r>
        <w:rPr>
          <w:rFonts w:hint="eastAsia" w:cs="仿宋"/>
          <w:sz w:val="24"/>
          <w:szCs w:val="24"/>
          <w:lang w:val="en-US" w:eastAsia="zh-CN"/>
        </w:rPr>
        <w:t>（院内询价）</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最高限价</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人</w:t>
      </w:r>
      <w:r>
        <w:rPr>
          <w:rFonts w:hint="eastAsia" w:ascii="仿宋" w:hAnsi="仿宋" w:eastAsia="仿宋" w:cs="仿宋"/>
          <w:sz w:val="24"/>
          <w:szCs w:val="24"/>
          <w:lang w:val="en-US" w:eastAsia="zh-CN"/>
        </w:rPr>
        <w:t>民币181560元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二、采购内容及要求</w:t>
      </w:r>
    </w:p>
    <w:tbl>
      <w:tblPr>
        <w:tblStyle w:val="20"/>
        <w:tblW w:w="4855" w:type="pct"/>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0"/>
        <w:gridCol w:w="2148"/>
        <w:gridCol w:w="873"/>
        <w:gridCol w:w="1493"/>
        <w:gridCol w:w="880"/>
        <w:gridCol w:w="853"/>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电梯编号</w:t>
            </w:r>
          </w:p>
        </w:tc>
        <w:tc>
          <w:tcPr>
            <w:tcW w:w="11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部件名称/人工</w:t>
            </w:r>
          </w:p>
        </w:tc>
        <w:tc>
          <w:tcPr>
            <w:tcW w:w="45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7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45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4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最高限价（含税）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19、20、22、23、24、25、26、31</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更换钢丝绳技术服务</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主机抱闸</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通力</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KM942078G11</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1号扶梯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3号扶梯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4号扶梯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1、3、4号扶梯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更换扶手带技术服务</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10,200.00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236"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总价（含税）合计：</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181,560.00元</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eastAsia="zh-CN"/>
        </w:rPr>
        <w:t>合同履行期限：自合同签订之日起</w:t>
      </w:r>
      <w:r>
        <w:rPr>
          <w:rFonts w:hint="eastAsia" w:cs="仿宋"/>
          <w:sz w:val="24"/>
          <w:szCs w:val="24"/>
          <w:vertAlign w:val="baseline"/>
          <w:lang w:val="en-US" w:eastAsia="zh-CN"/>
        </w:rPr>
        <w:t>三</w:t>
      </w:r>
      <w:r>
        <w:rPr>
          <w:rFonts w:hint="eastAsia" w:ascii="仿宋" w:hAnsi="仿宋" w:eastAsia="仿宋" w:cs="仿宋"/>
          <w:sz w:val="24"/>
          <w:szCs w:val="24"/>
          <w:vertAlign w:val="baseline"/>
          <w:lang w:val="en-US" w:eastAsia="zh-CN"/>
        </w:rPr>
        <w:t>个月内。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val="en-US" w:eastAsia="zh-CN"/>
        </w:rPr>
        <w:t>本项目服务地点为中山大学孙逸仙纪念医院深汕中心医院。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3、成交供应商需按照相关法律规定、国家及行业标准完成本项目项下服务。其他具体要求见本采购文件《第二部分 用户需求书》。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cs="仿宋"/>
          <w:b/>
          <w:bCs/>
          <w:sz w:val="24"/>
          <w:szCs w:val="24"/>
          <w:vertAlign w:val="baseline"/>
          <w:lang w:val="en-US" w:eastAsia="zh-CN"/>
        </w:rPr>
        <w:t>三、</w:t>
      </w:r>
      <w:r>
        <w:rPr>
          <w:rFonts w:hint="eastAsia" w:ascii="仿宋" w:hAnsi="仿宋" w:eastAsia="仿宋" w:cs="仿宋"/>
          <w:b/>
          <w:bCs/>
          <w:sz w:val="24"/>
          <w:szCs w:val="24"/>
          <w:vertAlign w:val="baseline"/>
          <w:lang w:val="en-US" w:eastAsia="zh-CN"/>
        </w:rPr>
        <w:t>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1、在中华人民共和国境内注册的具有独立承担民事责任能力的法人，且具备履行本项目所必需的资质、人员、设备和专业技术能力。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注：本项目不接受联合响应，不接受转包、分包。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单位负责人为同一人或者存在直接控股、管理关系的不同供应商，不得同时参加本项目的响应。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color w:val="auto"/>
          <w:sz w:val="24"/>
          <w:szCs w:val="24"/>
          <w:u w:val="none"/>
          <w:lang w:val="en-US" w:eastAsia="zh-CN"/>
        </w:rPr>
      </w:pPr>
      <w:r>
        <w:rPr>
          <w:rFonts w:hint="eastAsia" w:ascii="仿宋" w:hAnsi="仿宋" w:eastAsia="仿宋" w:cs="仿宋"/>
          <w:b/>
          <w:bCs/>
          <w:sz w:val="24"/>
          <w:szCs w:val="24"/>
          <w:highlight w:val="none"/>
          <w:u w:val="none"/>
          <w:lang w:val="en-US" w:eastAsia="zh-CN"/>
        </w:rPr>
        <w:t>1、</w:t>
      </w:r>
      <w:r>
        <w:rPr>
          <w:rFonts w:hint="eastAsia" w:ascii="仿宋" w:hAnsi="仿宋" w:eastAsia="仿宋" w:cs="仿宋"/>
          <w:b/>
          <w:bCs/>
          <w:color w:val="FF0000"/>
          <w:sz w:val="24"/>
          <w:szCs w:val="24"/>
          <w:u w:val="none"/>
          <w:lang w:val="en-US" w:eastAsia="zh-CN"/>
        </w:rPr>
        <w:t>仅受理以快递方式向本院递交的纸质响应文件。</w:t>
      </w:r>
      <w:r>
        <w:rPr>
          <w:rFonts w:hint="eastAsia" w:ascii="仿宋" w:hAnsi="仿宋" w:eastAsia="仿宋" w:cs="仿宋"/>
          <w:b/>
          <w:bCs/>
          <w:color w:val="auto"/>
          <w:sz w:val="24"/>
          <w:szCs w:val="24"/>
          <w:u w:val="none"/>
          <w:lang w:val="en-US" w:eastAsia="zh-CN"/>
        </w:rPr>
        <w:t>纸质响应文件原件一式三份（正本1份/副本2份），具体编制要求详见本采购文件《第三部分 响应须知》及《第五部分 响应文件格式》。纸质响应文件寄出后，请将</w:t>
      </w:r>
      <w:r>
        <w:rPr>
          <w:rFonts w:hint="eastAsia" w:ascii="仿宋" w:hAnsi="仿宋" w:eastAsia="仿宋" w:cs="仿宋"/>
          <w:b/>
          <w:bCs/>
          <w:color w:val="FF0000"/>
          <w:sz w:val="24"/>
          <w:szCs w:val="24"/>
          <w:u w:val="none"/>
          <w:lang w:val="en-US" w:eastAsia="zh-CN"/>
        </w:rPr>
        <w:t>快递底单</w:t>
      </w:r>
      <w:r>
        <w:rPr>
          <w:rFonts w:hint="eastAsia" w:ascii="仿宋" w:hAnsi="仿宋" w:eastAsia="仿宋" w:cs="仿宋"/>
          <w:b/>
          <w:bCs/>
          <w:color w:val="auto"/>
          <w:sz w:val="24"/>
          <w:szCs w:val="24"/>
          <w:u w:val="none"/>
          <w:lang w:val="en-US" w:eastAsia="zh-CN"/>
        </w:rPr>
        <w:t>发送至邮箱：</w:t>
      </w:r>
      <w:r>
        <w:rPr>
          <w:rFonts w:hint="eastAsia" w:ascii="仿宋" w:hAnsi="仿宋" w:eastAsia="仿宋" w:cs="仿宋"/>
          <w:b/>
          <w:bCs/>
          <w:color w:val="auto"/>
          <w:sz w:val="24"/>
          <w:szCs w:val="24"/>
          <w:u w:val="none"/>
          <w:lang w:val="en-US" w:eastAsia="zh-CN"/>
        </w:rPr>
        <w:fldChar w:fldCharType="begin"/>
      </w:r>
      <w:r>
        <w:rPr>
          <w:rFonts w:hint="eastAsia" w:ascii="仿宋" w:hAnsi="仿宋" w:eastAsia="仿宋" w:cs="仿宋"/>
          <w:b/>
          <w:bCs/>
          <w:color w:val="auto"/>
          <w:sz w:val="24"/>
          <w:szCs w:val="24"/>
          <w:u w:val="none"/>
          <w:lang w:val="en-US" w:eastAsia="zh-CN"/>
        </w:rPr>
        <w:instrText xml:space="preserve"> HYPERLINK "mailto:sszxyyzcb@126.com，邮件标题应为\“qidong" </w:instrText>
      </w:r>
      <w:r>
        <w:rPr>
          <w:rFonts w:hint="eastAsia" w:ascii="仿宋" w:hAnsi="仿宋" w:eastAsia="仿宋" w:cs="仿宋"/>
          <w:b/>
          <w:bCs/>
          <w:color w:val="auto"/>
          <w:sz w:val="24"/>
          <w:szCs w:val="24"/>
          <w:u w:val="none"/>
          <w:lang w:val="en-US" w:eastAsia="zh-CN"/>
        </w:rPr>
        <w:fldChar w:fldCharType="separate"/>
      </w:r>
      <w:r>
        <w:rPr>
          <w:rFonts w:hint="eastAsia" w:ascii="仿宋" w:hAnsi="仿宋" w:eastAsia="仿宋" w:cs="仿宋"/>
          <w:b/>
          <w:bCs/>
          <w:color w:val="auto"/>
          <w:sz w:val="24"/>
          <w:szCs w:val="24"/>
          <w:u w:val="none"/>
          <w:lang w:val="en-US" w:eastAsia="zh-CN"/>
        </w:rPr>
        <w:t>sszxyyzcb0@126.com，</w:t>
      </w:r>
      <w:r>
        <w:rPr>
          <w:rFonts w:hint="default" w:ascii="仿宋" w:hAnsi="仿宋" w:eastAsia="仿宋" w:cs="仿宋"/>
          <w:b/>
          <w:bCs/>
          <w:color w:val="auto"/>
          <w:sz w:val="24"/>
          <w:szCs w:val="24"/>
          <w:u w:val="none"/>
          <w:lang w:val="en-US" w:eastAsia="zh-CN"/>
        </w:rPr>
        <w:t>邮件</w:t>
      </w:r>
      <w:r>
        <w:rPr>
          <w:rFonts w:hint="eastAsia" w:ascii="仿宋" w:hAnsi="仿宋" w:eastAsia="仿宋" w:cs="仿宋"/>
          <w:b/>
          <w:bCs/>
          <w:color w:val="auto"/>
          <w:sz w:val="24"/>
          <w:szCs w:val="24"/>
          <w:u w:val="none"/>
          <w:lang w:val="en-US" w:eastAsia="zh-CN"/>
        </w:rPr>
        <w:t>标题应为“</w:t>
      </w:r>
      <w:r>
        <w:rPr>
          <w:rFonts w:hint="eastAsia" w:ascii="仿宋" w:hAnsi="仿宋" w:eastAsia="仿宋" w:cs="仿宋"/>
          <w:b/>
          <w:bCs/>
          <w:color w:val="auto"/>
          <w:sz w:val="24"/>
          <w:szCs w:val="24"/>
          <w:u w:val="none"/>
          <w:lang w:val="en-US" w:eastAsia="zh-CN"/>
        </w:rPr>
        <w:fldChar w:fldCharType="end"/>
      </w:r>
      <w:r>
        <w:rPr>
          <w:rFonts w:hint="eastAsia" w:ascii="仿宋" w:hAnsi="仿宋" w:eastAsia="仿宋" w:cs="仿宋"/>
          <w:b/>
          <w:bCs/>
          <w:color w:val="auto"/>
          <w:sz w:val="24"/>
          <w:szCs w:val="24"/>
          <w:u w:val="none"/>
          <w:lang w:val="en-US" w:eastAsia="zh-CN"/>
        </w:rPr>
        <w:t>电梯维修服务项目（第二次采购）”</w:t>
      </w:r>
      <w:r>
        <w:rPr>
          <w:rFonts w:hint="eastAsia" w:ascii="仿宋" w:hAnsi="仿宋" w:eastAsia="仿宋" w:cs="仿宋"/>
          <w:b/>
          <w:bCs/>
          <w:color w:val="FF0000"/>
          <w:sz w:val="24"/>
          <w:szCs w:val="24"/>
          <w:u w:val="none"/>
          <w:lang w:val="en-US" w:eastAsia="zh-CN"/>
        </w:rPr>
        <w:t>（不得显示公司名称或其他信息）</w:t>
      </w:r>
      <w:r>
        <w:rPr>
          <w:rFonts w:hint="eastAsia" w:ascii="仿宋" w:hAnsi="仿宋" w:eastAsia="仿宋" w:cs="仿宋"/>
          <w:b/>
          <w:bCs/>
          <w:sz w:val="24"/>
          <w:szCs w:val="24"/>
          <w:u w:val="none"/>
          <w:lang w:val="en-US" w:eastAsia="zh-CN"/>
        </w:rPr>
        <w:t>，</w:t>
      </w:r>
      <w:r>
        <w:rPr>
          <w:rFonts w:hint="default" w:ascii="仿宋" w:hAnsi="仿宋" w:eastAsia="仿宋" w:cs="仿宋"/>
          <w:b/>
          <w:bCs/>
          <w:color w:val="auto"/>
          <w:sz w:val="24"/>
          <w:szCs w:val="24"/>
          <w:u w:val="none"/>
          <w:lang w:val="en-US" w:eastAsia="zh-CN"/>
        </w:rPr>
        <w:t>邮件正文</w:t>
      </w:r>
      <w:r>
        <w:rPr>
          <w:rFonts w:hint="eastAsia" w:ascii="仿宋" w:hAnsi="仿宋" w:eastAsia="仿宋" w:cs="仿宋"/>
          <w:b/>
          <w:bCs/>
          <w:color w:val="auto"/>
          <w:sz w:val="24"/>
          <w:szCs w:val="24"/>
          <w:u w:val="none"/>
          <w:lang w:val="en-US" w:eastAsia="zh-CN"/>
        </w:rPr>
        <w:t>须包含：公司名称、</w:t>
      </w:r>
      <w:r>
        <w:rPr>
          <w:rFonts w:hint="default" w:ascii="仿宋" w:hAnsi="仿宋" w:eastAsia="仿宋" w:cs="仿宋"/>
          <w:b/>
          <w:bCs/>
          <w:color w:val="auto"/>
          <w:sz w:val="24"/>
          <w:szCs w:val="24"/>
          <w:u w:val="none"/>
          <w:lang w:val="en-US" w:eastAsia="zh-CN"/>
        </w:rPr>
        <w:t>项目联系人、联系电话（手机号码）</w:t>
      </w:r>
      <w:r>
        <w:rPr>
          <w:rFonts w:hint="eastAsia" w:ascii="仿宋" w:hAnsi="仿宋" w:eastAsia="仿宋" w:cs="仿宋"/>
          <w:b/>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2、纸质响应文件接收截止时间：2024年</w:t>
      </w:r>
      <w:r>
        <w:rPr>
          <w:rFonts w:hint="eastAsia" w:cs="仿宋"/>
          <w:b/>
          <w:bCs/>
          <w:color w:val="auto"/>
          <w:sz w:val="24"/>
          <w:szCs w:val="24"/>
          <w:highlight w:val="none"/>
          <w:u w:val="none"/>
          <w:lang w:val="en-US" w:eastAsia="zh-CN"/>
        </w:rPr>
        <w:t>6</w:t>
      </w:r>
      <w:r>
        <w:rPr>
          <w:rFonts w:hint="eastAsia" w:ascii="仿宋" w:hAnsi="仿宋" w:eastAsia="仿宋" w:cs="仿宋"/>
          <w:b/>
          <w:bCs/>
          <w:color w:val="auto"/>
          <w:sz w:val="24"/>
          <w:szCs w:val="24"/>
          <w:highlight w:val="none"/>
          <w:u w:val="none"/>
          <w:lang w:val="en-US" w:eastAsia="zh-CN"/>
        </w:rPr>
        <w:t>月</w:t>
      </w:r>
      <w:r>
        <w:rPr>
          <w:rFonts w:hint="eastAsia" w:cs="仿宋"/>
          <w:b/>
          <w:bCs/>
          <w:color w:val="auto"/>
          <w:sz w:val="24"/>
          <w:szCs w:val="24"/>
          <w:highlight w:val="none"/>
          <w:u w:val="none"/>
          <w:lang w:val="en-US" w:eastAsia="zh-CN"/>
        </w:rPr>
        <w:t>11</w:t>
      </w:r>
      <w:r>
        <w:rPr>
          <w:rFonts w:hint="eastAsia" w:ascii="仿宋" w:hAnsi="仿宋" w:eastAsia="仿宋" w:cs="仿宋"/>
          <w:b/>
          <w:bCs/>
          <w:color w:val="auto"/>
          <w:sz w:val="24"/>
          <w:szCs w:val="24"/>
          <w:highlight w:val="none"/>
          <w:u w:val="none"/>
          <w:lang w:val="en-US" w:eastAsia="zh-CN"/>
        </w:rPr>
        <w:t>日17时30分。纸质响应文件迟于接收截止时间寄达本院指定收件地址的，视为无效响应。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本院指定收件地址：汕尾市城区东涌镇站前横二路1号中山大学孙逸仙纪念医院深汕中心医院行政科研楼404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收件人：林老师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联系电话：0660-3863498</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评审会议时间：待定（根据医院工作安排开展评审，供应商无需出席）</w:t>
      </w:r>
    </w:p>
    <w:p>
      <w:pPr>
        <w:pStyle w:val="11"/>
        <w:keepNext w:val="0"/>
        <w:keepLines w:val="0"/>
        <w:pageBreakBefore w:val="0"/>
        <w:widowControl w:val="0"/>
        <w:kinsoku/>
        <w:wordWrap/>
        <w:overflowPunct/>
        <w:topLinePunct w:val="0"/>
        <w:autoSpaceDE/>
        <w:autoSpaceDN/>
        <w:bidi w:val="0"/>
        <w:adjustRightInd/>
        <w:snapToGrid/>
        <w:spacing w:after="0" w:line="400" w:lineRule="exact"/>
        <w:ind w:firstLine="482" w:firstLineChars="200"/>
        <w:jc w:val="both"/>
        <w:textAlignment w:val="auto"/>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七、评定成交标准</w:t>
      </w:r>
    </w:p>
    <w:p>
      <w:pPr>
        <w:pStyle w:val="11"/>
        <w:keepNext w:val="0"/>
        <w:keepLines w:val="0"/>
        <w:pageBreakBefore w:val="0"/>
        <w:widowControl w:val="0"/>
        <w:kinsoku/>
        <w:wordWrap/>
        <w:overflowPunct/>
        <w:topLinePunct w:val="0"/>
        <w:autoSpaceDE/>
        <w:autoSpaceDN/>
        <w:bidi w:val="0"/>
        <w:adjustRightInd/>
        <w:spacing w:after="0" w:line="360" w:lineRule="auto"/>
        <w:ind w:firstLine="482" w:firstLineChars="200"/>
        <w:jc w:val="both"/>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根据响应文件齐全、满足采购文件全部要求且价格得分最高的原则确定成交供应商。如出现价格得分相同的情况，则以响应文件寄出时间最早的供应商为成交供应商。</w:t>
      </w:r>
    </w:p>
    <w:p>
      <w:pPr>
        <w:pStyle w:val="5"/>
        <w:numPr>
          <w:ilvl w:val="0"/>
          <w:numId w:val="0"/>
        </w:numPr>
        <w:ind w:leftChars="200"/>
        <w:rPr>
          <w:rFonts w:hint="eastAsia"/>
          <w:lang w:val="en-US" w:eastAsia="zh-CN"/>
        </w:rPr>
      </w:pPr>
    </w:p>
    <w:p>
      <w:pPr>
        <w:pStyle w:val="11"/>
        <w:keepNext w:val="0"/>
        <w:keepLines w:val="0"/>
        <w:pageBreakBefore w:val="0"/>
        <w:widowControl w:val="0"/>
        <w:kinsoku/>
        <w:wordWrap/>
        <w:overflowPunct/>
        <w:topLinePunct w:val="0"/>
        <w:autoSpaceDE/>
        <w:autoSpaceDN/>
        <w:bidi w:val="0"/>
        <w:adjustRightInd/>
        <w:spacing w:after="0" w:line="360" w:lineRule="auto"/>
        <w:ind w:firstLine="480" w:firstLineChars="200"/>
        <w:jc w:val="both"/>
        <w:textAlignment w:val="auto"/>
        <w:rPr>
          <w:rFonts w:hint="eastAsia" w:ascii="仿宋" w:hAnsi="仿宋" w:eastAsia="仿宋" w:cs="仿宋"/>
          <w:b w:val="0"/>
          <w:spacing w:val="0"/>
          <w:kern w:val="2"/>
          <w:sz w:val="24"/>
          <w:szCs w:val="24"/>
          <w:lang w:val="en-US" w:eastAsia="zh-CN" w:bidi="ar-SA"/>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r>
        <w:rPr>
          <w:rFonts w:hint="default"/>
          <w:lang w:val="en-US" w:eastAsia="zh-CN"/>
        </w:rPr>
        <w:br w:type="page"/>
      </w:r>
    </w:p>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pPr>
      <w:r>
        <w:rPr>
          <w:rFonts w:hint="eastAsia" w:ascii="仿宋" w:hAnsi="仿宋" w:eastAsia="仿宋" w:cs="仿宋"/>
          <w:b/>
          <w:bCs/>
          <w:kern w:val="44"/>
          <w:sz w:val="28"/>
          <w:szCs w:val="28"/>
          <w:lang w:val="en-US" w:eastAsia="zh-CN"/>
        </w:rPr>
        <w:t>第二部分 用户需求书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1、项目名称：中山大学孙逸仙纪念医院深汕中心医院电梯维修服务项目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val="en-US" w:eastAsia="zh-CN"/>
        </w:rPr>
        <w:t>项目编号：ZCB-2024001</w:t>
      </w:r>
      <w:r>
        <w:rPr>
          <w:rFonts w:hint="eastAsia" w:cs="仿宋"/>
          <w:sz w:val="24"/>
          <w:szCs w:val="24"/>
          <w:vertAlign w:val="baseline"/>
          <w:lang w:val="en-US" w:eastAsia="zh-CN"/>
        </w:rPr>
        <w:t>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采购方式：医院自行采购</w:t>
      </w:r>
      <w:r>
        <w:rPr>
          <w:rFonts w:hint="eastAsia" w:cs="仿宋"/>
          <w:sz w:val="24"/>
          <w:szCs w:val="24"/>
          <w:lang w:val="en-US" w:eastAsia="zh-CN"/>
        </w:rPr>
        <w:t>（院内询价）</w:t>
      </w:r>
    </w:p>
    <w:p>
      <w:pPr>
        <w:ind w:firstLine="480" w:firstLineChars="200"/>
        <w:outlineLvl w:val="9"/>
        <w:rPr>
          <w:rFonts w:hint="eastAsia"/>
        </w:rPr>
      </w:pPr>
      <w:r>
        <w:rPr>
          <w:rFonts w:hint="eastAsia" w:ascii="仿宋" w:hAnsi="仿宋" w:eastAsia="仿宋" w:cs="仿宋"/>
          <w:sz w:val="24"/>
          <w:szCs w:val="24"/>
          <w:lang w:val="en-US" w:eastAsia="zh-CN"/>
        </w:rPr>
        <w:t>4、</w:t>
      </w: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最高限价</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人</w:t>
      </w:r>
      <w:r>
        <w:rPr>
          <w:rFonts w:hint="eastAsia" w:ascii="仿宋" w:hAnsi="仿宋" w:eastAsia="仿宋" w:cs="仿宋"/>
          <w:sz w:val="24"/>
          <w:szCs w:val="24"/>
          <w:lang w:val="en-US" w:eastAsia="zh-CN"/>
        </w:rPr>
        <w:t>民币181560元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二、采购内容及要求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1、电梯维修服务项目采购清单</w:t>
      </w:r>
    </w:p>
    <w:tbl>
      <w:tblPr>
        <w:tblStyle w:val="20"/>
        <w:tblW w:w="4822" w:type="pct"/>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0"/>
        <w:gridCol w:w="2148"/>
        <w:gridCol w:w="873"/>
        <w:gridCol w:w="1493"/>
        <w:gridCol w:w="880"/>
        <w:gridCol w:w="853"/>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电梯编号</w:t>
            </w:r>
          </w:p>
        </w:tc>
        <w:tc>
          <w:tcPr>
            <w:tcW w:w="11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部件名称/人工</w:t>
            </w:r>
          </w:p>
        </w:tc>
        <w:tc>
          <w:tcPr>
            <w:tcW w:w="45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78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3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最高限价（含税）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19、20、22、23、24、25、26、31</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更换钢丝绳技术服务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主机抱闸</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通力</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KM942078G11</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1号扶梯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3号扶梯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4号扶梯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1、3、4号扶梯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更换扶手带技术服务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10,200.00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266"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总价（含税）合计：</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181,560.00元</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480" w:firstLineChars="200"/>
        <w:textAlignment w:val="auto"/>
        <w:rPr>
          <w:rFonts w:hint="eastAsia"/>
          <w:sz w:val="24"/>
          <w:szCs w:val="24"/>
          <w:lang w:val="en-US" w:eastAsia="zh-CN"/>
        </w:rPr>
      </w:pPr>
      <w:r>
        <w:rPr>
          <w:rFonts w:hint="eastAsia"/>
          <w:sz w:val="24"/>
          <w:szCs w:val="24"/>
          <w:lang w:val="en-US" w:eastAsia="zh-CN"/>
        </w:rPr>
        <w:t>2、技术要求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（1）钢丝绳在安装及定尺切割时应将绳轴平放在支架上，按照轮圆侧面标识和滚动方向进行顺时针放绳，以避免钢丝绳上劲产生内应力。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（2）安装施工应避免钢丝绳表面被硬物磨损、刮伤及沾上杂物，否则会对曳引轮及钢丝绳造成损伤。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在安装钢丝绳时，应尽量缩短自由悬垂时间，否则钢丝绳会由于自身重力作用产生自由旋转，甚至破坏钢丝绳的捻制参数，造成钢丝绳的局部松弛，导致钢丝绳在工作时绳芯代替钢丝股受力，使麻芯首先遭受破坏，进而严重降低钢丝绳的使用寿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（4）钢丝绳安装时应充分消除钢丝绳的内应力后（即充分的“放性”），再固定钢丝绳两端。以避</w:t>
      </w:r>
      <w:r>
        <w:rPr>
          <w:rFonts w:hint="eastAsia" w:ascii="仿宋" w:hAnsi="仿宋" w:eastAsia="仿宋" w:cs="仿宋"/>
          <w:b w:val="0"/>
          <w:bCs/>
          <w:sz w:val="24"/>
          <w:szCs w:val="24"/>
          <w:lang w:val="en-US" w:eastAsia="zh-CN"/>
        </w:rPr>
        <w:fldChar w:fldCharType="begin"/>
      </w:r>
      <w:r>
        <w:rPr>
          <w:rFonts w:hint="eastAsia" w:ascii="仿宋" w:hAnsi="仿宋" w:eastAsia="仿宋" w:cs="仿宋"/>
          <w:b w:val="0"/>
          <w:bCs/>
          <w:sz w:val="24"/>
          <w:szCs w:val="24"/>
          <w:lang w:val="en-US" w:eastAsia="zh-CN"/>
        </w:rPr>
        <w:instrText xml:space="preserve"> HYPERLINK "https://baike.baidu.com/item/%E6%9B%B3%E5%BC%95%E8%BD%AE/1696497" </w:instrText>
      </w:r>
      <w:r>
        <w:rPr>
          <w:rFonts w:hint="eastAsia" w:ascii="仿宋" w:hAnsi="仿宋" w:eastAsia="仿宋" w:cs="仿宋"/>
          <w:b w:val="0"/>
          <w:bCs/>
          <w:sz w:val="24"/>
          <w:szCs w:val="24"/>
          <w:lang w:val="en-US" w:eastAsia="zh-CN"/>
        </w:rPr>
        <w:fldChar w:fldCharType="separate"/>
      </w:r>
      <w:r>
        <w:rPr>
          <w:rFonts w:hint="eastAsia" w:ascii="仿宋" w:hAnsi="仿宋" w:eastAsia="仿宋" w:cs="仿宋"/>
          <w:b w:val="0"/>
          <w:bCs/>
          <w:sz w:val="24"/>
          <w:szCs w:val="24"/>
          <w:lang w:val="en-US" w:eastAsia="zh-CN"/>
        </w:rPr>
        <w:t>免钢丝绳在运行中局部受力集中产生旋转或变形，出现电梯运行不平稳现象，致使曳引轮</w:t>
      </w:r>
      <w:r>
        <w:rPr>
          <w:rFonts w:hint="eastAsia" w:ascii="仿宋" w:hAnsi="仿宋" w:eastAsia="仿宋" w:cs="仿宋"/>
          <w:b w:val="0"/>
          <w:bCs/>
          <w:sz w:val="24"/>
          <w:szCs w:val="24"/>
          <w:lang w:val="en-US" w:eastAsia="zh-CN"/>
        </w:rPr>
        <w:fldChar w:fldCharType="end"/>
      </w:r>
      <w:r>
        <w:rPr>
          <w:rFonts w:hint="eastAsia" w:ascii="仿宋" w:hAnsi="仿宋" w:eastAsia="仿宋" w:cs="仿宋"/>
          <w:b w:val="0"/>
          <w:bCs/>
          <w:sz w:val="24"/>
          <w:szCs w:val="24"/>
          <w:lang w:val="en-US" w:eastAsia="zh-CN"/>
        </w:rPr>
        <w:t>和钢丝绳的使用寿命缩短。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（5）安装钢丝绳后，应仔细调整并使钢丝绳的张力一致。在使用中应随时检查钢丝绳张力并及时调整。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（6）使用钢丝绳专用润滑脂以保证钢丝绳与曳引轮摩擦力的前提下减少钢丝之间的摩擦力，有效延长钢丝绳的使用寿命。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（7）维修需达到正常使用的效果。一旦因维修不到位，导致发生意外并造成损失（经第三方权威部门鉴定为保养不善造成）将由成交供应商承担由此带来的一切经济和法律责任。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维修施工过程中，需设置必要的防护和警示标志。高空施工需配戴安全帽及安全带。因维修施工发生任何安全意外事故与采购人无关，维修施工中违规造成采购人范围内发生人身损害和/或财产损失的，将由成交供应商承担一切经济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（9）维修人员严格遵循</w:t>
      </w:r>
      <w:r>
        <w:rPr>
          <w:rFonts w:hint="eastAsia" w:ascii="仿宋" w:hAnsi="仿宋" w:eastAsia="仿宋" w:cs="仿宋"/>
          <w:b w:val="0"/>
          <w:bCs/>
          <w:sz w:val="24"/>
          <w:szCs w:val="24"/>
          <w:lang w:val="en-US" w:eastAsia="zh-CN"/>
        </w:rPr>
        <w:fldChar w:fldCharType="begin"/>
      </w:r>
      <w:r>
        <w:rPr>
          <w:rFonts w:hint="eastAsia" w:ascii="仿宋" w:hAnsi="仿宋" w:eastAsia="仿宋" w:cs="仿宋"/>
          <w:b w:val="0"/>
          <w:bCs/>
          <w:sz w:val="24"/>
          <w:szCs w:val="24"/>
          <w:lang w:val="en-US" w:eastAsia="zh-CN"/>
        </w:rPr>
        <w:instrText xml:space="preserve"> HYPERLINK "https://std.samr.gov.cn/gb/search/gbDetailed?id=71F772D7CDBBD3A7E05397BE0A0AB82A" \t "https://std.samr.gov.cn/search/_blank" </w:instrText>
      </w:r>
      <w:r>
        <w:rPr>
          <w:rFonts w:hint="eastAsia" w:ascii="仿宋" w:hAnsi="仿宋" w:eastAsia="仿宋" w:cs="仿宋"/>
          <w:b w:val="0"/>
          <w:bCs/>
          <w:sz w:val="24"/>
          <w:szCs w:val="24"/>
          <w:lang w:val="en-US" w:eastAsia="zh-CN"/>
        </w:rPr>
        <w:fldChar w:fldCharType="separate"/>
      </w:r>
      <w:r>
        <w:rPr>
          <w:rFonts w:hint="default" w:ascii="仿宋" w:hAnsi="仿宋" w:eastAsia="仿宋" w:cs="仿宋"/>
          <w:b w:val="0"/>
          <w:bCs/>
          <w:sz w:val="24"/>
          <w:szCs w:val="24"/>
          <w:lang w:val="en-US" w:eastAsia="zh-CN"/>
        </w:rPr>
        <w:t>《电梯、自动扶梯和自动人行道维修规范</w:t>
      </w:r>
      <w:r>
        <w:rPr>
          <w:rFonts w:hint="default" w:ascii="仿宋" w:hAnsi="仿宋" w:eastAsia="仿宋" w:cs="仿宋"/>
          <w:b w:val="0"/>
          <w:bCs/>
          <w:sz w:val="24"/>
          <w:szCs w:val="24"/>
          <w:lang w:val="en-US" w:eastAsia="zh-CN"/>
        </w:rPr>
        <w:fldChar w:fldCharType="end"/>
      </w:r>
      <w:r>
        <w:rPr>
          <w:rFonts w:hint="default" w:ascii="仿宋" w:hAnsi="仿宋" w:eastAsia="仿宋" w:cs="仿宋"/>
          <w:b w:val="0"/>
          <w:bCs/>
          <w:sz w:val="24"/>
          <w:szCs w:val="24"/>
          <w:lang w:val="en-US" w:eastAsia="zh-CN"/>
        </w:rPr>
        <w:t>》（GB/T 18775-2009）、</w:t>
      </w:r>
      <w:r>
        <w:rPr>
          <w:rFonts w:hint="eastAsia" w:ascii="仿宋" w:hAnsi="仿宋" w:eastAsia="仿宋" w:cs="仿宋"/>
          <w:b w:val="0"/>
          <w:bCs/>
          <w:sz w:val="24"/>
          <w:szCs w:val="24"/>
          <w:lang w:val="en-US" w:eastAsia="zh-CN"/>
        </w:rPr>
        <w:t>《电梯用钢丝绳 GB/T8903-2018 》的要求，进行维修作业并做好记录。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建立突发事故的应急处理机制，在维修施工过程中，发生突发事故就立即启用应急处理机制，按机制进行相关处理，及时提交相关报告给到采购人。涉及向相关行政主管部门备案或接受调查等程序的，成交供应商应予以配合。</w:t>
      </w:r>
    </w:p>
    <w:p>
      <w:pPr>
        <w:pStyle w:val="2"/>
        <w:pageBreakBefore w:val="0"/>
        <w:widowControl w:val="0"/>
        <w:numPr>
          <w:ilvl w:val="0"/>
          <w:numId w:val="0"/>
        </w:numPr>
        <w:kinsoku/>
        <w:wordWrap/>
        <w:overflowPunct/>
        <w:topLinePunct w:val="0"/>
        <w:autoSpaceDE/>
        <w:autoSpaceDN/>
        <w:bidi w:val="0"/>
        <w:adjustRightInd/>
        <w:snapToGrid/>
        <w:spacing w:after="0"/>
        <w:ind w:left="0" w:leftChars="0" w:firstLine="480" w:firstLineChars="200"/>
        <w:textAlignment w:val="auto"/>
        <w:rPr>
          <w:rFonts w:hint="default"/>
          <w:sz w:val="24"/>
          <w:szCs w:val="24"/>
          <w:lang w:val="en-US" w:eastAsia="zh-CN"/>
        </w:rPr>
      </w:pPr>
      <w:r>
        <w:rPr>
          <w:rFonts w:hint="eastAsia" w:cstheme="minorBidi"/>
          <w:kern w:val="2"/>
          <w:sz w:val="24"/>
          <w:szCs w:val="24"/>
          <w:lang w:val="en-US" w:eastAsia="zh-CN" w:bidi="ar-SA"/>
        </w:rPr>
        <w:t>3</w:t>
      </w:r>
      <w:r>
        <w:rPr>
          <w:rFonts w:hint="default" w:ascii="仿宋" w:hAnsi="仿宋" w:eastAsia="仿宋" w:cstheme="minorBidi"/>
          <w:kern w:val="2"/>
          <w:sz w:val="24"/>
          <w:szCs w:val="24"/>
          <w:lang w:val="en-US" w:eastAsia="zh-CN" w:bidi="ar-SA"/>
        </w:rPr>
        <w:t>、</w:t>
      </w:r>
      <w:r>
        <w:rPr>
          <w:rFonts w:hint="eastAsia"/>
          <w:sz w:val="24"/>
          <w:szCs w:val="24"/>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ascii="仿宋" w:hAnsi="仿宋" w:eastAsia="仿宋" w:cs="仿宋"/>
          <w:b w:val="0"/>
          <w:bCs/>
          <w:sz w:val="24"/>
          <w:szCs w:val="24"/>
          <w:lang w:val="en-US" w:eastAsia="zh-CN"/>
        </w:rPr>
        <w:t>（</w:t>
      </w:r>
      <w:r>
        <w:rPr>
          <w:rFonts w:hint="eastAsia" w:cs="仿宋"/>
          <w:b w:val="0"/>
          <w:bCs w:val="0"/>
          <w:kern w:val="2"/>
          <w:sz w:val="24"/>
          <w:szCs w:val="24"/>
          <w:lang w:val="en-US" w:eastAsia="zh-CN" w:bidi="ar-SA"/>
        </w:rPr>
        <w:t>1）响应供应商拟派本项目的维修人员应具有不少于2年特种作业（操作项目：电梯维修）工作经验。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（2）响应供应商应于合同签订后3个工作日内到达采购人处提供服务，将拟使用于本项目的货物交采购人指定的工作人员现场清点后进行安装及调试。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3）拟使用于本项目的货物必须是全新的产品，外观无伤痕变形或明显修饰痕迹，具备产品合格证。产品质量如有国家标准，必须符合有关规定；如无国家标准，则按照行业标准；如无国家标准及行业标准，则按照采购文件的要求及响应文件的承诺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（4）完成安装调试后，响应供应商应将本项目项下服务相关的产品合格证、使用说明书等移交给采购人并申请验收。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经验收合格的，双方共同签署验收报告。如发现所提供的服务存在数量、质量、技术等缺陷的，采购人可以拒绝验收并要求成交供应商在7个日历日内整改,若整改两次仍未能验收通过，应按照1000元/次 的标准向甲方支付违约金。成交供应商对于采购人的整改要求有不同意见的，应提交给依法指定的机构进行检测，如依法无指定机构的，提交给双方均认可的机构检测。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检测、检验或鉴定结果为满足验收要求的，由采购人承担因检测、检验或鉴定而发生的费用。检测、检验或鉴定结果为不满足验收要求的，由成交供应商应承担因检测、检验或鉴定而发生的费用。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5）质保期2年，自验收合格之日起算，采购人在质保期内正常使用电梯过程中出现质量问题的，成交供应商应免费维修，若质保期内供应商拒绝维修，则采购人重新找第三方单位维修，费用由从采购人收取的履约保证金中扣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cs="仿宋"/>
          <w:b w:val="0"/>
          <w:bCs w:val="0"/>
          <w:kern w:val="2"/>
          <w:sz w:val="24"/>
          <w:szCs w:val="24"/>
          <w:lang w:val="en-US" w:eastAsia="zh-CN" w:bidi="ar-SA"/>
        </w:rPr>
      </w:pPr>
      <w:r>
        <w:rPr>
          <w:rFonts w:hint="eastAsia" w:cs="仿宋"/>
          <w:b w:val="0"/>
          <w:bCs w:val="0"/>
          <w:kern w:val="2"/>
          <w:sz w:val="24"/>
          <w:szCs w:val="24"/>
          <w:lang w:val="en-US" w:eastAsia="zh-CN" w:bidi="ar-SA"/>
        </w:rPr>
        <w:t>（6）履约保证金：响应供应商和采购人双方签订合同后5个工作日内，响应供应商将履约保证金人民币1万元汇入采购人指定银行账户，待使用于该项目的全部产品质保期满后，如未发生需要扣除履约保证金的情形，则由采购人在30个工作日原路无息返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7）结算及付款安排：本项目服务费用的结算及支付均以人民币为货币单位。验收合格正常运行后，成交供应商出具全额发票和相关验收报告资料，在符合采购人支付流程后15日内支付100%合同货款到成交供应商指定银行账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（8）施工期限为自合同签订之日起一个月内。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bCs/>
          <w:iCs/>
          <w:sz w:val="24"/>
          <w:szCs w:val="24"/>
        </w:rPr>
      </w:pPr>
      <w:r>
        <w:rPr>
          <w:rFonts w:hint="eastAsia" w:ascii="仿宋" w:hAnsi="仿宋" w:eastAsia="仿宋"/>
          <w:b/>
          <w:bCs/>
          <w:iCs/>
          <w:sz w:val="24"/>
          <w:szCs w:val="24"/>
          <w:lang w:val="en-US" w:eastAsia="zh-CN"/>
        </w:rPr>
        <w:t>三、</w:t>
      </w:r>
      <w:r>
        <w:rPr>
          <w:rFonts w:hint="eastAsia" w:ascii="仿宋" w:hAnsi="仿宋" w:eastAsia="仿宋"/>
          <w:b/>
          <w:bCs/>
          <w:iCs/>
          <w:sz w:val="24"/>
          <w:szCs w:val="24"/>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1、本项目只接受一次报价，报价单格式详见本采购文件《第五部分 响应文件格式》报价一览表。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zh-CN" w:eastAsia="zh-CN" w:bidi="ar-SA"/>
        </w:rPr>
      </w:pPr>
      <w:r>
        <w:rPr>
          <w:rFonts w:hint="eastAsia" w:cs="仿宋"/>
          <w:b w:val="0"/>
          <w:bCs w:val="0"/>
          <w:kern w:val="2"/>
          <w:sz w:val="24"/>
          <w:szCs w:val="24"/>
          <w:lang w:val="en-US" w:eastAsia="zh-CN" w:bidi="ar-SA"/>
        </w:rPr>
        <w:t>2、响应供应商必须对本项目的全部需求内容进行响应报价，所报价格应包含人工费、材料费、设备使用费、税费、保险费等为提供本项目项下服务所可能发生的所有费用。响应总报价应为报价一览表中各项单项报价的合计金额且</w:t>
      </w:r>
      <w:r>
        <w:rPr>
          <w:rFonts w:hint="eastAsia" w:cs="仿宋"/>
          <w:b w:val="0"/>
          <w:bCs w:val="0"/>
          <w:kern w:val="2"/>
          <w:sz w:val="24"/>
          <w:szCs w:val="24"/>
          <w:lang w:val="zh-CN" w:eastAsia="zh-CN" w:bidi="ar-SA"/>
        </w:rPr>
        <w:t>未超过本项目</w:t>
      </w:r>
      <w:r>
        <w:rPr>
          <w:rFonts w:hint="eastAsia" w:cs="仿宋"/>
          <w:b w:val="0"/>
          <w:bCs w:val="0"/>
          <w:kern w:val="2"/>
          <w:sz w:val="24"/>
          <w:szCs w:val="24"/>
          <w:lang w:val="en-US" w:eastAsia="zh-CN" w:bidi="ar-SA"/>
        </w:rPr>
        <w:t>采购预算（最高限价）人民币181560元，否则将作无效响应处理。如成交，采购人不再另外支付响应报价以外的其他费用</w:t>
      </w:r>
      <w:r>
        <w:rPr>
          <w:rFonts w:hint="eastAsia" w:cs="仿宋"/>
          <w:b w:val="0"/>
          <w:bCs w:val="0"/>
          <w:kern w:val="2"/>
          <w:sz w:val="24"/>
          <w:szCs w:val="24"/>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3、报价有效期：自本项目响应文件接收截止日期起90个日历日。如成交，报价有效期将延至合同终止日为止。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4、报价以人民币为货币单位。报价应为固定唯一值且不得为 0 或负数，否则将作无效响应处理。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lang w:val="en-US" w:eastAsia="zh-CN"/>
        </w:rPr>
        <w:t xml:space="preserve">第三部分 </w:t>
      </w:r>
      <w:r>
        <w:rPr>
          <w:rFonts w:hint="eastAsia" w:ascii="仿宋" w:hAnsi="仿宋" w:eastAsia="仿宋" w:cs="仿宋"/>
          <w:b/>
          <w:bCs/>
          <w:kern w:val="44"/>
          <w:sz w:val="28"/>
          <w:szCs w:val="28"/>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响应供应商应</w:t>
      </w:r>
      <w:r>
        <w:rPr>
          <w:rFonts w:hint="eastAsia" w:ascii="仿宋" w:hAnsi="仿宋" w:eastAsia="仿宋" w:cs="仿宋"/>
          <w:color w:val="000000"/>
          <w:sz w:val="24"/>
          <w:szCs w:val="24"/>
          <w:highlight w:val="none"/>
        </w:rPr>
        <w:t>按本</w:t>
      </w:r>
      <w:r>
        <w:rPr>
          <w:rFonts w:hint="eastAsia" w:ascii="仿宋" w:hAnsi="仿宋" w:eastAsia="仿宋" w:cs="仿宋"/>
          <w:color w:val="000000"/>
          <w:sz w:val="24"/>
          <w:szCs w:val="24"/>
          <w:highlight w:val="none"/>
          <w:lang w:val="en-US" w:eastAsia="zh-CN"/>
        </w:rPr>
        <w:t>采购文件《第五部分 响应文件格式》</w:t>
      </w:r>
      <w:r>
        <w:rPr>
          <w:rFonts w:hint="eastAsia" w:ascii="仿宋" w:hAnsi="仿宋" w:eastAsia="仿宋" w:cs="仿宋"/>
          <w:color w:val="000000"/>
          <w:sz w:val="24"/>
          <w:szCs w:val="24"/>
          <w:highlight w:val="none"/>
        </w:rPr>
        <w:t>以A4版面统一编制</w:t>
      </w:r>
      <w:r>
        <w:rPr>
          <w:rFonts w:hint="eastAsia" w:ascii="仿宋" w:hAnsi="仿宋" w:eastAsia="仿宋" w:cs="仿宋"/>
          <w:color w:val="000000"/>
          <w:sz w:val="24"/>
          <w:szCs w:val="24"/>
          <w:highlight w:val="none"/>
          <w:lang w:val="en-US" w:eastAsia="zh-CN"/>
        </w:rPr>
        <w:t>响应文件</w:t>
      </w:r>
      <w:r>
        <w:rPr>
          <w:rFonts w:hint="eastAsia" w:ascii="仿宋" w:hAnsi="仿宋" w:eastAsia="仿宋" w:cs="仿宋"/>
          <w:color w:val="000000"/>
          <w:sz w:val="24"/>
          <w:szCs w:val="24"/>
          <w:highlight w:val="none"/>
        </w:rPr>
        <w:t>（每份内页须按顺序加注页码），</w:t>
      </w:r>
      <w:r>
        <w:rPr>
          <w:rFonts w:hint="eastAsia" w:ascii="仿宋" w:hAnsi="仿宋" w:eastAsia="仿宋" w:cs="仿宋"/>
          <w:color w:val="000000"/>
          <w:sz w:val="24"/>
          <w:szCs w:val="24"/>
          <w:highlight w:val="none"/>
          <w:lang w:val="en-US" w:eastAsia="zh-CN"/>
        </w:rPr>
        <w:t>并</w:t>
      </w:r>
      <w:r>
        <w:rPr>
          <w:rFonts w:hint="eastAsia" w:ascii="仿宋" w:hAnsi="仿宋" w:eastAsia="仿宋" w:cs="仿宋"/>
          <w:color w:val="000000"/>
          <w:sz w:val="24"/>
          <w:szCs w:val="24"/>
          <w:highlight w:val="none"/>
        </w:rPr>
        <w:t>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w:t>
      </w:r>
      <w:r>
        <w:rPr>
          <w:rFonts w:hint="eastAsia" w:ascii="仿宋" w:hAnsi="仿宋" w:eastAsia="仿宋" w:cs="仿宋"/>
          <w:b w:val="0"/>
          <w:bCs/>
          <w:color w:val="000000"/>
          <w:sz w:val="24"/>
          <w:szCs w:val="24"/>
          <w:highlight w:val="none"/>
        </w:rPr>
        <w:t>响应文件中的任何插字、涂改和增删，必须由法定代表人或经其正式授权的代表在修改处签字或盖章。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2" w:firstLineChars="200"/>
        <w:jc w:val="both"/>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non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2、响应供应商</w:t>
      </w:r>
      <w:r>
        <w:rPr>
          <w:rFonts w:hint="eastAsia" w:ascii="仿宋" w:hAnsi="仿宋" w:eastAsia="仿宋" w:cs="仿宋"/>
          <w:b w:val="0"/>
          <w:bCs w:val="0"/>
          <w:color w:val="000000"/>
          <w:sz w:val="24"/>
          <w:szCs w:val="24"/>
          <w:highlight w:val="none"/>
        </w:rPr>
        <w:t>应</w:t>
      </w:r>
      <w:r>
        <w:rPr>
          <w:rFonts w:hint="eastAsia" w:ascii="仿宋" w:hAnsi="仿宋" w:eastAsia="仿宋" w:cs="仿宋"/>
          <w:b w:val="0"/>
          <w:bCs w:val="0"/>
          <w:color w:val="000000"/>
          <w:sz w:val="24"/>
          <w:szCs w:val="24"/>
          <w:highlight w:val="none"/>
          <w:lang w:val="en-US" w:eastAsia="zh-CN"/>
        </w:rPr>
        <w:t>确保</w:t>
      </w:r>
      <w:r>
        <w:rPr>
          <w:rFonts w:hint="eastAsia" w:ascii="仿宋" w:hAnsi="仿宋" w:eastAsia="仿宋" w:cs="仿宋"/>
          <w:b w:val="0"/>
          <w:bCs w:val="0"/>
          <w:color w:val="000000"/>
          <w:sz w:val="24"/>
          <w:szCs w:val="24"/>
          <w:highlight w:val="none"/>
        </w:rPr>
        <w:t>纸质</w:t>
      </w:r>
      <w:r>
        <w:rPr>
          <w:rFonts w:hint="eastAsia" w:ascii="仿宋" w:hAnsi="仿宋" w:eastAsia="仿宋" w:cs="仿宋"/>
          <w:b w:val="0"/>
          <w:bCs w:val="0"/>
          <w:color w:val="000000"/>
          <w:sz w:val="24"/>
          <w:szCs w:val="24"/>
          <w:highlight w:val="none"/>
          <w:lang w:val="en-US" w:eastAsia="zh-CN"/>
        </w:rPr>
        <w:t>响应</w:t>
      </w:r>
      <w:r>
        <w:rPr>
          <w:rFonts w:hint="eastAsia" w:ascii="仿宋" w:hAnsi="仿宋" w:eastAsia="仿宋" w:cs="仿宋"/>
          <w:b w:val="0"/>
          <w:bCs w:val="0"/>
          <w:color w:val="000000"/>
          <w:sz w:val="24"/>
          <w:szCs w:val="24"/>
          <w:highlight w:val="none"/>
        </w:rPr>
        <w:t>文件</w:t>
      </w:r>
      <w:r>
        <w:rPr>
          <w:rFonts w:hint="eastAsia" w:ascii="仿宋" w:hAnsi="仿宋" w:eastAsia="仿宋" w:cs="仿宋"/>
          <w:b w:val="0"/>
          <w:bCs w:val="0"/>
          <w:color w:val="000000"/>
          <w:sz w:val="24"/>
          <w:szCs w:val="24"/>
          <w:highlight w:val="none"/>
          <w:lang w:val="en-US" w:eastAsia="zh-CN"/>
        </w:rPr>
        <w:t>妥善装订并</w:t>
      </w:r>
      <w:r>
        <w:rPr>
          <w:rFonts w:hint="eastAsia" w:ascii="仿宋" w:hAnsi="仿宋" w:eastAsia="仿宋" w:cs="仿宋"/>
          <w:b w:val="0"/>
          <w:bCs w:val="0"/>
          <w:color w:val="000000"/>
          <w:sz w:val="24"/>
          <w:szCs w:val="24"/>
          <w:highlight w:val="none"/>
        </w:rPr>
        <w:t>密封装在</w:t>
      </w:r>
      <w:r>
        <w:rPr>
          <w:rFonts w:hint="eastAsia" w:ascii="仿宋" w:hAnsi="仿宋" w:eastAsia="仿宋" w:cs="仿宋"/>
          <w:b w:val="0"/>
          <w:bCs w:val="0"/>
          <w:color w:val="000000"/>
          <w:sz w:val="24"/>
          <w:szCs w:val="24"/>
          <w:highlight w:val="none"/>
          <w:lang w:val="en-US" w:eastAsia="zh-CN"/>
        </w:rPr>
        <w:t>快递</w:t>
      </w:r>
      <w:r>
        <w:rPr>
          <w:rFonts w:hint="eastAsia" w:ascii="仿宋" w:hAnsi="仿宋" w:eastAsia="仿宋" w:cs="仿宋"/>
          <w:b w:val="0"/>
          <w:bCs w:val="0"/>
          <w:color w:val="000000"/>
          <w:sz w:val="24"/>
          <w:szCs w:val="24"/>
          <w:highlight w:val="none"/>
        </w:rPr>
        <w:t>信封中</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因未经妥善装订及密封的响应文件可能发生的文件散落或缺损，由此产生的后果由响应供应商承担。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以快递方式寄达</w:t>
      </w:r>
      <w:r>
        <w:rPr>
          <w:rFonts w:hint="eastAsia" w:ascii="仿宋" w:hAnsi="仿宋" w:eastAsia="仿宋" w:cs="仿宋"/>
          <w:sz w:val="24"/>
          <w:szCs w:val="24"/>
          <w:lang w:val="en-US" w:eastAsia="zh-CN"/>
        </w:rPr>
        <w:t>采购人</w:t>
      </w:r>
      <w:r>
        <w:rPr>
          <w:rFonts w:hint="eastAsia" w:ascii="仿宋" w:hAnsi="仿宋" w:eastAsia="仿宋" w:cs="仿宋"/>
          <w:b w:val="0"/>
          <w:bCs/>
          <w:color w:val="000000"/>
          <w:sz w:val="24"/>
          <w:szCs w:val="24"/>
          <w:highlight w:val="none"/>
        </w:rPr>
        <w:t>指定</w:t>
      </w:r>
      <w:r>
        <w:rPr>
          <w:rFonts w:hint="eastAsia" w:ascii="仿宋" w:hAnsi="仿宋" w:eastAsia="仿宋" w:cs="仿宋"/>
          <w:b w:val="0"/>
          <w:bCs/>
          <w:color w:val="000000"/>
          <w:sz w:val="24"/>
          <w:szCs w:val="24"/>
          <w:highlight w:val="none"/>
          <w:lang w:val="en-US" w:eastAsia="zh-CN"/>
        </w:rPr>
        <w:t>收件地址</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采购人不予接收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rPr>
        <w:t>响</w:t>
      </w:r>
      <w:r>
        <w:rPr>
          <w:rFonts w:hint="eastAsia" w:ascii="仿宋" w:hAnsi="仿宋" w:eastAsia="仿宋" w:cs="仿宋"/>
          <w:b w:val="0"/>
          <w:bCs/>
          <w:color w:val="000000"/>
          <w:sz w:val="24"/>
          <w:szCs w:val="24"/>
          <w:highlight w:val="none"/>
          <w:lang w:val="en-US" w:eastAsia="zh-CN"/>
        </w:rPr>
        <w:t>应供应商在响应文件接收截止时间前，可以对所递交的响应文件进行补充、修改或者撤回。响应供应商对已递交的响应文件进行补充、修改、撤回的书面说明及证明资料等相关资料应当按本采购文件所规定的响应文件编制要求签署、盖章以及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（四）样品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color w:val="000000"/>
          <w:sz w:val="24"/>
          <w:szCs w:val="24"/>
          <w:highlight w:val="none"/>
        </w:rPr>
        <w:t>本项目</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要求提交样品</w:t>
      </w:r>
      <w:r>
        <w:rPr>
          <w:rFonts w:hint="eastAsia" w:ascii="仿宋" w:hAnsi="仿宋" w:eastAsia="仿宋" w:cs="仿宋"/>
          <w:b w:val="0"/>
          <w:bCs/>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kern w:val="2"/>
          <w:sz w:val="24"/>
          <w:szCs w:val="24"/>
          <w:highlight w:val="none"/>
          <w:lang w:val="en-US" w:eastAsia="zh-CN" w:bidi="ar-SA"/>
        </w:rPr>
        <w:t>最低价法</w:t>
      </w:r>
      <w:r>
        <w:rPr>
          <w:rFonts w:hint="eastAsia" w:ascii="仿宋" w:hAnsi="仿宋" w:eastAsia="仿宋" w:cs="仿宋"/>
          <w:color w:val="000000"/>
          <w:sz w:val="24"/>
          <w:szCs w:val="24"/>
          <w:highlight w:val="none"/>
          <w:lang w:val="en-US" w:eastAsia="zh-CN"/>
        </w:rPr>
        <w:t>，由采购人从专家库中随机抽取评审专家组成评审小组进行评审</w:t>
      </w:r>
      <w:r>
        <w:rPr>
          <w:rFonts w:hint="eastAsia" w:cs="仿宋"/>
          <w:color w:val="000000"/>
          <w:sz w:val="24"/>
          <w:szCs w:val="24"/>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cs="仿宋"/>
          <w:b/>
          <w:bCs/>
          <w:color w:val="000000"/>
          <w:sz w:val="24"/>
          <w:szCs w:val="24"/>
          <w:highlight w:val="none"/>
          <w:lang w:val="en-US" w:eastAsia="zh-CN"/>
        </w:rPr>
        <w:t>价格</w:t>
      </w:r>
      <w:r>
        <w:rPr>
          <w:rFonts w:hint="eastAsia" w:ascii="仿宋" w:hAnsi="仿宋" w:eastAsia="仿宋" w:cs="仿宋"/>
          <w:b/>
          <w:bCs/>
          <w:color w:val="000000"/>
          <w:sz w:val="24"/>
          <w:szCs w:val="24"/>
          <w:highlight w:val="none"/>
        </w:rPr>
        <w:t>比较</w:t>
      </w:r>
      <w:r>
        <w:rPr>
          <w:rFonts w:hint="eastAsia" w:cs="仿宋"/>
          <w:b/>
          <w:bCs/>
          <w:color w:val="000000"/>
          <w:sz w:val="24"/>
          <w:szCs w:val="24"/>
          <w:highlight w:val="none"/>
          <w:lang w:val="en-US" w:eastAsia="zh-CN"/>
        </w:rPr>
        <w:t>环节</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val="0"/>
          <w:color w:val="000000"/>
          <w:sz w:val="24"/>
          <w:szCs w:val="24"/>
          <w:highlight w:val="none"/>
          <w:lang w:val="en-US" w:eastAsia="zh-CN"/>
        </w:rPr>
        <w:t>按照</w:t>
      </w:r>
      <w:r>
        <w:rPr>
          <w:rFonts w:hint="eastAsia" w:ascii="仿宋" w:hAnsi="仿宋" w:eastAsia="仿宋" w:cs="仿宋"/>
          <w:b w:val="0"/>
          <w:spacing w:val="0"/>
          <w:kern w:val="2"/>
          <w:sz w:val="24"/>
          <w:szCs w:val="24"/>
          <w:lang w:val="en-US" w:eastAsia="zh-CN" w:bidi="ar-SA"/>
        </w:rPr>
        <w:t>价格由低到高的顺序推荐成交供应商。价格相同的，按响应文件寄出时间由先到后的顺序推荐成交供应商。</w:t>
      </w:r>
    </w:p>
    <w:p>
      <w:pPr>
        <w:pStyle w:val="35"/>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cs="仿宋"/>
          <w:b/>
          <w:bCs/>
          <w:color w:val="000000"/>
          <w:sz w:val="24"/>
          <w:szCs w:val="24"/>
          <w:highlight w:val="none"/>
          <w:lang w:val="en-US" w:eastAsia="zh-CN"/>
        </w:rPr>
        <w:t>价格比较环节</w:t>
      </w:r>
      <w:r>
        <w:rPr>
          <w:rFonts w:hint="eastAsia" w:ascii="仿宋" w:hAnsi="仿宋" w:eastAsia="仿宋" w:cs="仿宋"/>
          <w:b/>
          <w:bCs/>
          <w:color w:val="00000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cs="仿宋"/>
          <w:b w:val="0"/>
          <w:spacing w:val="0"/>
          <w:kern w:val="2"/>
          <w:sz w:val="24"/>
          <w:szCs w:val="24"/>
          <w:lang w:val="en-US" w:eastAsia="zh-CN" w:bidi="ar-SA"/>
        </w:rPr>
        <w:t>2、</w:t>
      </w:r>
      <w:r>
        <w:rPr>
          <w:rFonts w:hint="eastAsia" w:ascii="仿宋" w:hAnsi="仿宋" w:eastAsia="仿宋" w:cs="仿宋"/>
          <w:b w:val="0"/>
          <w:spacing w:val="0"/>
          <w:kern w:val="2"/>
          <w:sz w:val="24"/>
          <w:szCs w:val="24"/>
          <w:lang w:val="en-US" w:eastAsia="zh-CN" w:bidi="ar-SA"/>
        </w:rPr>
        <w:t>采购人根据评审小组的评审情况编写评审资料并由评审小组</w:t>
      </w:r>
      <w:r>
        <w:rPr>
          <w:rFonts w:hint="eastAsia" w:cs="仿宋"/>
          <w:b w:val="0"/>
          <w:spacing w:val="0"/>
          <w:kern w:val="2"/>
          <w:sz w:val="24"/>
          <w:szCs w:val="24"/>
          <w:lang w:val="en-US" w:eastAsia="zh-CN" w:bidi="ar-SA"/>
        </w:rPr>
        <w:t>、监督人员等在场人员现场</w:t>
      </w:r>
      <w:r>
        <w:rPr>
          <w:rFonts w:hint="eastAsia" w:ascii="仿宋" w:hAnsi="仿宋" w:eastAsia="仿宋" w:cs="仿宋"/>
          <w:b w:val="0"/>
          <w:spacing w:val="0"/>
          <w:kern w:val="2"/>
          <w:sz w:val="24"/>
          <w:szCs w:val="24"/>
          <w:lang w:val="en-US" w:eastAsia="zh-CN" w:bidi="ar-SA"/>
        </w:rPr>
        <w:t>签名确认。评审过程中如出现</w:t>
      </w:r>
      <w:r>
        <w:rPr>
          <w:rFonts w:hint="eastAsia" w:ascii="仿宋" w:hAnsi="仿宋" w:eastAsia="仿宋" w:cs="仿宋"/>
          <w:b/>
          <w:bCs/>
          <w:spacing w:val="0"/>
          <w:kern w:val="2"/>
          <w:sz w:val="24"/>
          <w:szCs w:val="24"/>
          <w:lang w:val="en-US" w:eastAsia="zh-CN" w:bidi="ar-SA"/>
        </w:rPr>
        <w:t>需要共同评定的事项等</w:t>
      </w:r>
      <w:r>
        <w:rPr>
          <w:rFonts w:hint="eastAsia" w:ascii="仿宋" w:hAnsi="仿宋" w:eastAsia="仿宋" w:cs="仿宋"/>
          <w:b w:val="0"/>
          <w:spacing w:val="0"/>
          <w:kern w:val="2"/>
          <w:sz w:val="24"/>
          <w:szCs w:val="24"/>
          <w:lang w:val="en-US" w:eastAsia="zh-CN" w:bidi="ar-SA"/>
        </w:rPr>
        <w:t>特殊情况，必须完整如实记录并附在评审资料中。</w:t>
      </w:r>
    </w:p>
    <w:p>
      <w:pPr>
        <w:pStyle w:val="10"/>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b w:val="0"/>
          <w:spacing w:val="0"/>
          <w:kern w:val="2"/>
          <w:sz w:val="24"/>
          <w:szCs w:val="24"/>
          <w:lang w:val="en-US" w:eastAsia="zh-CN" w:bidi="ar-SA"/>
        </w:rPr>
      </w:pPr>
      <w:r>
        <w:rPr>
          <w:rFonts w:hint="eastAsia" w:cs="仿宋"/>
          <w:b w:val="0"/>
          <w:spacing w:val="0"/>
          <w:kern w:val="2"/>
          <w:sz w:val="24"/>
          <w:szCs w:val="24"/>
          <w:lang w:val="en-US" w:eastAsia="zh-CN" w:bidi="ar-SA"/>
        </w:rPr>
        <w:t>3、</w:t>
      </w:r>
      <w:r>
        <w:rPr>
          <w:rFonts w:hint="eastAsia" w:ascii="仿宋" w:hAnsi="仿宋" w:eastAsia="仿宋" w:cs="仿宋"/>
          <w:b w:val="0"/>
          <w:spacing w:val="0"/>
          <w:kern w:val="2"/>
          <w:sz w:val="24"/>
          <w:szCs w:val="24"/>
          <w:lang w:val="en-US" w:eastAsia="zh-CN" w:bidi="ar-SA"/>
        </w:rPr>
        <w:t>评审小组成员对资格审查或符合性审查认定意见等</w:t>
      </w:r>
      <w:r>
        <w:rPr>
          <w:rFonts w:hint="eastAsia" w:ascii="仿宋" w:hAnsi="仿宋" w:eastAsia="仿宋" w:cs="仿宋"/>
          <w:b/>
          <w:bCs/>
          <w:spacing w:val="0"/>
          <w:kern w:val="2"/>
          <w:sz w:val="24"/>
          <w:szCs w:val="24"/>
          <w:lang w:val="en-US" w:eastAsia="zh-CN" w:bidi="ar-SA"/>
        </w:rPr>
        <w:t>需要共同评定的事项</w:t>
      </w:r>
      <w:r>
        <w:rPr>
          <w:rFonts w:hint="eastAsia" w:ascii="仿宋" w:hAnsi="仿宋" w:eastAsia="仿宋" w:cs="仿宋"/>
          <w:b w:val="0"/>
          <w:spacing w:val="0"/>
          <w:kern w:val="2"/>
          <w:sz w:val="24"/>
          <w:szCs w:val="24"/>
          <w:lang w:val="en-US" w:eastAsia="zh-CN" w:bidi="ar-SA"/>
        </w:rPr>
        <w:t>存在不一致意见的，应当按照少数服从多数的原则作出结论。持不同意见的评审小组成员应当在评审资料上签署不同意见并说明理由，若拒绝在评审资料上签名确认又不签署其不同意见和理由的，视为同意。</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cs="仿宋"/>
          <w:color w:val="000000"/>
          <w:sz w:val="24"/>
          <w:szCs w:val="24"/>
          <w:highlight w:val="none"/>
          <w:lang w:val="en-US" w:eastAsia="zh-CN"/>
        </w:rPr>
        <w:t>4</w:t>
      </w:r>
      <w:r>
        <w:rPr>
          <w:rFonts w:hint="eastAsia" w:ascii="仿宋" w:hAnsi="仿宋" w:eastAsia="仿宋" w:cs="仿宋"/>
          <w:color w:val="000000"/>
          <w:sz w:val="24"/>
          <w:szCs w:val="24"/>
          <w:highlight w:val="none"/>
          <w:lang w:val="en-US" w:eastAsia="zh-CN"/>
        </w:rPr>
        <w:t>、资格审查：评审小组根据《资格审查表》内容逐条进行审查。</w:t>
      </w:r>
    </w:p>
    <w:p>
      <w:pPr>
        <w:pStyle w:val="8"/>
        <w:keepNext w:val="0"/>
        <w:keepLines w:val="0"/>
        <w:pageBreakBefore w:val="0"/>
        <w:widowControl w:val="0"/>
        <w:kinsoku/>
        <w:wordWrap/>
        <w:overflowPunct/>
        <w:topLinePunct w:val="0"/>
        <w:autoSpaceDE/>
        <w:autoSpaceDN/>
        <w:bidi w:val="0"/>
        <w:adjustRightInd w:val="0"/>
        <w:snapToGrid w:val="0"/>
        <w:spacing w:line="40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w:t>
      </w:r>
      <w:r>
        <w:rPr>
          <w:rFonts w:hint="eastAsia" w:ascii="仿宋" w:hAnsi="仿宋" w:eastAsia="仿宋" w:cs="仿宋"/>
          <w:b/>
          <w:bCs/>
          <w:color w:val="000000"/>
          <w:kern w:val="0"/>
          <w:sz w:val="24"/>
          <w:szCs w:val="24"/>
          <w:highlight w:val="none"/>
          <w:lang w:val="en-US" w:eastAsia="zh-CN" w:bidi="ar-SA"/>
        </w:rPr>
        <w:t>格审查表</w:t>
      </w:r>
    </w:p>
    <w:tbl>
      <w:tblPr>
        <w:tblStyle w:val="20"/>
        <w:tblpPr w:leftFromText="180" w:rightFromText="180" w:vertAnchor="text" w:horzAnchor="page" w:tblpX="1107" w:tblpY="172"/>
        <w:tblOverlap w:val="never"/>
        <w:tblW w:w="963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94"/>
        <w:gridCol w:w="4164"/>
        <w:gridCol w:w="47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94" w:type="dxa"/>
            <w:noWrap w:val="0"/>
            <w:vAlign w:val="center"/>
          </w:tcPr>
          <w:p>
            <w:pPr>
              <w:ind w:left="0" w:leftChars="0" w:right="0" w:rightChars="0" w:firstLine="0" w:firstLineChars="0"/>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4164"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评审内容</w:t>
            </w:r>
          </w:p>
        </w:tc>
        <w:tc>
          <w:tcPr>
            <w:tcW w:w="4780" w:type="dxa"/>
            <w:noWrap w:val="0"/>
            <w:vAlign w:val="center"/>
          </w:tcPr>
          <w:p>
            <w:pPr>
              <w:ind w:firstLine="22" w:firstLineChars="9"/>
              <w:jc w:val="center"/>
              <w:rPr>
                <w:rFonts w:hint="default" w:ascii="仿宋" w:hAnsi="仿宋" w:eastAsia="仿宋" w:cs="仿宋"/>
                <w:b/>
                <w:bCs/>
                <w:sz w:val="24"/>
                <w:szCs w:val="24"/>
                <w:lang w:val="en-US" w:eastAsia="zh-CN"/>
              </w:rPr>
            </w:pPr>
            <w:r>
              <w:rPr>
                <w:rFonts w:hint="eastAsia" w:cs="仿宋"/>
                <w:b/>
                <w:bCs w:val="0"/>
                <w:sz w:val="24"/>
                <w:szCs w:val="24"/>
                <w:lang w:val="en-US" w:eastAsia="zh-CN"/>
              </w:rPr>
              <w:t>资料</w:t>
            </w:r>
            <w:r>
              <w:rPr>
                <w:rFonts w:hint="eastAsia" w:ascii="仿宋" w:hAnsi="仿宋" w:eastAsia="仿宋" w:cs="仿宋"/>
                <w:b/>
                <w:bCs w:val="0"/>
                <w:sz w:val="24"/>
                <w:szCs w:val="24"/>
              </w:rPr>
              <w:t>要求</w:t>
            </w:r>
            <w:r>
              <w:rPr>
                <w:rFonts w:hint="eastAsia" w:cs="仿宋"/>
                <w:b/>
                <w:bCs w:val="0"/>
                <w:sz w:val="24"/>
                <w:szCs w:val="24"/>
                <w:lang w:val="en-US" w:eastAsia="zh-CN"/>
              </w:rPr>
              <w:t>及评审要求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33" w:hRule="atLeast"/>
        </w:trPr>
        <w:tc>
          <w:tcPr>
            <w:tcW w:w="694"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4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响应供应商应为中华人民共和国境内注册的具有独立承担民事责任能力的法人，且具备履行本项目所需的资质、人员、设备和专业技术能力。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4"/>
                <w:szCs w:val="24"/>
                <w:vertAlign w:val="baseline"/>
                <w:lang w:val="en-US" w:eastAsia="zh-CN"/>
              </w:rPr>
            </w:pPr>
          </w:p>
        </w:tc>
        <w:tc>
          <w:tcPr>
            <w:tcW w:w="47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w:t>
            </w:r>
            <w:r>
              <w:rPr>
                <w:rFonts w:hint="eastAsia" w:cs="仿宋"/>
                <w:sz w:val="24"/>
                <w:szCs w:val="24"/>
                <w:lang w:val="en-US" w:eastAsia="zh-CN"/>
              </w:rPr>
              <w:t>提供</w:t>
            </w:r>
            <w:r>
              <w:rPr>
                <w:rFonts w:hint="eastAsia" w:ascii="仿宋" w:hAnsi="仿宋" w:eastAsia="仿宋" w:cs="仿宋"/>
                <w:sz w:val="24"/>
                <w:szCs w:val="24"/>
                <w:lang w:val="en-US" w:eastAsia="zh-CN"/>
              </w:rPr>
              <w:t>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2、响应供应商提供</w:t>
            </w:r>
            <w:r>
              <w:rPr>
                <w:rFonts w:hint="eastAsia" w:ascii="仿宋" w:hAnsi="仿宋" w:eastAsia="仿宋" w:cs="仿宋"/>
                <w:sz w:val="24"/>
                <w:szCs w:val="24"/>
                <w:lang w:val="zh-CN" w:eastAsia="zh-CN"/>
              </w:rPr>
              <w:t>有效的</w:t>
            </w:r>
            <w:r>
              <w:rPr>
                <w:rFonts w:hint="eastAsia" w:ascii="仿宋" w:hAnsi="仿宋" w:eastAsia="仿宋" w:cs="仿宋"/>
                <w:sz w:val="24"/>
                <w:szCs w:val="24"/>
                <w:lang w:val="en-US" w:eastAsia="zh-CN"/>
              </w:rPr>
              <w:t>《中华人民共和国特种设备生产许可证》（许可种类：电梯安装，B级或以上）复印件。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3、响应供应商提供有效的拟派本项目维修人员的《中华人民共和国特种作业操作证》（操作项目： 电梯维修）复印件。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bCs/>
                <w:color w:val="000000"/>
                <w:sz w:val="24"/>
                <w:szCs w:val="24"/>
                <w:lang w:val="en-US" w:eastAsia="zh-CN"/>
              </w:rPr>
            </w:pPr>
            <w:r>
              <w:rPr>
                <w:rFonts w:hint="eastAsia" w:cs="仿宋"/>
                <w:sz w:val="24"/>
                <w:szCs w:val="24"/>
                <w:lang w:val="en-US" w:eastAsia="zh-CN"/>
              </w:rPr>
              <w:t>4、</w:t>
            </w:r>
            <w:r>
              <w:rPr>
                <w:rFonts w:hint="eastAsia" w:ascii="仿宋" w:hAnsi="仿宋" w:eastAsia="仿宋" w:cs="仿宋"/>
                <w:sz w:val="24"/>
                <w:szCs w:val="24"/>
                <w:lang w:val="en-US" w:eastAsia="zh-CN"/>
              </w:rPr>
              <w:t>响应供应商出具承诺函。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94"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4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sz w:val="24"/>
                <w:szCs w:val="24"/>
                <w:vertAlign w:val="baseline"/>
                <w:lang w:val="en-US" w:eastAsia="zh-CN"/>
              </w:rPr>
              <w:t>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tc>
        <w:tc>
          <w:tcPr>
            <w:tcW w:w="47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响应供应商只需按采购文件要求提供承诺函，</w:t>
            </w:r>
            <w:r>
              <w:rPr>
                <w:rFonts w:hint="eastAsia" w:ascii="仿宋" w:hAnsi="仿宋" w:eastAsia="仿宋" w:cs="仿宋"/>
                <w:b w:val="0"/>
                <w:bCs/>
                <w:color w:val="000000"/>
                <w:sz w:val="24"/>
                <w:szCs w:val="24"/>
                <w:lang w:val="zh-CN" w:eastAsia="zh-CN"/>
              </w:rPr>
              <w:t>以</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lang w:val="zh-CN" w:eastAsia="zh-CN"/>
              </w:rPr>
              <w:t>于</w:t>
            </w:r>
            <w:r>
              <w:rPr>
                <w:rFonts w:hint="eastAsia" w:ascii="仿宋" w:hAnsi="仿宋" w:eastAsia="仿宋" w:cs="仿宋"/>
                <w:b w:val="0"/>
                <w:bCs/>
                <w:color w:val="000000"/>
                <w:sz w:val="24"/>
                <w:szCs w:val="24"/>
                <w:lang w:val="en-US" w:eastAsia="zh-CN"/>
              </w:rPr>
              <w:t>采购评审会议</w:t>
            </w:r>
            <w:r>
              <w:rPr>
                <w:rFonts w:hint="eastAsia" w:ascii="仿宋" w:hAnsi="仿宋" w:eastAsia="仿宋" w:cs="仿宋"/>
                <w:b w:val="0"/>
                <w:bCs/>
                <w:color w:val="000000"/>
                <w:sz w:val="24"/>
                <w:szCs w:val="24"/>
                <w:lang w:val="zh-CN" w:eastAsia="zh-CN"/>
              </w:rPr>
              <w:t>当天在“信用中国” (www.creditchina.gov.cn) 查询结果为准。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94"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4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本项目不接受联合体响应，</w:t>
            </w:r>
            <w:r>
              <w:rPr>
                <w:rFonts w:hint="eastAsia" w:ascii="仿宋" w:hAnsi="仿宋" w:eastAsia="仿宋" w:cs="仿宋"/>
                <w:b w:val="0"/>
                <w:bCs/>
                <w:color w:val="000000"/>
                <w:sz w:val="24"/>
                <w:szCs w:val="24"/>
                <w:lang w:val="en-US" w:eastAsia="zh-CN"/>
              </w:rPr>
              <w:t>成交供应商不得以任何方式转包或分包本项目。</w:t>
            </w:r>
          </w:p>
        </w:tc>
        <w:tc>
          <w:tcPr>
            <w:tcW w:w="47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响应供应商出具承诺函。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94"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4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法定代表人或单位负责人为同一人或者存在直接控股、管理关系的不同响应单位，不得同时参加本项目采购活动。</w:t>
            </w:r>
          </w:p>
        </w:tc>
        <w:tc>
          <w:tcPr>
            <w:tcW w:w="47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响应供应商出具承诺函。</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720" w:firstLineChars="300"/>
        <w:jc w:val="both"/>
        <w:textAlignment w:val="auto"/>
        <w:rPr>
          <w:rFonts w:hint="eastAsia" w:cs="仿宋"/>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720" w:firstLineChars="300"/>
        <w:jc w:val="both"/>
        <w:textAlignment w:val="auto"/>
        <w:rPr>
          <w:rFonts w:hint="eastAsia" w:cs="仿宋"/>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720" w:firstLineChars="300"/>
        <w:jc w:val="both"/>
        <w:textAlignment w:val="auto"/>
        <w:rPr>
          <w:rFonts w:hint="eastAsia" w:cs="仿宋"/>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720" w:firstLineChars="300"/>
        <w:jc w:val="both"/>
        <w:textAlignment w:val="auto"/>
        <w:rPr>
          <w:rFonts w:hint="eastAsia" w:cs="仿宋"/>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720" w:firstLineChars="300"/>
        <w:jc w:val="both"/>
        <w:textAlignment w:val="auto"/>
        <w:rPr>
          <w:rFonts w:hint="eastAsia" w:ascii="仿宋" w:hAnsi="仿宋" w:eastAsia="仿宋" w:cs="仿宋"/>
          <w:color w:val="000000"/>
          <w:sz w:val="24"/>
          <w:szCs w:val="24"/>
          <w:highlight w:val="none"/>
          <w:lang w:val="en-US" w:eastAsia="zh-CN"/>
        </w:rPr>
      </w:pPr>
      <w:r>
        <w:rPr>
          <w:rFonts w:hint="eastAsia" w:cs="仿宋"/>
          <w:color w:val="000000"/>
          <w:sz w:val="24"/>
          <w:szCs w:val="24"/>
          <w:highlight w:val="none"/>
          <w:lang w:val="en-US" w:eastAsia="zh-CN"/>
        </w:rPr>
        <w:t>5</w:t>
      </w:r>
      <w:r>
        <w:rPr>
          <w:rFonts w:hint="eastAsia" w:ascii="仿宋" w:hAnsi="仿宋" w:eastAsia="仿宋" w:cs="仿宋"/>
          <w:color w:val="000000"/>
          <w:sz w:val="24"/>
          <w:szCs w:val="24"/>
          <w:highlight w:val="none"/>
          <w:lang w:val="en-US" w:eastAsia="zh-CN"/>
        </w:rPr>
        <w:t>、符合性审查：评审小组根据《符合性审查表》内容逐条进行审查。</w:t>
      </w:r>
    </w:p>
    <w:p>
      <w:pPr>
        <w:pStyle w:val="17"/>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82" w:firstLineChars="200"/>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符合性审查表</w:t>
      </w:r>
    </w:p>
    <w:tbl>
      <w:tblPr>
        <w:tblStyle w:val="20"/>
        <w:tblW w:w="950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08"/>
        <w:gridCol w:w="3005"/>
        <w:gridCol w:w="56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ind w:left="0" w:lef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3005"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评审内容</w:t>
            </w:r>
          </w:p>
        </w:tc>
        <w:tc>
          <w:tcPr>
            <w:tcW w:w="5695" w:type="dxa"/>
            <w:noWrap w:val="0"/>
            <w:vAlign w:val="center"/>
          </w:tcPr>
          <w:p>
            <w:pPr>
              <w:ind w:firstLine="22" w:firstLineChars="9"/>
              <w:jc w:val="center"/>
              <w:rPr>
                <w:rFonts w:hint="eastAsia" w:ascii="仿宋" w:hAnsi="仿宋" w:eastAsia="仿宋" w:cs="仿宋"/>
                <w:b/>
                <w:bCs w:val="0"/>
                <w:sz w:val="24"/>
                <w:szCs w:val="24"/>
              </w:rPr>
            </w:pPr>
            <w:r>
              <w:rPr>
                <w:rFonts w:hint="eastAsia" w:cs="仿宋"/>
                <w:b/>
                <w:bCs w:val="0"/>
                <w:sz w:val="24"/>
                <w:szCs w:val="24"/>
                <w:lang w:val="en-US" w:eastAsia="zh-CN"/>
              </w:rPr>
              <w:t>资料</w:t>
            </w:r>
            <w:r>
              <w:rPr>
                <w:rFonts w:hint="eastAsia" w:ascii="仿宋" w:hAnsi="仿宋" w:eastAsia="仿宋" w:cs="仿宋"/>
                <w:b/>
                <w:bCs w:val="0"/>
                <w:sz w:val="24"/>
                <w:szCs w:val="24"/>
              </w:rPr>
              <w:t>要求</w:t>
            </w:r>
            <w:r>
              <w:rPr>
                <w:rFonts w:hint="eastAsia" w:cs="仿宋"/>
                <w:b/>
                <w:bCs w:val="0"/>
                <w:sz w:val="24"/>
                <w:szCs w:val="24"/>
                <w:lang w:val="en-US" w:eastAsia="zh-CN"/>
              </w:rPr>
              <w:t>及评审要求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ind w:left="0" w:lef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3005" w:type="dxa"/>
            <w:noWrap w:val="0"/>
            <w:vAlign w:val="center"/>
          </w:tcPr>
          <w:p>
            <w:pPr>
              <w:keepNext w:val="0"/>
              <w:keepLines w:val="0"/>
              <w:pageBreakBefore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响应文件按照采购文件要求签署、盖章、妥善装订并密封、以快递方式寄达</w:t>
            </w:r>
          </w:p>
        </w:tc>
        <w:tc>
          <w:tcPr>
            <w:tcW w:w="5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响应文件的每一页均需加盖响应供应商公章。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响应文件中的任何插字、涂改和增删，必须由响应供应商法定代表人或经其正式授权的代表在修改处签字或盖章。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color w:val="000000"/>
                <w:sz w:val="24"/>
                <w:szCs w:val="24"/>
                <w:lang w:val="zh-CN" w:eastAsia="zh-CN"/>
              </w:rPr>
              <w:t>③</w:t>
            </w:r>
            <w:r>
              <w:rPr>
                <w:rFonts w:hint="eastAsia" w:ascii="仿宋" w:hAnsi="仿宋" w:eastAsia="仿宋" w:cs="仿宋"/>
                <w:color w:val="000000"/>
                <w:sz w:val="24"/>
                <w:szCs w:val="24"/>
                <w:lang w:val="en-US" w:eastAsia="zh-CN"/>
              </w:rPr>
              <w:t>响应文件妥善装订并密封，以快递方式在响应文件接收截止时间</w:t>
            </w:r>
            <w:r>
              <w:rPr>
                <w:rFonts w:hint="eastAsia" w:cs="仿宋"/>
                <w:color w:val="000000"/>
                <w:sz w:val="24"/>
                <w:szCs w:val="24"/>
                <w:lang w:val="en-US" w:eastAsia="zh-CN"/>
              </w:rPr>
              <w:t>前</w:t>
            </w:r>
            <w:r>
              <w:rPr>
                <w:rFonts w:hint="eastAsia" w:ascii="仿宋" w:hAnsi="仿宋" w:eastAsia="仿宋" w:cs="仿宋"/>
                <w:color w:val="000000"/>
                <w:sz w:val="24"/>
                <w:szCs w:val="24"/>
                <w:lang w:val="en-US" w:eastAsia="zh-CN"/>
              </w:rPr>
              <w:t>寄达采购人指定地点。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ind w:left="0" w:leftChars="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3005" w:type="dxa"/>
            <w:noWrap w:val="0"/>
            <w:vAlign w:val="center"/>
          </w:tcPr>
          <w:p>
            <w:pPr>
              <w:keepNext w:val="0"/>
              <w:keepLines w:val="0"/>
              <w:pageBreakBefore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《法定代表人（负责人）身份证明书》及《授权委托书》</w:t>
            </w:r>
          </w:p>
        </w:tc>
        <w:tc>
          <w:tcPr>
            <w:tcW w:w="5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若响应供应商委派的参与本项目采购活动的代表不是法定代表人/负责人，还应提供《授权委托书》。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75" w:hRule="atLeast"/>
          <w:jc w:val="center"/>
        </w:trPr>
        <w:tc>
          <w:tcPr>
            <w:tcW w:w="808" w:type="dxa"/>
            <w:noWrap w:val="0"/>
            <w:vAlign w:val="center"/>
          </w:tcPr>
          <w:p>
            <w:pPr>
              <w:ind w:left="0" w:leftChars="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3005" w:type="dxa"/>
            <w:noWrap w:val="0"/>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0"/>
                <w:sz w:val="24"/>
                <w:szCs w:val="24"/>
              </w:rPr>
              <w:t>响应报价</w:t>
            </w:r>
            <w:r>
              <w:rPr>
                <w:rFonts w:hint="eastAsia" w:cs="仿宋"/>
                <w:kern w:val="0"/>
                <w:sz w:val="24"/>
                <w:szCs w:val="24"/>
                <w:lang w:val="en-US" w:eastAsia="zh-CN"/>
              </w:rPr>
              <w:t>符合采购文件要求</w:t>
            </w:r>
          </w:p>
        </w:tc>
        <w:tc>
          <w:tcPr>
            <w:tcW w:w="56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响应供应商对本项目的全部需求内容进行响应报价，且</w:t>
            </w:r>
            <w:r>
              <w:rPr>
                <w:rFonts w:hint="eastAsia" w:ascii="仿宋" w:hAnsi="仿宋" w:eastAsia="仿宋" w:cs="仿宋"/>
                <w:color w:val="000000"/>
                <w:sz w:val="24"/>
                <w:szCs w:val="24"/>
                <w:lang w:val="zh-CN" w:eastAsia="zh-CN"/>
              </w:rPr>
              <w:t>响应报价未超过本项目</w:t>
            </w:r>
            <w:r>
              <w:rPr>
                <w:rFonts w:hint="eastAsia" w:ascii="仿宋" w:hAnsi="仿宋" w:eastAsia="仿宋" w:cs="仿宋"/>
                <w:color w:val="000000"/>
                <w:sz w:val="24"/>
                <w:szCs w:val="24"/>
                <w:lang w:val="en-US" w:eastAsia="zh-CN"/>
              </w:rPr>
              <w:t>采购预算（最高限价）人民币</w:t>
            </w:r>
            <w:r>
              <w:rPr>
                <w:rFonts w:hint="eastAsia" w:ascii="仿宋" w:hAnsi="仿宋" w:eastAsia="仿宋" w:cs="仿宋"/>
                <w:sz w:val="24"/>
                <w:szCs w:val="24"/>
                <w:lang w:val="en-US" w:eastAsia="zh-CN"/>
              </w:rPr>
              <w:t>181560</w:t>
            </w:r>
            <w:r>
              <w:rPr>
                <w:rFonts w:hint="eastAsia" w:ascii="仿宋" w:hAnsi="仿宋" w:eastAsia="仿宋" w:cs="仿宋"/>
                <w:color w:val="000000"/>
                <w:sz w:val="24"/>
                <w:szCs w:val="24"/>
                <w:lang w:val="en-US" w:eastAsia="zh-CN"/>
              </w:rPr>
              <w:t>元</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②响应</w:t>
            </w:r>
            <w:r>
              <w:rPr>
                <w:rFonts w:hint="eastAsia" w:ascii="仿宋" w:hAnsi="仿宋" w:eastAsia="仿宋" w:cs="仿宋"/>
                <w:color w:val="000000"/>
                <w:sz w:val="24"/>
                <w:szCs w:val="24"/>
                <w:lang w:val="en-US" w:eastAsia="zh-CN"/>
              </w:rPr>
              <w:t>报价以人民币为货币单位。响应报价为固定唯一值且不得为 0 或负数</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③响应报价不存在明显低于其他通过符合性审查响应</w:t>
            </w:r>
            <w:r>
              <w:rPr>
                <w:rFonts w:hint="eastAsia" w:ascii="仿宋" w:hAnsi="仿宋" w:eastAsia="仿宋" w:cs="仿宋"/>
                <w:color w:val="000000"/>
                <w:sz w:val="24"/>
                <w:szCs w:val="24"/>
                <w:lang w:val="en-US" w:eastAsia="zh-CN"/>
              </w:rPr>
              <w:t>供应商的</w:t>
            </w:r>
            <w:r>
              <w:rPr>
                <w:rFonts w:hint="eastAsia" w:ascii="仿宋" w:hAnsi="仿宋" w:eastAsia="仿宋" w:cs="仿宋"/>
                <w:color w:val="000000"/>
                <w:sz w:val="24"/>
                <w:szCs w:val="24"/>
                <w:lang w:val="zh-CN" w:eastAsia="zh-CN"/>
              </w:rPr>
              <w:t>报价，或者评审小组认为</w:t>
            </w:r>
            <w:r>
              <w:rPr>
                <w:rFonts w:hint="eastAsia" w:ascii="仿宋" w:hAnsi="仿宋" w:eastAsia="仿宋" w:cs="仿宋"/>
                <w:color w:val="000000"/>
                <w:sz w:val="24"/>
                <w:szCs w:val="24"/>
                <w:lang w:val="en-US" w:eastAsia="zh-CN"/>
              </w:rPr>
              <w:t>响应供应商</w:t>
            </w:r>
            <w:r>
              <w:rPr>
                <w:rFonts w:hint="eastAsia" w:ascii="仿宋" w:hAnsi="仿宋" w:eastAsia="仿宋" w:cs="仿宋"/>
                <w:color w:val="000000"/>
                <w:sz w:val="24"/>
                <w:szCs w:val="24"/>
                <w:lang w:val="zh-CN" w:eastAsia="zh-CN"/>
              </w:rPr>
              <w:t>的报价明显低于其他通过符合性审查</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lang w:val="zh-CN" w:eastAsia="zh-CN"/>
              </w:rPr>
              <w:t>的报价</w:t>
            </w:r>
            <w:r>
              <w:rPr>
                <w:rFonts w:hint="eastAsia" w:ascii="仿宋" w:hAnsi="仿宋" w:eastAsia="仿宋" w:cs="仿宋"/>
                <w:color w:val="000000"/>
                <w:sz w:val="24"/>
                <w:szCs w:val="24"/>
                <w:lang w:val="en-US" w:eastAsia="zh-CN"/>
              </w:rPr>
              <w:t>但响应供应商</w:t>
            </w:r>
            <w:r>
              <w:rPr>
                <w:rFonts w:hint="eastAsia" w:ascii="仿宋" w:hAnsi="仿宋" w:eastAsia="仿宋" w:cs="仿宋"/>
                <w:color w:val="000000"/>
                <w:sz w:val="24"/>
                <w:szCs w:val="24"/>
                <w:lang w:val="zh-CN" w:eastAsia="zh-CN"/>
              </w:rPr>
              <w:t>能够提供</w:t>
            </w:r>
            <w:r>
              <w:rPr>
                <w:rFonts w:hint="eastAsia" w:ascii="仿宋" w:hAnsi="仿宋" w:eastAsia="仿宋" w:cs="仿宋"/>
                <w:color w:val="000000"/>
                <w:sz w:val="24"/>
                <w:szCs w:val="24"/>
                <w:lang w:val="en-US" w:eastAsia="zh-CN"/>
              </w:rPr>
              <w:t>关于其报价不影响</w:t>
            </w:r>
            <w:r>
              <w:rPr>
                <w:rFonts w:hint="eastAsia" w:ascii="仿宋" w:hAnsi="仿宋" w:eastAsia="仿宋" w:cs="仿宋"/>
                <w:color w:val="000000"/>
                <w:sz w:val="24"/>
                <w:szCs w:val="24"/>
                <w:lang w:val="zh-CN" w:eastAsia="zh-CN"/>
              </w:rPr>
              <w:t>其诚信履约</w:t>
            </w:r>
            <w:r>
              <w:rPr>
                <w:rFonts w:hint="eastAsia" w:ascii="仿宋" w:hAnsi="仿宋" w:eastAsia="仿宋" w:cs="仿宋"/>
                <w:color w:val="000000"/>
                <w:sz w:val="24"/>
                <w:szCs w:val="24"/>
                <w:lang w:val="en-US" w:eastAsia="zh-CN"/>
              </w:rPr>
              <w:t>以及</w:t>
            </w:r>
            <w:r>
              <w:rPr>
                <w:rFonts w:hint="eastAsia" w:ascii="仿宋" w:hAnsi="仿宋" w:eastAsia="仿宋" w:cs="仿宋"/>
                <w:color w:val="000000"/>
                <w:sz w:val="24"/>
                <w:szCs w:val="24"/>
                <w:lang w:val="zh-CN" w:eastAsia="zh-CN"/>
              </w:rPr>
              <w:t>不影响</w:t>
            </w:r>
            <w:r>
              <w:rPr>
                <w:rFonts w:hint="eastAsia" w:ascii="仿宋" w:hAnsi="仿宋" w:eastAsia="仿宋" w:cs="仿宋"/>
                <w:color w:val="000000"/>
                <w:sz w:val="24"/>
                <w:szCs w:val="24"/>
                <w:lang w:val="en-US" w:eastAsia="zh-CN"/>
              </w:rPr>
              <w:t>履约</w:t>
            </w:r>
            <w:r>
              <w:rPr>
                <w:rFonts w:hint="eastAsia" w:ascii="仿宋" w:hAnsi="仿宋" w:eastAsia="仿宋" w:cs="仿宋"/>
                <w:color w:val="000000"/>
                <w:sz w:val="24"/>
                <w:szCs w:val="24"/>
                <w:lang w:val="zh-CN" w:eastAsia="zh-CN"/>
              </w:rPr>
              <w:t>质量的书面说明等相关证明资料的。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ind w:left="0" w:leftChars="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3005" w:type="dxa"/>
            <w:noWrap w:val="0"/>
            <w:vAlign w:val="center"/>
          </w:tcPr>
          <w:p>
            <w:pPr>
              <w:keepNext w:val="0"/>
              <w:keepLines w:val="0"/>
              <w:pageBreakBefore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响应有效期</w:t>
            </w:r>
            <w:r>
              <w:rPr>
                <w:rFonts w:hint="eastAsia" w:ascii="仿宋" w:hAnsi="仿宋" w:eastAsia="仿宋" w:cs="仿宋"/>
                <w:color w:val="000000"/>
                <w:sz w:val="24"/>
                <w:szCs w:val="24"/>
              </w:rPr>
              <w:t>为提交响应文件的截止之日起90天</w:t>
            </w:r>
          </w:p>
        </w:tc>
        <w:tc>
          <w:tcPr>
            <w:tcW w:w="569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right="0" w:rightChars="0"/>
              <w:jc w:val="both"/>
              <w:textAlignment w:val="auto"/>
              <w:rPr>
                <w:rFonts w:hint="eastAsia" w:ascii="仿宋" w:hAnsi="仿宋" w:eastAsia="仿宋" w:cs="仿宋"/>
                <w:sz w:val="24"/>
                <w:szCs w:val="24"/>
                <w:lang w:eastAsia="zh-CN"/>
              </w:rPr>
            </w:pPr>
            <w:r>
              <w:rPr>
                <w:rFonts w:hint="eastAsia" w:ascii="仿宋" w:hAnsi="仿宋" w:eastAsia="仿宋" w:cs="仿宋"/>
                <w:b w:val="0"/>
                <w:bCs/>
                <w:color w:val="000000"/>
                <w:sz w:val="24"/>
                <w:szCs w:val="24"/>
                <w:lang w:val="en-US" w:eastAsia="zh-CN"/>
              </w:rPr>
              <w:t>响应供应商出具承诺函。</w:t>
            </w:r>
          </w:p>
        </w:tc>
      </w:tr>
    </w:tbl>
    <w:p>
      <w:pPr>
        <w:pStyle w:val="17"/>
        <w:keepNext w:val="0"/>
        <w:keepLines w:val="0"/>
        <w:pageBreakBefore w:val="0"/>
        <w:widowControl w:val="0"/>
        <w:numPr>
          <w:ilvl w:val="0"/>
          <w:numId w:val="2"/>
        </w:numPr>
        <w:suppressLineNumbers w:val="0"/>
        <w:shd w:val="clear"/>
        <w:kinsoku/>
        <w:wordWrap/>
        <w:overflowPunct/>
        <w:topLinePunct w:val="0"/>
        <w:bidi w:val="0"/>
        <w:spacing w:before="0" w:beforeAutospacing="0" w:after="0" w:afterAutospacing="0" w:line="400" w:lineRule="exact"/>
        <w:ind w:left="0" w:right="0" w:firstLine="482" w:firstLineChars="200"/>
        <w:jc w:val="both"/>
        <w:rPr>
          <w:rFonts w:hint="eastAsia" w:ascii="仿宋" w:hAnsi="仿宋" w:eastAsia="仿宋" w:cs="仿宋"/>
          <w:b/>
          <w:kern w:val="1"/>
          <w:sz w:val="24"/>
          <w:highlight w:val="none"/>
          <w:lang w:val="en-US" w:eastAsia="zh-CN"/>
        </w:rPr>
      </w:pPr>
      <w:r>
        <w:rPr>
          <w:rFonts w:hint="eastAsia" w:cs="仿宋"/>
          <w:b/>
          <w:bCs/>
          <w:color w:val="000000"/>
          <w:sz w:val="24"/>
          <w:szCs w:val="24"/>
          <w:highlight w:val="none"/>
          <w:lang w:val="en-US" w:eastAsia="zh-CN"/>
        </w:rPr>
        <w:t>价格</w:t>
      </w:r>
      <w:r>
        <w:rPr>
          <w:rFonts w:hint="eastAsia" w:ascii="仿宋" w:hAnsi="仿宋" w:eastAsia="仿宋" w:cs="仿宋"/>
          <w:b/>
          <w:bCs/>
          <w:color w:val="000000"/>
          <w:sz w:val="24"/>
          <w:szCs w:val="24"/>
          <w:highlight w:val="none"/>
        </w:rPr>
        <w:t>比较</w:t>
      </w:r>
      <w:r>
        <w:rPr>
          <w:rFonts w:hint="eastAsia" w:cs="仿宋"/>
          <w:b/>
          <w:bCs/>
          <w:color w:val="000000"/>
          <w:sz w:val="24"/>
          <w:szCs w:val="24"/>
          <w:highlight w:val="none"/>
          <w:lang w:eastAsia="zh-CN"/>
        </w:rPr>
        <w:t>（</w:t>
      </w:r>
      <w:r>
        <w:rPr>
          <w:rFonts w:hint="eastAsia" w:cs="仿宋"/>
          <w:b/>
          <w:bCs/>
          <w:color w:val="000000"/>
          <w:sz w:val="24"/>
          <w:szCs w:val="24"/>
          <w:highlight w:val="none"/>
          <w:lang w:val="en-US" w:eastAsia="zh-CN"/>
        </w:rPr>
        <w:t>100分</w:t>
      </w:r>
      <w:r>
        <w:rPr>
          <w:rFonts w:hint="eastAsia" w:cs="仿宋"/>
          <w:b/>
          <w:bCs/>
          <w:color w:val="000000"/>
          <w:sz w:val="24"/>
          <w:szCs w:val="24"/>
          <w:highlight w:val="none"/>
          <w:lang w:eastAsia="zh-CN"/>
        </w:rPr>
        <w:t>）</w:t>
      </w:r>
      <w:r>
        <w:rPr>
          <w:rFonts w:hint="eastAsia" w:ascii="仿宋" w:hAnsi="仿宋" w:eastAsia="仿宋" w:cs="仿宋"/>
          <w:sz w:val="24"/>
          <w:szCs w:val="24"/>
          <w:highlight w:val="none"/>
          <w:lang w:eastAsia="zh-CN"/>
        </w:rPr>
        <w:t>：</w:t>
      </w:r>
      <w:r>
        <w:rPr>
          <w:rFonts w:hint="eastAsia" w:ascii="仿宋" w:hAnsi="仿宋" w:eastAsia="仿宋" w:cs="仿宋"/>
          <w:color w:val="000000"/>
          <w:kern w:val="2"/>
          <w:sz w:val="24"/>
          <w:szCs w:val="24"/>
          <w:highlight w:val="none"/>
          <w:lang w:val="en-US" w:eastAsia="zh-CN"/>
        </w:rPr>
        <w:t>评审小组对各响应供应商的报价情况进行评分，评审的具体内容见《价格评审表》。</w:t>
      </w:r>
    </w:p>
    <w:p>
      <w:pPr>
        <w:keepNext w:val="0"/>
        <w:keepLines w:val="0"/>
        <w:pageBreakBefore w:val="0"/>
        <w:shd w:val="clear"/>
        <w:kinsoku/>
        <w:wordWrap/>
        <w:overflowPunct/>
        <w:topLinePunct w:val="0"/>
        <w:bidi w:val="0"/>
        <w:adjustRightInd w:val="0"/>
        <w:snapToGrid w:val="0"/>
        <w:spacing w:line="400" w:lineRule="exact"/>
        <w:jc w:val="center"/>
        <w:rPr>
          <w:rFonts w:hint="default" w:ascii="仿宋" w:hAnsi="仿宋" w:eastAsia="仿宋" w:cs="仿宋"/>
          <w:b/>
          <w:kern w:val="1"/>
          <w:sz w:val="24"/>
          <w:highlight w:val="none"/>
          <w:lang w:val="en-US" w:eastAsia="zh-CN"/>
        </w:rPr>
      </w:pPr>
      <w:r>
        <w:rPr>
          <w:rFonts w:hint="eastAsia" w:ascii="仿宋" w:hAnsi="仿宋" w:eastAsia="仿宋" w:cs="仿宋"/>
          <w:b/>
          <w:kern w:val="1"/>
          <w:sz w:val="24"/>
          <w:highlight w:val="none"/>
          <w:lang w:val="en-US" w:eastAsia="zh-CN"/>
        </w:rPr>
        <w:t>价格评审表</w:t>
      </w:r>
    </w:p>
    <w:tbl>
      <w:tblPr>
        <w:tblStyle w:val="20"/>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shd w:val="clear" w:color="auto" w:fill="auto"/>
            <w:noWrap w:val="0"/>
            <w:vAlign w:val="center"/>
          </w:tcPr>
          <w:p>
            <w:pPr>
              <w:ind w:left="0" w:leftChars="0" w:firstLine="0" w:firstLineChars="0"/>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评审</w:t>
            </w:r>
            <w:r>
              <w:rPr>
                <w:rFonts w:hint="eastAsia" w:ascii="仿宋" w:hAnsi="仿宋" w:eastAsia="仿宋" w:cs="仿宋"/>
                <w:b/>
                <w:bCs/>
                <w:kern w:val="0"/>
                <w:sz w:val="24"/>
                <w:szCs w:val="24"/>
                <w:lang w:val="en-US" w:eastAsia="zh-CN"/>
              </w:rPr>
              <w:t>内容</w:t>
            </w:r>
          </w:p>
        </w:tc>
        <w:tc>
          <w:tcPr>
            <w:tcW w:w="916" w:type="dxa"/>
            <w:shd w:val="clear" w:color="auto" w:fill="auto"/>
            <w:noWrap w:val="0"/>
            <w:vAlign w:val="center"/>
          </w:tcPr>
          <w:p>
            <w:pPr>
              <w:ind w:left="0" w:leftChars="0"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分值</w:t>
            </w:r>
          </w:p>
        </w:tc>
        <w:tc>
          <w:tcPr>
            <w:tcW w:w="6830" w:type="dxa"/>
            <w:shd w:val="clear" w:color="auto" w:fill="auto"/>
            <w:noWrap w:val="0"/>
            <w:vAlign w:val="center"/>
          </w:tcPr>
          <w:p>
            <w:pPr>
              <w:ind w:left="0" w:leftChars="0"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价格</w:t>
            </w:r>
          </w:p>
        </w:tc>
        <w:tc>
          <w:tcPr>
            <w:tcW w:w="9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c>
          <w:tcPr>
            <w:tcW w:w="68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1、基准价的确定:在各有效响应供应商的报价中，取最低者作为基准价。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2、各有效响应供应商的价格评分统一按照下列公式计算：价格评分＝（基准价÷响应报价）×100</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pPr>
        <w:pStyle w:val="35"/>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pPr>
        <w:pStyle w:val="35"/>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评审小组</w:t>
      </w:r>
      <w:r>
        <w:rPr>
          <w:rFonts w:hint="eastAsia" w:ascii="仿宋" w:hAnsi="仿宋" w:eastAsia="仿宋" w:cs="仿宋"/>
          <w:color w:val="000000"/>
          <w:sz w:val="24"/>
          <w:szCs w:val="24"/>
          <w:highlight w:val="none"/>
        </w:rPr>
        <w:t>协助答复。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供应商为法人或者其他组织的，应当由法定代表人或者其授权代表签字或者盖章，并加盖</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公章。</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深汕中心医院监督科</w:t>
      </w:r>
      <w:r>
        <w:rPr>
          <w:rFonts w:hint="eastAsia" w:ascii="仿宋" w:hAnsi="仿宋" w:eastAsia="仿宋" w:cs="仿宋"/>
          <w:sz w:val="24"/>
          <w:szCs w:val="24"/>
          <w:highlight w:val="none"/>
        </w:rPr>
        <w:t>、招投标与采购管理办公室</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3863498</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六、合同的订立 </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sz w:val="24"/>
          <w:szCs w:val="24"/>
          <w:highlight w:val="none"/>
          <w:lang w:val="en-US" w:eastAsia="zh-CN"/>
        </w:rPr>
      </w:pPr>
    </w:p>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第四部分  合同参考文本</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rPr>
          <w:rFonts w:hint="eastAsia" w:ascii="仿宋" w:hAnsi="仿宋" w:eastAsia="仿宋"/>
          <w:b/>
          <w:bCs/>
          <w:sz w:val="18"/>
          <w:szCs w:val="18"/>
          <w:lang w:val="en-US" w:eastAsia="zh-CN"/>
        </w:rPr>
      </w:pPr>
      <w:r>
        <w:rPr>
          <w:rFonts w:hint="eastAsia" w:ascii="仿宋" w:hAnsi="仿宋" w:eastAsia="仿宋" w:cs="仿宋"/>
          <w:b/>
          <w:bCs/>
          <w:kern w:val="44"/>
          <w:sz w:val="18"/>
          <w:szCs w:val="18"/>
          <w:lang w:val="en-US" w:eastAsia="zh-CN" w:bidi="ar-SA"/>
        </w:rPr>
        <w:t>（注：本合同仅为参考文本，合同签订双方可根据项目的具体要求进行修订，但不得偏离实质性条款。）</w:t>
      </w:r>
    </w:p>
    <w:p>
      <w:pPr>
        <w:ind w:firstLine="0" w:firstLineChars="0"/>
        <w:rPr>
          <w:rFonts w:hint="eastAsia"/>
          <w:sz w:val="18"/>
          <w:szCs w:val="18"/>
          <w:lang w:val="en-US" w:eastAsia="zh-CN"/>
        </w:rPr>
      </w:pPr>
    </w:p>
    <w:p>
      <w:pPr>
        <w:widowControl/>
        <w:spacing w:line="240" w:lineRule="auto"/>
        <w:ind w:firstLine="0" w:firstLineChars="0"/>
        <w:jc w:val="center"/>
        <w:rPr>
          <w:rFonts w:hint="eastAsia" w:ascii="仿宋" w:hAnsi="仿宋" w:eastAsia="仿宋" w:cs="仿宋"/>
          <w:b/>
          <w:color w:val="000000" w:themeColor="text1"/>
          <w:kern w:val="2"/>
          <w:sz w:val="40"/>
          <w:szCs w:val="32"/>
          <w:lang w:val="en-US" w:eastAsia="zh-CN" w:bidi="ar-SA"/>
          <w14:textFill>
            <w14:solidFill>
              <w14:schemeClr w14:val="tx1"/>
            </w14:solidFill>
          </w14:textFill>
        </w:rPr>
      </w:pPr>
      <w:r>
        <w:rPr>
          <w:rFonts w:hint="eastAsia" w:ascii="仿宋" w:hAnsi="仿宋" w:eastAsia="仿宋" w:cs="仿宋"/>
          <w:b/>
          <w:color w:val="000000" w:themeColor="text1"/>
          <w:kern w:val="2"/>
          <w:sz w:val="40"/>
          <w:szCs w:val="32"/>
          <w:lang w:val="en-US" w:eastAsia="zh-CN" w:bidi="ar-SA"/>
          <w14:textFill>
            <w14:solidFill>
              <w14:schemeClr w14:val="tx1"/>
            </w14:solidFill>
          </w14:textFill>
        </w:rPr>
        <w:t>中山大学孙逸仙纪念医院深汕中心医院</w:t>
      </w:r>
    </w:p>
    <w:p>
      <w:pPr>
        <w:widowControl/>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b/>
          <w:color w:val="000000" w:themeColor="text1"/>
          <w:kern w:val="2"/>
          <w:sz w:val="40"/>
          <w:szCs w:val="32"/>
          <w:lang w:val="en-US" w:eastAsia="zh-CN" w:bidi="ar-SA"/>
          <w14:textFill>
            <w14:solidFill>
              <w14:schemeClr w14:val="tx1"/>
            </w14:solidFill>
          </w14:textFill>
        </w:rPr>
        <w:t>电梯维修服务采购</w:t>
      </w:r>
      <w:r>
        <w:rPr>
          <w:rFonts w:hint="eastAsia" w:ascii="仿宋" w:hAnsi="仿宋" w:eastAsia="仿宋" w:cs="仿宋"/>
          <w:b/>
          <w:color w:val="000000" w:themeColor="text1"/>
          <w:sz w:val="40"/>
          <w:szCs w:val="32"/>
          <w:lang w:val="en-US" w:eastAsia="zh-CN"/>
          <w14:textFill>
            <w14:solidFill>
              <w14:schemeClr w14:val="tx1"/>
            </w14:solidFill>
          </w14:textFill>
        </w:rPr>
        <w:t>合同</w:t>
      </w:r>
    </w:p>
    <w:p>
      <w:pPr>
        <w:spacing w:line="400" w:lineRule="exact"/>
        <w:jc w:val="right"/>
        <w:rPr>
          <w:rFonts w:hint="eastAsia" w:ascii="仿宋" w:hAnsi="仿宋" w:eastAsia="仿宋" w:cs="仿宋"/>
          <w:b/>
          <w:sz w:val="24"/>
          <w:szCs w:val="24"/>
          <w:lang w:val="en-US" w:eastAsia="zh-CN"/>
        </w:rPr>
      </w:pPr>
      <w:r>
        <w:rPr>
          <w:rFonts w:hint="eastAsia" w:cs="仿宋"/>
          <w:b/>
          <w:sz w:val="24"/>
          <w:szCs w:val="24"/>
          <w:lang w:val="en-US" w:eastAsia="zh-CN"/>
        </w:rPr>
        <w:t xml:space="preserve">                                 </w:t>
      </w:r>
      <w:r>
        <w:rPr>
          <w:rFonts w:hint="eastAsia" w:ascii="仿宋" w:hAnsi="仿宋" w:eastAsia="仿宋" w:cs="仿宋"/>
          <w:b/>
          <w:sz w:val="24"/>
          <w:szCs w:val="24"/>
          <w:lang w:val="en-US" w:eastAsia="zh-CN"/>
        </w:rPr>
        <w:t>合同</w:t>
      </w:r>
      <w:r>
        <w:rPr>
          <w:rFonts w:hint="eastAsia" w:ascii="仿宋" w:hAnsi="仿宋" w:eastAsia="仿宋" w:cs="仿宋"/>
          <w:b/>
          <w:sz w:val="24"/>
          <w:szCs w:val="24"/>
        </w:rPr>
        <w:t>编号：</w:t>
      </w:r>
      <w:r>
        <w:rPr>
          <w:rFonts w:hint="eastAsia" w:cs="仿宋"/>
          <w:b/>
          <w:sz w:val="24"/>
          <w:szCs w:val="24"/>
          <w:lang w:val="en-US" w:eastAsia="zh-CN"/>
        </w:rPr>
        <w:t>XXXXXXXXX</w:t>
      </w:r>
    </w:p>
    <w:p>
      <w:pPr>
        <w:pStyle w:val="5"/>
        <w:rPr>
          <w:rFonts w:hint="eastAsia"/>
          <w:lang w:val="en-US" w:eastAsia="zh-CN"/>
        </w:rPr>
      </w:pPr>
    </w:p>
    <w:p>
      <w:pPr>
        <w:spacing w:line="360" w:lineRule="auto"/>
        <w:rPr>
          <w:rFonts w:ascii="宋体"/>
          <w:sz w:val="28"/>
          <w:u w:val="single"/>
        </w:rPr>
      </w:pPr>
      <w:r>
        <w:rPr>
          <w:rFonts w:hint="eastAsia" w:ascii="宋体"/>
          <w:sz w:val="28"/>
        </w:rPr>
        <w:t>甲方：</w:t>
      </w:r>
      <w:r>
        <w:rPr>
          <w:rFonts w:hint="eastAsia" w:ascii="宋体"/>
          <w:sz w:val="28"/>
          <w:u w:val="single"/>
        </w:rPr>
        <w:t xml:space="preserve">  </w:t>
      </w:r>
      <w:r>
        <w:rPr>
          <w:rFonts w:hint="eastAsia" w:ascii="宋体" w:hAnsi="宋体" w:cs="宋体"/>
          <w:sz w:val="28"/>
          <w:u w:val="single"/>
          <w:lang w:eastAsia="zh-CN"/>
        </w:rPr>
        <w:t>中山大学孙逸仙纪念医院深汕中心医院</w:t>
      </w:r>
      <w:r>
        <w:rPr>
          <w:rFonts w:hint="eastAsia" w:ascii="宋体"/>
          <w:sz w:val="28"/>
          <w:u w:val="single"/>
        </w:rPr>
        <w:t xml:space="preserve">                      </w:t>
      </w:r>
      <w:r>
        <w:rPr>
          <w:rFonts w:hint="eastAsia" w:ascii="宋体" w:hAnsi="宋体" w:cs="宋体"/>
          <w:sz w:val="28"/>
          <w:u w:val="single"/>
        </w:rPr>
        <w:t xml:space="preserve">  </w:t>
      </w:r>
      <w:r>
        <w:rPr>
          <w:rFonts w:hint="eastAsia" w:ascii="宋体"/>
          <w:sz w:val="28"/>
          <w:u w:val="single"/>
        </w:rPr>
        <w:t xml:space="preserve">          </w:t>
      </w:r>
    </w:p>
    <w:p>
      <w:pPr>
        <w:spacing w:line="360" w:lineRule="auto"/>
        <w:rPr>
          <w:rFonts w:ascii="宋体"/>
          <w:sz w:val="28"/>
          <w:u w:val="single"/>
        </w:rPr>
      </w:pPr>
      <w:r>
        <w:rPr>
          <w:rFonts w:hint="eastAsia" w:ascii="宋体"/>
          <w:sz w:val="28"/>
        </w:rPr>
        <w:t xml:space="preserve">地址： </w:t>
      </w:r>
      <w:r>
        <w:rPr>
          <w:rFonts w:hint="eastAsia" w:ascii="宋体" w:hAnsi="宋体" w:cs="宋体"/>
          <w:sz w:val="28"/>
          <w:u w:val="single"/>
        </w:rPr>
        <w:t xml:space="preserve"> </w:t>
      </w:r>
      <w:r>
        <w:rPr>
          <w:rFonts w:hint="eastAsia" w:ascii="宋体" w:hAnsi="宋体" w:cs="宋体"/>
          <w:b w:val="0"/>
          <w:szCs w:val="24"/>
          <w:u w:val="single"/>
          <w:lang w:val="en-US" w:eastAsia="zh-CN"/>
        </w:rPr>
        <w:t>广东省汕尾市城区东涌镇站前横二路1号</w:t>
      </w:r>
      <w:r>
        <w:rPr>
          <w:rFonts w:hint="eastAsia" w:ascii="宋体" w:hAnsi="宋体" w:cs="宋体"/>
          <w:sz w:val="28"/>
          <w:u w:val="single"/>
        </w:rPr>
        <w:t xml:space="preserve">     </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360" w:lineRule="auto"/>
        <w:rPr>
          <w:rFonts w:ascii="宋体"/>
          <w:sz w:val="28"/>
          <w:u w:val="single"/>
        </w:rPr>
      </w:pPr>
      <w:r>
        <w:rPr>
          <w:rFonts w:hint="eastAsia" w:ascii="宋体"/>
          <w:sz w:val="28"/>
        </w:rPr>
        <w:t xml:space="preserve">联系人: </w:t>
      </w:r>
      <w:r>
        <w:rPr>
          <w:rFonts w:hint="eastAsia" w:ascii="宋体"/>
          <w:sz w:val="28"/>
          <w:u w:val="single"/>
          <w:lang w:val="en-US" w:eastAsia="zh-CN"/>
        </w:rPr>
        <w:t>邹泽辉</w:t>
      </w:r>
      <w:r>
        <w:rPr>
          <w:rFonts w:hint="eastAsia" w:ascii="宋体"/>
          <w:sz w:val="28"/>
          <w:u w:val="single"/>
        </w:rPr>
        <w:t xml:space="preserve">  </w:t>
      </w:r>
      <w:r>
        <w:rPr>
          <w:rFonts w:hint="eastAsia" w:ascii="宋体"/>
          <w:sz w:val="28"/>
          <w:u w:val="single"/>
          <w:lang w:val="en-US" w:eastAsia="zh-CN"/>
        </w:rPr>
        <w:t xml:space="preserve"> </w:t>
      </w:r>
      <w:r>
        <w:rPr>
          <w:rFonts w:hint="eastAsia" w:ascii="宋体"/>
          <w:sz w:val="28"/>
          <w:u w:val="single"/>
        </w:rPr>
        <w:t xml:space="preserve">    </w:t>
      </w:r>
      <w:r>
        <w:rPr>
          <w:rFonts w:hint="eastAsia" w:ascii="宋体"/>
          <w:sz w:val="28"/>
        </w:rPr>
        <w:t>电话（传真）：</w:t>
      </w:r>
      <w:r>
        <w:rPr>
          <w:rFonts w:hint="eastAsia" w:ascii="宋体"/>
          <w:sz w:val="28"/>
          <w:u w:val="single"/>
        </w:rPr>
        <w:t xml:space="preserve"> </w:t>
      </w:r>
      <w:r>
        <w:rPr>
          <w:rFonts w:hint="eastAsia" w:ascii="宋体"/>
          <w:sz w:val="28"/>
          <w:u w:val="single"/>
          <w:lang w:val="en-US" w:eastAsia="zh-CN"/>
        </w:rPr>
        <w:t>0660-3863554</w:t>
      </w:r>
      <w:r>
        <w:rPr>
          <w:rFonts w:hint="eastAsia" w:ascii="宋体"/>
          <w:sz w:val="28"/>
          <w:u w:val="single"/>
        </w:rPr>
        <w:t xml:space="preserve"> </w:t>
      </w:r>
      <w:r>
        <w:rPr>
          <w:rFonts w:hint="eastAsia" w:ascii="宋体"/>
          <w:sz w:val="28"/>
          <w:u w:val="single"/>
          <w:lang w:val="en-US" w:eastAsia="zh-CN"/>
        </w:rPr>
        <w:t xml:space="preserve">  </w:t>
      </w:r>
      <w:r>
        <w:rPr>
          <w:rFonts w:hint="eastAsia" w:ascii="宋体"/>
          <w:sz w:val="28"/>
          <w:u w:val="single"/>
        </w:rPr>
        <w:t xml:space="preserve">                          </w:t>
      </w:r>
      <w:r>
        <w:rPr>
          <w:rFonts w:ascii="宋体"/>
          <w:sz w:val="28"/>
        </w:rPr>
        <w:t xml:space="preserve">  </w:t>
      </w:r>
      <w:r>
        <w:rPr>
          <w:rFonts w:hint="eastAsia" w:ascii="宋体"/>
          <w:sz w:val="28"/>
        </w:rPr>
        <w:t xml:space="preserve">   </w:t>
      </w:r>
    </w:p>
    <w:p>
      <w:pPr>
        <w:spacing w:before="50" w:line="360" w:lineRule="auto"/>
        <w:rPr>
          <w:rFonts w:ascii="宋体"/>
          <w:sz w:val="28"/>
          <w:u w:val="single"/>
        </w:rPr>
      </w:pPr>
      <w:r>
        <w:rPr>
          <w:rFonts w:hint="eastAsia" w:ascii="宋体"/>
          <w:sz w:val="28"/>
        </w:rPr>
        <w:t>乙方：</w:t>
      </w:r>
      <w:r>
        <w:rPr>
          <w:rFonts w:hint="eastAsia" w:ascii="宋体" w:hAnsi="宋体" w:eastAsia="宋体" w:cs="宋体"/>
          <w:bCs w:val="0"/>
          <w:color w:val="070707"/>
          <w:kern w:val="0"/>
          <w:sz w:val="28"/>
          <w:szCs w:val="28"/>
          <w:highlight w:val="none"/>
          <w:u w:val="single"/>
          <w:shd w:val="clear" w:color="auto" w:fill="auto"/>
          <w:lang w:val="en-US" w:eastAsia="zh-CN" w:bidi="ar"/>
        </w:rPr>
        <w:t xml:space="preserve">          </w:t>
      </w:r>
      <w:r>
        <w:rPr>
          <w:rFonts w:hint="eastAsia" w:ascii="宋体"/>
          <w:sz w:val="28"/>
          <w:u w:val="single"/>
          <w:lang w:val="en-US" w:eastAsia="zh-CN"/>
        </w:rPr>
        <w:t xml:space="preserve">  </w:t>
      </w:r>
      <w:r>
        <w:rPr>
          <w:rFonts w:hint="eastAsia" w:ascii="宋体"/>
          <w:sz w:val="28"/>
          <w:u w:val="single"/>
        </w:rPr>
        <w:t xml:space="preserve">           </w:t>
      </w:r>
    </w:p>
    <w:p>
      <w:pPr>
        <w:widowControl/>
        <w:spacing w:line="360" w:lineRule="auto"/>
        <w:jc w:val="left"/>
        <w:rPr>
          <w:rFonts w:hint="default" w:ascii="宋体" w:hAnsi="宋体" w:eastAsia="仿宋" w:cs="宋体"/>
          <w:bCs w:val="0"/>
          <w:color w:val="070707"/>
          <w:kern w:val="0"/>
          <w:sz w:val="30"/>
          <w:szCs w:val="30"/>
          <w:u w:val="single"/>
          <w:lang w:val="en-US" w:eastAsia="zh-CN"/>
        </w:rPr>
      </w:pPr>
      <w:r>
        <w:rPr>
          <w:rFonts w:hint="eastAsia" w:ascii="宋体"/>
          <w:sz w:val="28"/>
        </w:rPr>
        <w:t>地址：</w:t>
      </w:r>
      <w:r>
        <w:rPr>
          <w:rFonts w:hint="eastAsia" w:ascii="宋体" w:hAnsi="宋体" w:eastAsia="宋体" w:cs="宋体"/>
          <w:bCs w:val="0"/>
          <w:color w:val="070707"/>
          <w:kern w:val="0"/>
          <w:sz w:val="28"/>
          <w:szCs w:val="28"/>
          <w:highlight w:val="none"/>
          <w:u w:val="single"/>
          <w:shd w:val="clear" w:color="auto" w:fill="auto"/>
          <w:lang w:val="en-US" w:eastAsia="zh-CN" w:bidi="ar"/>
        </w:rPr>
        <w:t xml:space="preserve">         </w:t>
      </w:r>
      <w:r>
        <w:rPr>
          <w:rFonts w:hint="eastAsia" w:ascii="宋体" w:hAnsi="宋体" w:cs="宋体"/>
          <w:bCs w:val="0"/>
          <w:color w:val="070707"/>
          <w:kern w:val="0"/>
          <w:sz w:val="30"/>
          <w:szCs w:val="30"/>
          <w:u w:val="single"/>
        </w:rPr>
        <w:t xml:space="preserve">           </w:t>
      </w:r>
      <w:r>
        <w:rPr>
          <w:rFonts w:hint="eastAsia" w:ascii="宋体" w:hAnsi="宋体" w:cs="宋体"/>
          <w:bCs w:val="0"/>
          <w:color w:val="070707"/>
          <w:kern w:val="0"/>
          <w:sz w:val="30"/>
          <w:szCs w:val="30"/>
          <w:u w:val="single"/>
          <w:lang w:val="en-US" w:eastAsia="zh-CN"/>
        </w:rPr>
        <w:t xml:space="preserve">                           </w:t>
      </w:r>
    </w:p>
    <w:p>
      <w:pPr>
        <w:rPr>
          <w:rFonts w:hint="eastAsia" w:ascii="宋体"/>
          <w:sz w:val="28"/>
        </w:rPr>
      </w:pPr>
      <w:r>
        <w:rPr>
          <w:rFonts w:hint="eastAsia" w:ascii="宋体"/>
          <w:sz w:val="28"/>
        </w:rPr>
        <w:t>联系人：</w:t>
      </w:r>
      <w:r>
        <w:rPr>
          <w:rFonts w:hint="eastAsia" w:ascii="宋体"/>
          <w:color w:val="auto"/>
          <w:sz w:val="28"/>
          <w:highlight w:val="none"/>
          <w:u w:val="single"/>
          <w:shd w:val="clear" w:color="auto" w:fill="auto"/>
          <w:lang w:val="en-US" w:eastAsia="zh-CN"/>
        </w:rPr>
        <w:t xml:space="preserve">       </w:t>
      </w:r>
      <w:r>
        <w:rPr>
          <w:rFonts w:hint="eastAsia" w:ascii="宋体"/>
          <w:sz w:val="28"/>
          <w:u w:val="single"/>
        </w:rPr>
        <w:t xml:space="preserve">      </w:t>
      </w:r>
      <w:r>
        <w:rPr>
          <w:rFonts w:hint="eastAsia" w:ascii="宋体"/>
          <w:sz w:val="28"/>
        </w:rPr>
        <w:t>电话（传真）：</w:t>
      </w:r>
      <w:r>
        <w:rPr>
          <w:rFonts w:hint="eastAsia" w:ascii="宋体"/>
          <w:sz w:val="28"/>
          <w:u w:val="single"/>
        </w:rPr>
        <w:t xml:space="preserve">  </w:t>
      </w:r>
      <w:r>
        <w:rPr>
          <w:rFonts w:hint="eastAsia" w:ascii="宋体"/>
          <w:sz w:val="28"/>
          <w:u w:val="single"/>
          <w:lang w:val="en-US" w:eastAsia="zh-CN"/>
        </w:rPr>
        <w:t xml:space="preserve">   </w:t>
      </w:r>
      <w:r>
        <w:rPr>
          <w:rFonts w:hint="eastAsia" w:ascii="宋体"/>
          <w:color w:val="auto"/>
          <w:sz w:val="28"/>
          <w:highlight w:val="none"/>
          <w:u w:val="single"/>
          <w:shd w:val="clear" w:color="auto" w:fill="auto"/>
          <w:lang w:val="en-US" w:eastAsia="zh-CN"/>
        </w:rPr>
        <w:t xml:space="preserve">  </w:t>
      </w:r>
      <w:r>
        <w:rPr>
          <w:rFonts w:hint="eastAsia" w:ascii="宋体"/>
          <w:sz w:val="28"/>
          <w:u w:val="single"/>
        </w:rPr>
        <w:t xml:space="preserve">  </w:t>
      </w:r>
      <w:r>
        <w:rPr>
          <w:rFonts w:hint="eastAsia" w:ascii="宋体"/>
          <w:sz w:val="28"/>
          <w:u w:val="single"/>
          <w:lang w:val="en-US" w:eastAsia="zh-CN"/>
        </w:rPr>
        <w:t xml:space="preserve">       </w:t>
      </w:r>
      <w:r>
        <w:rPr>
          <w:rFonts w:hint="eastAsia" w:ascii="宋体"/>
          <w:sz w:val="28"/>
          <w:u w:val="single"/>
        </w:rPr>
        <w:t xml:space="preserve">   </w:t>
      </w:r>
      <w:r>
        <w:rPr>
          <w:rFonts w:hint="eastAsia" w:ascii="宋体"/>
          <w:sz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根据《中华人民共和国民法典》及</w:t>
      </w:r>
      <w:r>
        <w:rPr>
          <w:rFonts w:hint="eastAsia" w:ascii="仿宋" w:hAnsi="仿宋" w:eastAsia="仿宋" w:cs="仿宋"/>
          <w:bCs/>
          <w:color w:val="000000"/>
          <w:sz w:val="24"/>
          <w:szCs w:val="24"/>
          <w:highlight w:val="none"/>
          <w:lang w:val="en-US" w:eastAsia="zh-CN"/>
        </w:rPr>
        <w:t>中山大学孙逸仙纪念医院深汕中心医院</w:t>
      </w:r>
      <w:r>
        <w:rPr>
          <w:rFonts w:hint="eastAsia" w:cs="仿宋"/>
          <w:bCs/>
          <w:color w:val="000000"/>
          <w:sz w:val="24"/>
          <w:szCs w:val="24"/>
          <w:highlight w:val="none"/>
          <w:lang w:val="en-US" w:eastAsia="zh-CN"/>
        </w:rPr>
        <w:t>电梯维修</w:t>
      </w:r>
      <w:r>
        <w:rPr>
          <w:rFonts w:hint="eastAsia" w:ascii="仿宋" w:hAnsi="仿宋" w:eastAsia="仿宋" w:cs="仿宋"/>
          <w:bCs/>
          <w:color w:val="000000"/>
          <w:sz w:val="24"/>
          <w:szCs w:val="24"/>
          <w:highlight w:val="none"/>
          <w:lang w:val="en-US" w:eastAsia="zh-CN"/>
        </w:rPr>
        <w:t>服务项目</w:t>
      </w:r>
      <w:r>
        <w:rPr>
          <w:rFonts w:hint="eastAsia" w:ascii="仿宋" w:hAnsi="仿宋" w:eastAsia="仿宋" w:cs="仿宋"/>
          <w:b w:val="0"/>
          <w:bCs/>
          <w:color w:val="000000"/>
          <w:sz w:val="24"/>
          <w:szCs w:val="24"/>
          <w:highlight w:val="none"/>
          <w:u w:val="none"/>
          <w:lang w:val="en-US" w:eastAsia="zh-CN"/>
        </w:rPr>
        <w:t>（第二次采购）</w:t>
      </w:r>
      <w:r>
        <w:rPr>
          <w:rFonts w:hint="eastAsia" w:ascii="仿宋" w:hAnsi="仿宋" w:eastAsia="仿宋" w:cs="仿宋"/>
          <w:bCs/>
          <w:color w:val="000000"/>
          <w:sz w:val="24"/>
          <w:szCs w:val="24"/>
          <w:highlight w:val="none"/>
          <w:lang w:val="en-US" w:eastAsia="zh-CN"/>
        </w:rPr>
        <w:t>采</w:t>
      </w:r>
      <w:r>
        <w:rPr>
          <w:rFonts w:hint="eastAsia" w:ascii="仿宋" w:hAnsi="仿宋" w:eastAsia="仿宋" w:cs="仿宋"/>
          <w:sz w:val="24"/>
          <w:szCs w:val="24"/>
          <w:lang w:val="en-US" w:eastAsia="zh-CN"/>
        </w:rPr>
        <w:t>购</w:t>
      </w:r>
      <w:r>
        <w:rPr>
          <w:rFonts w:hint="eastAsia" w:ascii="仿宋" w:hAnsi="仿宋" w:eastAsia="仿宋" w:cs="仿宋"/>
          <w:sz w:val="24"/>
          <w:szCs w:val="24"/>
        </w:rPr>
        <w:t>文件</w:t>
      </w:r>
      <w:r>
        <w:rPr>
          <w:rFonts w:hint="eastAsia" w:ascii="仿宋" w:hAnsi="仿宋" w:eastAsia="仿宋" w:cs="仿宋"/>
          <w:bCs/>
          <w:color w:val="000000"/>
          <w:sz w:val="24"/>
          <w:szCs w:val="24"/>
          <w:highlight w:val="none"/>
          <w:lang w:val="en-US" w:eastAsia="zh-CN"/>
        </w:rPr>
        <w:t>（项目编号：ZCB-2024001</w:t>
      </w:r>
      <w:r>
        <w:rPr>
          <w:rFonts w:hint="eastAsia" w:cs="仿宋"/>
          <w:bCs/>
          <w:color w:val="000000"/>
          <w:sz w:val="24"/>
          <w:szCs w:val="24"/>
          <w:highlight w:val="none"/>
          <w:lang w:val="en-US" w:eastAsia="zh-CN"/>
        </w:rPr>
        <w:t>9</w:t>
      </w:r>
      <w:r>
        <w:rPr>
          <w:rFonts w:hint="eastAsia" w:ascii="仿宋" w:hAnsi="仿宋" w:eastAsia="仿宋" w:cs="仿宋"/>
          <w:bCs/>
          <w:color w:val="000000"/>
          <w:sz w:val="24"/>
          <w:szCs w:val="24"/>
          <w:highlight w:val="none"/>
          <w:lang w:val="en-US" w:eastAsia="zh-CN"/>
        </w:rPr>
        <w:t>）</w:t>
      </w:r>
      <w:r>
        <w:rPr>
          <w:rFonts w:hint="eastAsia" w:ascii="仿宋" w:hAnsi="仿宋" w:eastAsia="仿宋" w:cs="仿宋"/>
          <w:sz w:val="24"/>
          <w:szCs w:val="24"/>
        </w:rPr>
        <w:t>的要求和</w:t>
      </w:r>
      <w:r>
        <w:rPr>
          <w:rFonts w:hint="eastAsia" w:ascii="仿宋" w:hAnsi="仿宋" w:eastAsia="仿宋" w:cs="仿宋"/>
          <w:sz w:val="24"/>
          <w:szCs w:val="24"/>
          <w:lang w:val="en-US" w:eastAsia="zh-CN"/>
        </w:rPr>
        <w:t>采购</w:t>
      </w:r>
      <w:r>
        <w:rPr>
          <w:rFonts w:hint="eastAsia" w:ascii="仿宋" w:hAnsi="仿宋" w:eastAsia="仿宋" w:cs="仿宋"/>
          <w:sz w:val="24"/>
          <w:szCs w:val="24"/>
        </w:rPr>
        <w:t>结果，经甲乙双方协商一致，签订本合同。双方共同遵守如下条款</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rPr>
      </w:pPr>
      <w:r>
        <w:rPr>
          <w:rFonts w:hint="eastAsia" w:ascii="宋体"/>
          <w:sz w:val="24"/>
        </w:rPr>
        <w:t xml:space="preserve">  </w:t>
      </w:r>
      <w:r>
        <w:rPr>
          <w:rFonts w:hint="eastAsia" w:ascii="仿宋" w:hAnsi="仿宋" w:eastAsia="仿宋" w:cs="仿宋"/>
          <w:b/>
          <w:bCs/>
          <w:sz w:val="24"/>
          <w:szCs w:val="24"/>
        </w:rPr>
        <w:t>一、项目概况</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项目名称：</w:t>
      </w:r>
      <w:r>
        <w:rPr>
          <w:rFonts w:hint="eastAsia" w:ascii="仿宋" w:hAnsi="仿宋" w:eastAsia="仿宋" w:cs="仿宋"/>
          <w:bCs/>
          <w:color w:val="000000"/>
          <w:sz w:val="24"/>
          <w:szCs w:val="24"/>
          <w:highlight w:val="none"/>
          <w:lang w:val="en-US" w:eastAsia="zh-CN"/>
        </w:rPr>
        <w:t>中山大学孙逸仙纪念医院深汕中心医院</w:t>
      </w:r>
      <w:r>
        <w:rPr>
          <w:rFonts w:hint="eastAsia" w:cs="仿宋"/>
          <w:bCs/>
          <w:color w:val="000000"/>
          <w:sz w:val="24"/>
          <w:szCs w:val="24"/>
          <w:highlight w:val="none"/>
          <w:lang w:val="en-US" w:eastAsia="zh-CN"/>
        </w:rPr>
        <w:t>电梯维修</w:t>
      </w:r>
      <w:r>
        <w:rPr>
          <w:rFonts w:hint="eastAsia" w:ascii="仿宋" w:hAnsi="仿宋" w:eastAsia="仿宋" w:cs="仿宋"/>
          <w:bCs/>
          <w:color w:val="000000"/>
          <w:sz w:val="24"/>
          <w:szCs w:val="24"/>
          <w:highlight w:val="none"/>
          <w:lang w:val="en-US" w:eastAsia="zh-CN"/>
        </w:rPr>
        <w:t>服务项目</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sz w:val="24"/>
          <w:szCs w:val="24"/>
          <w:lang w:val="en-US"/>
        </w:rPr>
      </w:pPr>
      <w:r>
        <w:rPr>
          <w:rFonts w:hint="eastAsia" w:ascii="仿宋" w:hAnsi="仿宋" w:eastAsia="仿宋" w:cs="仿宋"/>
          <w:sz w:val="24"/>
          <w:szCs w:val="24"/>
          <w:vertAlign w:val="baseline"/>
          <w:lang w:val="en-US" w:eastAsia="zh-CN"/>
        </w:rPr>
        <w:t>2、项目编号：ZCB-2024001</w:t>
      </w:r>
      <w:r>
        <w:rPr>
          <w:rFonts w:hint="eastAsia" w:cs="仿宋"/>
          <w:sz w:val="24"/>
          <w:szCs w:val="24"/>
          <w:vertAlign w:val="baseline"/>
          <w:lang w:val="en-US" w:eastAsia="zh-CN"/>
        </w:rPr>
        <w:t>9</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cs="仿宋"/>
          <w:sz w:val="24"/>
          <w:szCs w:val="24"/>
          <w:vertAlign w:val="baseline"/>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、合同期限：</w:t>
      </w:r>
      <w:r>
        <w:rPr>
          <w:rFonts w:hint="eastAsia" w:ascii="仿宋" w:hAnsi="仿宋" w:eastAsia="仿宋" w:cs="仿宋"/>
          <w:sz w:val="24"/>
          <w:szCs w:val="24"/>
          <w:vertAlign w:val="baseline"/>
          <w:lang w:val="en-US" w:eastAsia="zh-CN"/>
        </w:rPr>
        <w:t>自合同</w:t>
      </w:r>
      <w:r>
        <w:rPr>
          <w:rFonts w:hint="eastAsia" w:cs="仿宋"/>
          <w:sz w:val="24"/>
          <w:szCs w:val="24"/>
          <w:vertAlign w:val="baseline"/>
          <w:lang w:val="en-US" w:eastAsia="zh-CN"/>
        </w:rPr>
        <w:t>签订</w:t>
      </w:r>
      <w:r>
        <w:rPr>
          <w:rFonts w:hint="eastAsia" w:ascii="仿宋" w:hAnsi="仿宋" w:eastAsia="仿宋" w:cs="仿宋"/>
          <w:sz w:val="24"/>
          <w:szCs w:val="24"/>
          <w:vertAlign w:val="baseline"/>
          <w:lang w:val="en-US" w:eastAsia="zh-CN"/>
        </w:rPr>
        <w:t>之日起</w:t>
      </w:r>
      <w:r>
        <w:rPr>
          <w:rFonts w:hint="eastAsia" w:cs="仿宋"/>
          <w:sz w:val="24"/>
          <w:szCs w:val="24"/>
          <w:vertAlign w:val="baseline"/>
          <w:lang w:val="en-US" w:eastAsia="zh-CN"/>
        </w:rPr>
        <w:t>三个月内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cs="仿宋"/>
          <w:sz w:val="24"/>
          <w:szCs w:val="24"/>
          <w:lang w:val="en-US" w:eastAsia="zh-CN"/>
        </w:rPr>
        <w:t>4</w:t>
      </w:r>
      <w:r>
        <w:rPr>
          <w:rFonts w:hint="eastAsia" w:ascii="仿宋" w:hAnsi="仿宋" w:eastAsia="仿宋" w:cs="仿宋"/>
          <w:sz w:val="24"/>
          <w:szCs w:val="24"/>
        </w:rPr>
        <w:t>、</w:t>
      </w:r>
      <w:r>
        <w:rPr>
          <w:rFonts w:hint="eastAsia" w:cs="仿宋"/>
          <w:sz w:val="24"/>
          <w:szCs w:val="24"/>
          <w:lang w:val="en-US" w:eastAsia="zh-CN"/>
        </w:rPr>
        <w:t>施工</w:t>
      </w:r>
      <w:r>
        <w:rPr>
          <w:rFonts w:hint="eastAsia" w:ascii="仿宋" w:hAnsi="仿宋" w:eastAsia="仿宋" w:cs="仿宋"/>
          <w:sz w:val="24"/>
          <w:szCs w:val="24"/>
        </w:rPr>
        <w:t>期限：</w:t>
      </w:r>
      <w:r>
        <w:rPr>
          <w:rFonts w:hint="eastAsia" w:ascii="仿宋" w:hAnsi="仿宋" w:eastAsia="仿宋" w:cs="仿宋"/>
          <w:sz w:val="24"/>
          <w:szCs w:val="24"/>
          <w:vertAlign w:val="baseline"/>
          <w:lang w:val="en-US" w:eastAsia="zh-CN"/>
        </w:rPr>
        <w:t>自合同</w:t>
      </w:r>
      <w:r>
        <w:rPr>
          <w:rFonts w:hint="eastAsia" w:cs="仿宋"/>
          <w:sz w:val="24"/>
          <w:szCs w:val="24"/>
          <w:vertAlign w:val="baseline"/>
          <w:lang w:val="en-US" w:eastAsia="zh-CN"/>
        </w:rPr>
        <w:t>签订</w:t>
      </w:r>
      <w:r>
        <w:rPr>
          <w:rFonts w:hint="eastAsia" w:ascii="仿宋" w:hAnsi="仿宋" w:eastAsia="仿宋" w:cs="仿宋"/>
          <w:sz w:val="24"/>
          <w:szCs w:val="24"/>
          <w:vertAlign w:val="baseline"/>
          <w:lang w:val="en-US" w:eastAsia="zh-CN"/>
        </w:rPr>
        <w:t>之日起</w:t>
      </w:r>
      <w:r>
        <w:rPr>
          <w:rFonts w:hint="eastAsia" w:cs="仿宋"/>
          <w:sz w:val="24"/>
          <w:szCs w:val="24"/>
          <w:vertAlign w:val="baseline"/>
          <w:lang w:val="en-US" w:eastAsia="zh-CN"/>
        </w:rPr>
        <w:t>一个月内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cs="仿宋"/>
          <w:sz w:val="24"/>
          <w:szCs w:val="24"/>
          <w:lang w:val="en-US" w:eastAsia="zh-CN"/>
        </w:rPr>
        <w:t>5</w:t>
      </w:r>
      <w:r>
        <w:rPr>
          <w:rFonts w:hint="eastAsia" w:ascii="仿宋" w:hAnsi="仿宋" w:eastAsia="仿宋" w:cs="仿宋"/>
          <w:sz w:val="24"/>
          <w:szCs w:val="24"/>
          <w:lang w:val="en-US" w:eastAsia="zh-CN"/>
        </w:rPr>
        <w:t>、实施地点：</w:t>
      </w:r>
      <w:r>
        <w:rPr>
          <w:rFonts w:hint="eastAsia" w:ascii="仿宋" w:hAnsi="仿宋" w:eastAsia="仿宋"/>
          <w:sz w:val="24"/>
          <w:szCs w:val="24"/>
          <w:lang w:val="en-US" w:eastAsia="zh-CN"/>
        </w:rPr>
        <w:t>汕尾市城区东涌镇站前横二路1号</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、服务内容及标准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乙方为甲方提供</w:t>
      </w:r>
      <w:r>
        <w:rPr>
          <w:rFonts w:hint="eastAsia" w:cs="仿宋"/>
          <w:bCs/>
          <w:color w:val="000000"/>
          <w:sz w:val="24"/>
          <w:szCs w:val="24"/>
          <w:highlight w:val="none"/>
          <w:lang w:val="en-US" w:eastAsia="zh-CN"/>
        </w:rPr>
        <w:t>电梯维修</w:t>
      </w:r>
      <w:r>
        <w:rPr>
          <w:rFonts w:hint="eastAsia" w:ascii="仿宋" w:hAnsi="仿宋" w:eastAsia="仿宋" w:cs="仿宋"/>
          <w:bCs/>
          <w:color w:val="000000"/>
          <w:sz w:val="24"/>
          <w:szCs w:val="24"/>
          <w:highlight w:val="none"/>
          <w:lang w:val="en-US" w:eastAsia="zh-CN"/>
        </w:rPr>
        <w:t>服务，</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具体服务要求及标准详见中山大学孙逸仙纪念医院深汕中心医院</w:t>
      </w:r>
      <w:r>
        <w:rPr>
          <w:rFonts w:hint="eastAsia" w:cs="仿宋"/>
          <w:bCs/>
          <w:color w:val="000000"/>
          <w:sz w:val="24"/>
          <w:szCs w:val="24"/>
          <w:highlight w:val="none"/>
          <w:lang w:val="en-US" w:eastAsia="zh-CN"/>
        </w:rPr>
        <w:t>电梯维修</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服务项目（第二次采购）采购文件（项目编号：ZCB-2024001</w:t>
      </w:r>
      <w:r>
        <w:rPr>
          <w:rFonts w:hint="eastAsia" w:cs="仿宋"/>
          <w:b w:val="0"/>
          <w:color w:val="000000" w:themeColor="text1"/>
          <w:kern w:val="2"/>
          <w:sz w:val="24"/>
          <w:szCs w:val="24"/>
          <w:lang w:val="en-US" w:eastAsia="zh-CN" w:bidi="ar-SA"/>
          <w14:textFill>
            <w14:solidFill>
              <w14:schemeClr w14:val="tx1"/>
            </w14:solidFill>
          </w14:textFill>
        </w:rPr>
        <w:t>9</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）《第二部分 用户需求书》以及乙方的响应文件。</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2" w:firstLineChars="200"/>
        <w:textAlignment w:val="auto"/>
        <w:rPr>
          <w:rFonts w:hint="eastAsia"/>
          <w:lang w:val="en-US" w:eastAsia="zh-CN"/>
        </w:rPr>
      </w:pPr>
      <w:r>
        <w:rPr>
          <w:rFonts w:hint="eastAsia" w:ascii="仿宋" w:hAnsi="仿宋" w:eastAsia="仿宋" w:cs="仿宋"/>
          <w:b/>
          <w:bCs/>
          <w:sz w:val="24"/>
          <w:szCs w:val="24"/>
        </w:rPr>
        <w:t>合同</w:t>
      </w:r>
      <w:r>
        <w:rPr>
          <w:rFonts w:hint="eastAsia" w:ascii="仿宋" w:hAnsi="仿宋" w:eastAsia="仿宋" w:cs="仿宋"/>
          <w:b/>
          <w:bCs/>
          <w:sz w:val="24"/>
          <w:szCs w:val="24"/>
          <w:lang w:val="en-US" w:eastAsia="zh-CN"/>
        </w:rPr>
        <w:t>金额及付款方式</w:t>
      </w:r>
    </w:p>
    <w:p>
      <w:pPr>
        <w:keepNext w:val="0"/>
        <w:keepLines w:val="0"/>
        <w:pageBreakBefore w:val="0"/>
        <w:numPr>
          <w:ilvl w:val="0"/>
          <w:numId w:val="4"/>
        </w:numPr>
        <w:shd w:val="clear"/>
        <w:kinsoku/>
        <w:wordWrap/>
        <w:overflowPunct/>
        <w:topLinePunct w:val="0"/>
        <w:autoSpaceDE/>
        <w:autoSpaceDN/>
        <w:bidi w:val="0"/>
        <w:adjustRightInd/>
        <w:snapToGrid/>
        <w:spacing w:line="400" w:lineRule="exact"/>
        <w:ind w:firstLine="480" w:firstLineChars="200"/>
        <w:jc w:val="both"/>
        <w:textAlignment w:val="auto"/>
        <w:rPr>
          <w:rFonts w:hint="eastAsia" w:cs="仿宋"/>
          <w:color w:val="000000"/>
          <w:sz w:val="24"/>
          <w:szCs w:val="24"/>
          <w:lang w:val="en-US" w:eastAsia="zh-CN"/>
        </w:rPr>
      </w:pPr>
      <w:r>
        <w:rPr>
          <w:rFonts w:hint="eastAsia" w:cs="仿宋"/>
          <w:sz w:val="24"/>
          <w:szCs w:val="24"/>
          <w:lang w:val="en-US" w:eastAsia="zh-CN"/>
        </w:rPr>
        <w:t>服务费用：</w:t>
      </w:r>
      <w:r>
        <w:rPr>
          <w:rFonts w:hint="eastAsia" w:ascii="仿宋" w:hAnsi="仿宋" w:eastAsia="仿宋" w:cs="仿宋"/>
          <w:sz w:val="24"/>
          <w:szCs w:val="24"/>
        </w:rPr>
        <w:t>本合同</w:t>
      </w:r>
      <w:r>
        <w:rPr>
          <w:rFonts w:hint="eastAsia" w:ascii="仿宋" w:hAnsi="仿宋" w:eastAsia="仿宋" w:cs="仿宋"/>
          <w:sz w:val="24"/>
          <w:szCs w:val="24"/>
          <w:lang w:eastAsia="zh-CN"/>
        </w:rPr>
        <w:t>总金额</w:t>
      </w:r>
      <w:r>
        <w:rPr>
          <w:rFonts w:hint="eastAsia" w:ascii="仿宋" w:hAnsi="仿宋" w:eastAsia="仿宋" w:cs="仿宋"/>
          <w:sz w:val="24"/>
          <w:szCs w:val="24"/>
        </w:rPr>
        <w:t>为</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(小写)¥</w:t>
      </w:r>
      <w:r>
        <w:rPr>
          <w:rFonts w:hint="eastAsia" w:ascii="仿宋" w:hAnsi="仿宋" w:eastAsia="仿宋" w:cs="仿宋"/>
          <w:b w:val="0"/>
          <w:color w:val="000000" w:themeColor="text1"/>
          <w:kern w:val="2"/>
          <w:sz w:val="24"/>
          <w:szCs w:val="24"/>
          <w:lang w:val="en-US" w:eastAsia="zh-Hans" w:bidi="ar-SA"/>
          <w14:textFill>
            <w14:solidFill>
              <w14:schemeClr w14:val="tx1"/>
            </w14:solidFill>
          </w14:textFill>
        </w:rPr>
        <w:t>XXXXX</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.00元；(大写)人民币</w:t>
      </w:r>
      <w:r>
        <w:rPr>
          <w:rFonts w:hint="eastAsia" w:ascii="仿宋" w:hAnsi="仿宋" w:eastAsia="仿宋" w:cs="仿宋"/>
          <w:b w:val="0"/>
          <w:color w:val="000000" w:themeColor="text1"/>
          <w:kern w:val="2"/>
          <w:sz w:val="24"/>
          <w:szCs w:val="24"/>
          <w:lang w:val="en-US" w:eastAsia="zh-Hans" w:bidi="ar-SA"/>
          <w14:textFill>
            <w14:solidFill>
              <w14:schemeClr w14:val="tx1"/>
            </w14:solidFill>
          </w14:textFill>
        </w:rPr>
        <w:t>XXXXXXX</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。本合同总金额包含人工费、材料费、设备使用费、税费、保险费等为提供本合同项下服务所可能发生的所有费用。</w:t>
      </w:r>
      <w:r>
        <w:rPr>
          <w:rFonts w:hint="eastAsia" w:cs="仿宋"/>
          <w:b w:val="0"/>
          <w:color w:val="000000" w:themeColor="text1"/>
          <w:kern w:val="2"/>
          <w:sz w:val="24"/>
          <w:szCs w:val="24"/>
          <w:lang w:val="en-US" w:eastAsia="zh-CN" w:bidi="ar-SA"/>
          <w14:textFill>
            <w14:solidFill>
              <w14:schemeClr w14:val="tx1"/>
            </w14:solidFill>
          </w14:textFill>
        </w:rPr>
        <w:t>乙方</w:t>
      </w:r>
      <w:r>
        <w:rPr>
          <w:rFonts w:hint="eastAsia"/>
          <w:color w:val="000000" w:themeColor="text1"/>
          <w:spacing w:val="0"/>
          <w:sz w:val="24"/>
          <w:szCs w:val="24"/>
          <w:lang w:val="en-US" w:eastAsia="zh-CN"/>
          <w14:textFill>
            <w14:solidFill>
              <w14:schemeClr w14:val="tx1"/>
            </w14:solidFill>
          </w14:textFill>
        </w:rPr>
        <w:t>完成本合同项下维修服务并</w:t>
      </w:r>
      <w:r>
        <w:rPr>
          <w:color w:val="000000" w:themeColor="text1"/>
          <w:spacing w:val="0"/>
          <w:sz w:val="24"/>
          <w:szCs w:val="24"/>
          <w14:textFill>
            <w14:solidFill>
              <w14:schemeClr w14:val="tx1"/>
            </w14:solidFill>
          </w14:textFill>
        </w:rPr>
        <w:t>调试验收合格正常运行后，</w:t>
      </w:r>
      <w:r>
        <w:rPr>
          <w:rFonts w:hint="eastAsia"/>
          <w:color w:val="000000" w:themeColor="text1"/>
          <w:spacing w:val="0"/>
          <w:sz w:val="24"/>
          <w:szCs w:val="24"/>
          <w:lang w:val="en-US" w:eastAsia="zh-CN"/>
          <w14:textFill>
            <w14:solidFill>
              <w14:schemeClr w14:val="tx1"/>
            </w14:solidFill>
          </w14:textFill>
        </w:rPr>
        <w:t>向甲方开具</w:t>
      </w:r>
      <w:r>
        <w:rPr>
          <w:color w:val="000000" w:themeColor="text1"/>
          <w:spacing w:val="0"/>
          <w:sz w:val="24"/>
          <w:szCs w:val="24"/>
          <w14:textFill>
            <w14:solidFill>
              <w14:schemeClr w14:val="tx1"/>
            </w14:solidFill>
          </w14:textFill>
        </w:rPr>
        <w:t>全额发票</w:t>
      </w:r>
      <w:r>
        <w:rPr>
          <w:rFonts w:hint="eastAsia"/>
          <w:color w:val="000000" w:themeColor="text1"/>
          <w:spacing w:val="0"/>
          <w:sz w:val="24"/>
          <w:szCs w:val="24"/>
          <w:lang w:val="en-US" w:eastAsia="zh-CN"/>
          <w14:textFill>
            <w14:solidFill>
              <w14:schemeClr w14:val="tx1"/>
            </w14:solidFill>
          </w14:textFill>
        </w:rPr>
        <w:t>和相关验收报告资料，在符合采购人支付流程后</w:t>
      </w:r>
      <w:r>
        <w:rPr>
          <w:rFonts w:hint="eastAsia" w:cstheme="minorBidi"/>
          <w:color w:val="000000" w:themeColor="text1"/>
          <w:spacing w:val="0"/>
          <w:sz w:val="24"/>
          <w:szCs w:val="24"/>
          <w:lang w:val="en-US" w:eastAsia="zh-CN"/>
          <w14:textFill>
            <w14:solidFill>
              <w14:schemeClr w14:val="tx1"/>
            </w14:solidFill>
          </w14:textFill>
        </w:rPr>
        <w:t>15</w:t>
      </w:r>
      <w:r>
        <w:rPr>
          <w:color w:val="000000" w:themeColor="text1"/>
          <w:spacing w:val="0"/>
          <w:sz w:val="24"/>
          <w:szCs w:val="24"/>
          <w14:textFill>
            <w14:solidFill>
              <w14:schemeClr w14:val="tx1"/>
            </w14:solidFill>
          </w14:textFill>
        </w:rPr>
        <w:t>日内支付</w:t>
      </w:r>
      <w:r>
        <w:rPr>
          <w:rFonts w:hint="eastAsia"/>
          <w:color w:val="000000" w:themeColor="text1"/>
          <w:spacing w:val="0"/>
          <w:sz w:val="24"/>
          <w:szCs w:val="24"/>
          <w:lang w:eastAsia="zh-CN"/>
          <w14:textFill>
            <w14:solidFill>
              <w14:schemeClr w14:val="tx1"/>
            </w14:solidFill>
          </w14:textFill>
        </w:rPr>
        <w:t>，</w:t>
      </w:r>
      <w:r>
        <w:rPr>
          <w:color w:val="000000" w:themeColor="text1"/>
          <w:spacing w:val="0"/>
          <w:sz w:val="24"/>
          <w:szCs w:val="24"/>
          <w14:textFill>
            <w14:solidFill>
              <w14:schemeClr w14:val="tx1"/>
            </w14:solidFill>
          </w14:textFill>
        </w:rPr>
        <w:t>到</w:t>
      </w:r>
      <w:r>
        <w:rPr>
          <w:rFonts w:hint="eastAsia"/>
          <w:color w:val="000000" w:themeColor="text1"/>
          <w:spacing w:val="0"/>
          <w:sz w:val="24"/>
          <w:szCs w:val="24"/>
          <w:lang w:eastAsia="zh-CN"/>
          <w14:textFill>
            <w14:solidFill>
              <w14:schemeClr w14:val="tx1"/>
            </w14:solidFill>
          </w14:textFill>
        </w:rPr>
        <w:t>成交供应商</w:t>
      </w:r>
      <w:r>
        <w:rPr>
          <w:color w:val="000000" w:themeColor="text1"/>
          <w:spacing w:val="0"/>
          <w:sz w:val="24"/>
          <w:szCs w:val="24"/>
          <w14:textFill>
            <w14:solidFill>
              <w14:schemeClr w14:val="tx1"/>
            </w14:solidFill>
          </w14:textFill>
        </w:rPr>
        <w:t>指定</w:t>
      </w:r>
      <w:r>
        <w:rPr>
          <w:rFonts w:hint="eastAsia"/>
          <w:color w:val="000000" w:themeColor="text1"/>
          <w:spacing w:val="0"/>
          <w:sz w:val="24"/>
          <w:szCs w:val="24"/>
          <w:lang w:val="en-US" w:eastAsia="zh-CN"/>
          <w14:textFill>
            <w14:solidFill>
              <w14:schemeClr w14:val="tx1"/>
            </w14:solidFill>
          </w14:textFill>
        </w:rPr>
        <w:t>银行</w:t>
      </w:r>
      <w:r>
        <w:rPr>
          <w:color w:val="000000" w:themeColor="text1"/>
          <w:spacing w:val="0"/>
          <w:sz w:val="24"/>
          <w:szCs w:val="24"/>
          <w14:textFill>
            <w14:solidFill>
              <w14:schemeClr w14:val="tx1"/>
            </w14:solidFill>
          </w14:textFill>
        </w:rPr>
        <w:t>账户</w:t>
      </w:r>
      <w:r>
        <w:rPr>
          <w:rFonts w:hint="eastAsia" w:ascii="仿宋" w:hAnsi="仿宋" w:eastAsia="仿宋" w:cs="Times New Roman"/>
          <w:iCs/>
          <w:sz w:val="24"/>
          <w:szCs w:val="24"/>
          <w:lang w:val="en-US" w:eastAsia="zh-CN"/>
        </w:rPr>
        <w:t>。</w:t>
      </w:r>
      <w:r>
        <w:rPr>
          <w:rFonts w:hint="eastAsia" w:ascii="仿宋" w:hAnsi="仿宋" w:eastAsia="仿宋" w:cs="仿宋"/>
          <w:sz w:val="24"/>
          <w:szCs w:val="24"/>
          <w:lang w:val="en-US" w:eastAsia="zh-CN"/>
        </w:rPr>
        <w:t>服务费用将以银行转账方式支付，</w:t>
      </w:r>
      <w:r>
        <w:rPr>
          <w:rFonts w:hint="eastAsia" w:ascii="仿宋" w:hAnsi="仿宋" w:eastAsia="仿宋" w:cs="仿宋"/>
          <w:color w:val="000000"/>
          <w:sz w:val="24"/>
          <w:szCs w:val="24"/>
          <w:lang w:val="en-US" w:eastAsia="zh-CN"/>
        </w:rPr>
        <w:t>乙方</w:t>
      </w:r>
      <w:r>
        <w:rPr>
          <w:rFonts w:hint="eastAsia" w:cs="仿宋"/>
          <w:color w:val="000000"/>
          <w:sz w:val="24"/>
          <w:szCs w:val="24"/>
          <w:lang w:val="en-US" w:eastAsia="zh-CN"/>
        </w:rPr>
        <w:t>指定</w:t>
      </w:r>
      <w:r>
        <w:rPr>
          <w:rFonts w:hint="eastAsia" w:ascii="仿宋" w:hAnsi="仿宋" w:eastAsia="仿宋" w:cs="仿宋"/>
          <w:color w:val="000000"/>
          <w:sz w:val="24"/>
          <w:szCs w:val="24"/>
          <w:lang w:val="en-US" w:eastAsia="zh-CN"/>
        </w:rPr>
        <w:t>的收款银行</w:t>
      </w:r>
      <w:r>
        <w:rPr>
          <w:rFonts w:hint="eastAsia" w:ascii="仿宋" w:hAnsi="仿宋" w:eastAsia="仿宋" w:cs="仿宋"/>
          <w:color w:val="000000"/>
          <w:sz w:val="24"/>
          <w:szCs w:val="24"/>
        </w:rPr>
        <w:t>账户</w:t>
      </w:r>
      <w:r>
        <w:rPr>
          <w:rFonts w:hint="eastAsia" w:cs="仿宋"/>
          <w:color w:val="000000"/>
          <w:sz w:val="24"/>
          <w:szCs w:val="24"/>
          <w:lang w:val="en-US" w:eastAsia="zh-CN"/>
        </w:rPr>
        <w:t>信息见合同签署页。</w:t>
      </w:r>
    </w:p>
    <w:p>
      <w:pPr>
        <w:keepNext w:val="0"/>
        <w:keepLines w:val="0"/>
        <w:pageBreakBefore w:val="0"/>
        <w:numPr>
          <w:ilvl w:val="0"/>
          <w:numId w:val="4"/>
        </w:numPr>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cs="仿宋"/>
          <w:sz w:val="24"/>
          <w:szCs w:val="24"/>
          <w:lang w:val="en-US" w:eastAsia="zh-CN"/>
        </w:rPr>
        <w:t>履约保证金：甲乙</w:t>
      </w:r>
      <w:r>
        <w:rPr>
          <w:rFonts w:hint="eastAsia" w:ascii="仿宋" w:hAnsi="仿宋" w:eastAsia="仿宋" w:cs="仿宋"/>
          <w:sz w:val="24"/>
          <w:szCs w:val="24"/>
          <w:lang w:val="en-US" w:eastAsia="zh-CN"/>
        </w:rPr>
        <w:t>双方签订合同后5个工作日内，</w:t>
      </w:r>
      <w:r>
        <w:rPr>
          <w:rFonts w:hint="eastAsia" w:cs="仿宋"/>
          <w:sz w:val="24"/>
          <w:szCs w:val="24"/>
          <w:lang w:val="en-US" w:eastAsia="zh-CN"/>
        </w:rPr>
        <w:t>乙方</w:t>
      </w:r>
      <w:r>
        <w:rPr>
          <w:rFonts w:hint="eastAsia" w:ascii="仿宋" w:hAnsi="仿宋" w:eastAsia="仿宋" w:cs="仿宋"/>
          <w:sz w:val="24"/>
          <w:szCs w:val="24"/>
          <w:lang w:val="en-US" w:eastAsia="zh-CN"/>
        </w:rPr>
        <w:t>将</w:t>
      </w:r>
      <w:r>
        <w:rPr>
          <w:rFonts w:hint="eastAsia" w:ascii="仿宋" w:hAnsi="仿宋" w:eastAsia="仿宋" w:cs="仿宋"/>
          <w:sz w:val="24"/>
          <w:szCs w:val="24"/>
        </w:rPr>
        <w:t>履约保证金</w:t>
      </w:r>
      <w:r>
        <w:rPr>
          <w:rFonts w:hint="eastAsia" w:ascii="仿宋" w:hAnsi="仿宋" w:eastAsia="仿宋" w:cs="仿宋"/>
          <w:sz w:val="24"/>
          <w:szCs w:val="24"/>
          <w:lang w:val="en-US" w:eastAsia="zh-CN"/>
        </w:rPr>
        <w:t>人民币1万元</w:t>
      </w:r>
      <w:r>
        <w:rPr>
          <w:rFonts w:hint="eastAsia" w:ascii="仿宋" w:hAnsi="仿宋" w:eastAsia="仿宋" w:cs="仿宋"/>
          <w:sz w:val="24"/>
          <w:szCs w:val="24"/>
        </w:rPr>
        <w:t>汇入</w:t>
      </w:r>
      <w:r>
        <w:rPr>
          <w:rFonts w:hint="eastAsia" w:cs="仿宋"/>
          <w:sz w:val="24"/>
          <w:szCs w:val="24"/>
          <w:lang w:val="en-US" w:eastAsia="zh-CN"/>
        </w:rPr>
        <w:t>甲方</w:t>
      </w:r>
      <w:r>
        <w:rPr>
          <w:rFonts w:hint="eastAsia" w:ascii="仿宋" w:hAnsi="仿宋" w:eastAsia="仿宋" w:cs="仿宋"/>
          <w:sz w:val="24"/>
          <w:szCs w:val="24"/>
        </w:rPr>
        <w:t>指定</w:t>
      </w:r>
      <w:r>
        <w:rPr>
          <w:rFonts w:hint="eastAsia" w:ascii="仿宋" w:hAnsi="仿宋" w:eastAsia="仿宋" w:cs="仿宋"/>
          <w:sz w:val="24"/>
          <w:szCs w:val="24"/>
          <w:lang w:val="en-US" w:eastAsia="zh-CN"/>
        </w:rPr>
        <w:t>银行</w:t>
      </w:r>
      <w:r>
        <w:rPr>
          <w:rFonts w:hint="eastAsia" w:ascii="仿宋" w:hAnsi="仿宋" w:eastAsia="仿宋" w:cs="仿宋"/>
          <w:sz w:val="24"/>
          <w:szCs w:val="24"/>
        </w:rPr>
        <w:t>账户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待使用于</w:t>
      </w:r>
      <w:r>
        <w:rPr>
          <w:rFonts w:hint="eastAsia" w:cs="仿宋"/>
          <w:sz w:val="24"/>
          <w:szCs w:val="24"/>
          <w:lang w:val="en-US" w:eastAsia="zh-CN"/>
        </w:rPr>
        <w:t>本合同项下服务</w:t>
      </w:r>
      <w:r>
        <w:rPr>
          <w:rFonts w:hint="eastAsia" w:ascii="仿宋" w:hAnsi="仿宋" w:eastAsia="仿宋" w:cs="仿宋"/>
          <w:sz w:val="24"/>
          <w:szCs w:val="24"/>
          <w:lang w:val="en-US" w:eastAsia="zh-CN"/>
        </w:rPr>
        <w:t>的全部产品质保期满后，如未发生需要扣除履约保证金的情形，则由</w:t>
      </w:r>
      <w:r>
        <w:rPr>
          <w:rFonts w:hint="eastAsia" w:cs="仿宋"/>
          <w:sz w:val="24"/>
          <w:szCs w:val="24"/>
          <w:lang w:val="en-US" w:eastAsia="zh-CN"/>
        </w:rPr>
        <w:t>甲方</w:t>
      </w:r>
      <w:r>
        <w:rPr>
          <w:rFonts w:hint="eastAsia" w:ascii="仿宋" w:hAnsi="仿宋" w:eastAsia="仿宋" w:cs="仿宋"/>
          <w:sz w:val="24"/>
          <w:szCs w:val="24"/>
          <w:lang w:val="en-US" w:eastAsia="zh-CN"/>
        </w:rPr>
        <w:t>在30个工作日原路无息返还</w:t>
      </w:r>
      <w:r>
        <w:rPr>
          <w:rFonts w:hint="eastAsia" w:ascii="仿宋" w:hAnsi="仿宋" w:eastAsia="仿宋" w:cs="仿宋"/>
          <w:sz w:val="24"/>
          <w:szCs w:val="24"/>
        </w:rPr>
        <w:t>。</w:t>
      </w:r>
    </w:p>
    <w:p>
      <w:pPr>
        <w:keepNext w:val="0"/>
        <w:keepLines w:val="0"/>
        <w:pageBreakBefore w:val="0"/>
        <w:shd w:val="clear"/>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四、甲方的权利义务</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1、甲方应当对乙方提供本合同服务给予必要的协助，包括确保现场的水电供应、网络通畅。</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default" w:eastAsia="仿宋"/>
          <w:highlight w:val="none"/>
          <w:shd w:val="clear"/>
          <w:lang w:val="en-US" w:eastAsia="zh-CN"/>
        </w:rPr>
      </w:pPr>
      <w:r>
        <w:rPr>
          <w:rFonts w:hint="eastAsia"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highlight w:val="none"/>
          <w:shd w:val="clear"/>
          <w:lang w:val="en-US" w:eastAsia="zh-CN"/>
        </w:rPr>
        <w:t>甲方指定负责与乙方对接本合同项下服务相关具体事项的科室为：</w:t>
      </w:r>
      <w:r>
        <w:rPr>
          <w:rFonts w:hint="eastAsia" w:ascii="仿宋" w:hAnsi="仿宋" w:eastAsia="仿宋" w:cs="仿宋"/>
          <w:sz w:val="24"/>
          <w:szCs w:val="24"/>
          <w:highlight w:val="none"/>
          <w:u w:val="single"/>
          <w:shd w:val="clear"/>
          <w:lang w:val="en-US" w:eastAsia="zh-CN"/>
        </w:rPr>
        <w:t xml:space="preserve">     </w:t>
      </w:r>
      <w:r>
        <w:rPr>
          <w:rFonts w:hint="eastAsia" w:ascii="仿宋" w:hAnsi="仿宋" w:eastAsia="仿宋" w:cs="仿宋"/>
          <w:sz w:val="24"/>
          <w:szCs w:val="24"/>
          <w:highlight w:val="none"/>
          <w:shd w:val="clear"/>
          <w:lang w:val="en-US" w:eastAsia="zh-CN"/>
        </w:rPr>
        <w:t>，甲方指定负责与乙方对接本合同项下服务相关具体事项的工作人员为：</w:t>
      </w:r>
      <w:r>
        <w:rPr>
          <w:rFonts w:hint="eastAsia" w:ascii="仿宋" w:hAnsi="仿宋" w:eastAsia="仿宋" w:cs="仿宋"/>
          <w:sz w:val="24"/>
          <w:szCs w:val="24"/>
          <w:highlight w:val="none"/>
          <w:u w:val="single"/>
          <w:shd w:val="clear"/>
          <w:lang w:val="en-US" w:eastAsia="zh-CN"/>
        </w:rPr>
        <w:t xml:space="preserve">     </w:t>
      </w:r>
      <w:r>
        <w:rPr>
          <w:rFonts w:hint="eastAsia" w:ascii="仿宋" w:hAnsi="仿宋" w:eastAsia="仿宋" w:cs="仿宋"/>
          <w:sz w:val="24"/>
          <w:szCs w:val="24"/>
          <w:highlight w:val="none"/>
          <w:shd w:val="clear"/>
          <w:lang w:val="en-US" w:eastAsia="zh-CN"/>
        </w:rPr>
        <w:t>。甲方如需变更指定科室或人员，将以书面方式通知乙方。</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五、乙方的权利义务</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1、乙方工作人员须严格遵守甲方的有关管理规定和制度。</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2、乙方履行本合同过程中导致自身、甲方或第三人出现人身伤亡及财产损失，均由乙方承担全部赔偿责任。</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如乙方在</w:t>
      </w:r>
      <w:r>
        <w:rPr>
          <w:rFonts w:hint="eastAsia" w:ascii="仿宋" w:hAnsi="仿宋" w:eastAsia="仿宋" w:cs="仿宋"/>
          <w:sz w:val="24"/>
          <w:szCs w:val="24"/>
          <w:lang w:val="en-US" w:eastAsia="zh-CN"/>
        </w:rPr>
        <w:t>服务过程</w:t>
      </w:r>
      <w:r>
        <w:rPr>
          <w:rFonts w:hint="eastAsia" w:ascii="仿宋" w:hAnsi="仿宋" w:eastAsia="仿宋" w:cs="仿宋"/>
          <w:sz w:val="24"/>
          <w:szCs w:val="24"/>
        </w:rPr>
        <w:t>中，认为可能发生安全事故</w:t>
      </w:r>
      <w:r>
        <w:rPr>
          <w:rFonts w:hint="eastAsia" w:ascii="仿宋" w:hAnsi="仿宋" w:eastAsia="仿宋" w:cs="仿宋"/>
          <w:sz w:val="24"/>
          <w:szCs w:val="24"/>
          <w:lang w:eastAsia="zh-CN"/>
        </w:rPr>
        <w:t>的</w:t>
      </w:r>
      <w:r>
        <w:rPr>
          <w:rFonts w:hint="eastAsia" w:ascii="仿宋" w:hAnsi="仿宋" w:eastAsia="仿宋" w:cs="仿宋"/>
          <w:sz w:val="24"/>
          <w:szCs w:val="24"/>
        </w:rPr>
        <w:t>，乙方应</w:t>
      </w:r>
      <w:r>
        <w:rPr>
          <w:rFonts w:hint="eastAsia" w:ascii="仿宋" w:hAnsi="仿宋" w:eastAsia="仿宋" w:cs="仿宋"/>
          <w:sz w:val="24"/>
          <w:szCs w:val="24"/>
          <w:lang w:val="en-US" w:eastAsia="zh-CN"/>
        </w:rPr>
        <w:t>立即停止服务并</w:t>
      </w:r>
      <w:r>
        <w:rPr>
          <w:rFonts w:hint="eastAsia" w:ascii="仿宋" w:hAnsi="仿宋" w:eastAsia="仿宋" w:cs="仿宋"/>
          <w:sz w:val="24"/>
          <w:szCs w:val="24"/>
        </w:rPr>
        <w:t>及时通知甲方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涉及向相关行政主管部门备案或接受调查等程序的，乙方应予以配合</w:t>
      </w:r>
      <w:r>
        <w:rPr>
          <w:rFonts w:hint="eastAsia" w:ascii="仿宋" w:hAnsi="仿宋" w:eastAsia="仿宋" w:cs="仿宋"/>
          <w:sz w:val="24"/>
          <w:szCs w:val="24"/>
        </w:rPr>
        <w:t>。</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六、违约责任</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1、如甲方未按时、足额向乙方支付本合同款项，应当按照</w:t>
      </w:r>
      <w:r>
        <w:rPr>
          <w:rFonts w:hint="eastAsia" w:cs="仿宋"/>
          <w:sz w:val="24"/>
          <w:szCs w:val="24"/>
          <w:u w:val="single"/>
          <w:lang w:val="en-US" w:eastAsia="zh-CN"/>
        </w:rPr>
        <w:t>合同总金额5‰</w:t>
      </w:r>
      <w:r>
        <w:rPr>
          <w:rFonts w:hint="eastAsia" w:ascii="仿宋" w:hAnsi="仿宋" w:eastAsia="仿宋" w:cs="仿宋"/>
          <w:sz w:val="24"/>
          <w:szCs w:val="24"/>
          <w:lang w:val="en-US" w:eastAsia="zh-CN"/>
        </w:rPr>
        <w:t>的标准</w:t>
      </w:r>
      <w:r>
        <w:rPr>
          <w:rFonts w:hint="eastAsia" w:ascii="仿宋" w:hAnsi="仿宋" w:eastAsia="仿宋" w:cs="仿宋"/>
          <w:sz w:val="24"/>
          <w:szCs w:val="24"/>
        </w:rPr>
        <w:t>向乙方支付违约金。</w:t>
      </w:r>
    </w:p>
    <w:p>
      <w:pPr>
        <w:keepNext w:val="0"/>
        <w:keepLines w:val="0"/>
        <w:pageBreakBefore w:val="0"/>
        <w:tabs>
          <w:tab w:val="left" w:pos="0"/>
        </w:tabs>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仿宋" w:hAnsi="仿宋" w:eastAsia="仿宋" w:cs="仿宋"/>
          <w:sz w:val="24"/>
          <w:szCs w:val="24"/>
        </w:rPr>
      </w:pPr>
      <w:r>
        <w:rPr>
          <w:rFonts w:hint="eastAsia" w:ascii="仿宋" w:hAnsi="仿宋" w:eastAsia="仿宋" w:cs="仿宋"/>
          <w:sz w:val="24"/>
          <w:szCs w:val="24"/>
        </w:rPr>
        <w:t>2、乙方未在本合同约定</w:t>
      </w:r>
      <w:r>
        <w:rPr>
          <w:rFonts w:hint="eastAsia" w:cs="仿宋"/>
          <w:sz w:val="24"/>
          <w:szCs w:val="24"/>
          <w:lang w:val="en-US" w:eastAsia="zh-CN"/>
        </w:rPr>
        <w:t>施工期限</w:t>
      </w:r>
      <w:r>
        <w:rPr>
          <w:rFonts w:hint="eastAsia" w:ascii="仿宋" w:hAnsi="仿宋" w:eastAsia="仿宋" w:cs="仿宋"/>
          <w:sz w:val="24"/>
          <w:szCs w:val="24"/>
        </w:rPr>
        <w:t>内至指定地点展开工作，每迟延一</w:t>
      </w:r>
      <w:r>
        <w:rPr>
          <w:rFonts w:hint="eastAsia" w:cs="仿宋"/>
          <w:sz w:val="24"/>
          <w:szCs w:val="24"/>
          <w:lang w:val="en-US" w:eastAsia="zh-CN"/>
        </w:rPr>
        <w:t>天</w:t>
      </w:r>
      <w:r>
        <w:rPr>
          <w:rFonts w:hint="eastAsia" w:ascii="仿宋" w:hAnsi="仿宋" w:eastAsia="仿宋" w:cs="仿宋"/>
          <w:sz w:val="24"/>
          <w:szCs w:val="24"/>
        </w:rPr>
        <w:t>，则按照</w:t>
      </w:r>
      <w:r>
        <w:rPr>
          <w:rFonts w:hint="eastAsia" w:cs="仿宋"/>
          <w:sz w:val="24"/>
          <w:szCs w:val="24"/>
          <w:u w:val="single"/>
          <w:lang w:val="en-US" w:eastAsia="zh-CN"/>
        </w:rPr>
        <w:t xml:space="preserve">合同总金额5‰ </w:t>
      </w:r>
      <w:r>
        <w:rPr>
          <w:rFonts w:hint="eastAsia" w:ascii="仿宋" w:hAnsi="仿宋" w:eastAsia="仿宋" w:cs="仿宋"/>
          <w:sz w:val="24"/>
          <w:szCs w:val="24"/>
          <w:lang w:val="en-US" w:eastAsia="zh-CN"/>
        </w:rPr>
        <w:t>的标准</w:t>
      </w:r>
      <w:r>
        <w:rPr>
          <w:rFonts w:hint="eastAsia" w:ascii="仿宋" w:hAnsi="仿宋" w:eastAsia="仿宋" w:cs="仿宋"/>
          <w:sz w:val="24"/>
          <w:szCs w:val="24"/>
        </w:rPr>
        <w:t>向</w:t>
      </w:r>
      <w:r>
        <w:rPr>
          <w:rFonts w:hint="eastAsia" w:ascii="仿宋" w:hAnsi="仿宋" w:eastAsia="仿宋" w:cs="仿宋"/>
          <w:sz w:val="24"/>
          <w:szCs w:val="24"/>
          <w:lang w:val="en-US" w:eastAsia="zh-CN"/>
        </w:rPr>
        <w:t>甲方</w:t>
      </w:r>
      <w:r>
        <w:rPr>
          <w:rFonts w:hint="eastAsia" w:ascii="仿宋" w:hAnsi="仿宋" w:eastAsia="仿宋" w:cs="仿宋"/>
          <w:sz w:val="24"/>
          <w:szCs w:val="24"/>
        </w:rPr>
        <w:t>支付违约金。</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3、乙方</w:t>
      </w:r>
      <w:r>
        <w:rPr>
          <w:rFonts w:hint="eastAsia" w:ascii="仿宋" w:hAnsi="仿宋" w:eastAsia="仿宋" w:cs="仿宋"/>
          <w:sz w:val="24"/>
          <w:szCs w:val="24"/>
          <w:lang w:val="en-US" w:eastAsia="zh-CN"/>
        </w:rPr>
        <w:t>提供的服务未达到约定的</w:t>
      </w:r>
      <w:r>
        <w:rPr>
          <w:rFonts w:hint="eastAsia" w:cs="仿宋"/>
          <w:sz w:val="24"/>
          <w:szCs w:val="24"/>
          <w:lang w:val="en-US" w:eastAsia="zh-CN"/>
        </w:rPr>
        <w:t>数量及</w:t>
      </w:r>
      <w:r>
        <w:rPr>
          <w:rFonts w:hint="eastAsia" w:ascii="仿宋" w:hAnsi="仿宋" w:eastAsia="仿宋" w:cs="仿宋"/>
          <w:sz w:val="24"/>
          <w:szCs w:val="24"/>
          <w:lang w:val="en-US" w:eastAsia="zh-CN"/>
        </w:rPr>
        <w:t>质量标准</w:t>
      </w:r>
      <w:r>
        <w:rPr>
          <w:rFonts w:hint="eastAsia" w:cs="仿宋"/>
          <w:sz w:val="24"/>
          <w:szCs w:val="24"/>
          <w:lang w:val="en-US" w:eastAsia="zh-CN"/>
        </w:rPr>
        <w:t>的</w:t>
      </w:r>
      <w:r>
        <w:rPr>
          <w:rFonts w:hint="eastAsia" w:ascii="仿宋" w:hAnsi="仿宋" w:eastAsia="仿宋" w:cs="仿宋"/>
          <w:sz w:val="24"/>
          <w:szCs w:val="24"/>
          <w:lang w:val="en-US" w:eastAsia="zh-CN"/>
        </w:rPr>
        <w:t>，须无偿整改，若整改两次仍未能验收通过，应按照</w:t>
      </w:r>
      <w:r>
        <w:rPr>
          <w:rFonts w:hint="eastAsia" w:cs="仿宋"/>
          <w:sz w:val="24"/>
          <w:szCs w:val="24"/>
          <w:u w:val="single"/>
          <w:lang w:val="en-US" w:eastAsia="zh-CN"/>
        </w:rPr>
        <w:t>1000元/次</w:t>
      </w:r>
      <w:r>
        <w:rPr>
          <w:rFonts w:hint="eastAsia" w:ascii="仿宋" w:hAnsi="仿宋" w:eastAsia="仿宋" w:cs="仿宋"/>
          <w:sz w:val="24"/>
          <w:szCs w:val="24"/>
          <w:lang w:val="en-US" w:eastAsia="zh-CN"/>
        </w:rPr>
        <w:t>的标准</w:t>
      </w:r>
      <w:r>
        <w:rPr>
          <w:rFonts w:hint="eastAsia" w:ascii="仿宋" w:hAnsi="仿宋" w:eastAsia="仿宋" w:cs="仿宋"/>
          <w:sz w:val="24"/>
          <w:szCs w:val="24"/>
        </w:rPr>
        <w:t>向</w:t>
      </w:r>
      <w:r>
        <w:rPr>
          <w:rFonts w:hint="eastAsia" w:ascii="仿宋" w:hAnsi="仿宋" w:eastAsia="仿宋" w:cs="仿宋"/>
          <w:sz w:val="24"/>
          <w:szCs w:val="24"/>
          <w:lang w:val="en-US" w:eastAsia="zh-CN"/>
        </w:rPr>
        <w:t>甲方</w:t>
      </w:r>
      <w:r>
        <w:rPr>
          <w:rFonts w:hint="eastAsia" w:ascii="仿宋" w:hAnsi="仿宋" w:eastAsia="仿宋" w:cs="仿宋"/>
          <w:sz w:val="24"/>
          <w:szCs w:val="24"/>
        </w:rPr>
        <w:t>支付违约金</w:t>
      </w:r>
      <w:r>
        <w:rPr>
          <w:rFonts w:hint="eastAsia" w:ascii="仿宋" w:hAnsi="仿宋" w:eastAsia="仿宋" w:cs="仿宋"/>
          <w:sz w:val="24"/>
          <w:szCs w:val="24"/>
          <w:lang w:eastAsia="zh-CN"/>
        </w:rPr>
        <w:t>。</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除本条第1款至第3款已列明的违约情形以外，</w:t>
      </w:r>
      <w:r>
        <w:rPr>
          <w:rFonts w:hint="eastAsia" w:ascii="仿宋" w:hAnsi="仿宋" w:eastAsia="仿宋" w:cs="仿宋"/>
          <w:sz w:val="24"/>
          <w:szCs w:val="24"/>
        </w:rPr>
        <w:t>一方违约后，</w:t>
      </w:r>
      <w:r>
        <w:rPr>
          <w:rFonts w:hint="eastAsia" w:ascii="仿宋" w:hAnsi="仿宋" w:eastAsia="仿宋" w:cs="仿宋"/>
          <w:sz w:val="24"/>
          <w:szCs w:val="24"/>
          <w:lang w:val="en-US" w:eastAsia="zh-CN"/>
        </w:rPr>
        <w:t>守约方有权单方面终止合同并要求违约方</w:t>
      </w:r>
      <w:r>
        <w:rPr>
          <w:rFonts w:hint="eastAsia" w:ascii="仿宋" w:hAnsi="仿宋" w:eastAsia="仿宋" w:cs="仿宋"/>
          <w:sz w:val="24"/>
          <w:szCs w:val="24"/>
        </w:rPr>
        <w:t>赔偿损失，</w:t>
      </w:r>
      <w:r>
        <w:rPr>
          <w:rFonts w:hint="eastAsia" w:ascii="仿宋" w:hAnsi="仿宋" w:eastAsia="仿宋" w:cs="仿宋"/>
          <w:sz w:val="24"/>
          <w:szCs w:val="24"/>
          <w:lang w:val="en-US" w:eastAsia="zh-CN"/>
        </w:rPr>
        <w:t>守约</w:t>
      </w:r>
      <w:r>
        <w:rPr>
          <w:rFonts w:hint="eastAsia" w:ascii="仿宋" w:hAnsi="仿宋" w:eastAsia="仿宋" w:cs="仿宋"/>
          <w:sz w:val="24"/>
          <w:szCs w:val="24"/>
        </w:rPr>
        <w:t>方要求违约方继续履行合同时，违约方承担违约责任后仍应继续履行合同。</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rPr>
      </w:pPr>
      <w:r>
        <w:rPr>
          <w:rFonts w:hint="eastAsia" w:ascii="仿宋" w:hAnsi="仿宋" w:eastAsia="仿宋" w:cs="仿宋"/>
          <w:sz w:val="24"/>
          <w:szCs w:val="24"/>
          <w:lang w:val="en-US" w:eastAsia="zh-CN"/>
        </w:rPr>
        <w:t>5、合同生效之后不得随意解除，无正当理由提前解除合同需按照</w:t>
      </w:r>
      <w:r>
        <w:rPr>
          <w:rFonts w:hint="eastAsia" w:cs="仿宋"/>
          <w:sz w:val="24"/>
          <w:szCs w:val="24"/>
          <w:u w:val="single"/>
          <w:lang w:val="en-US" w:eastAsia="zh-CN"/>
        </w:rPr>
        <w:t xml:space="preserve">合同总金额30% </w:t>
      </w:r>
      <w:r>
        <w:rPr>
          <w:rFonts w:hint="eastAsia" w:ascii="仿宋" w:hAnsi="仿宋" w:eastAsia="仿宋" w:cs="仿宋"/>
          <w:sz w:val="24"/>
          <w:szCs w:val="24"/>
          <w:lang w:val="en-US" w:eastAsia="zh-CN"/>
        </w:rPr>
        <w:t>的标准支付违约金。确</w:t>
      </w:r>
      <w:r>
        <w:rPr>
          <w:rFonts w:hint="eastAsia" w:ascii="仿宋" w:hAnsi="仿宋" w:eastAsia="仿宋" w:cs="仿宋"/>
          <w:sz w:val="24"/>
          <w:szCs w:val="24"/>
        </w:rPr>
        <w:t>需</w:t>
      </w:r>
      <w:r>
        <w:rPr>
          <w:rFonts w:hint="eastAsia" w:ascii="仿宋" w:hAnsi="仿宋" w:eastAsia="仿宋" w:cs="仿宋"/>
          <w:sz w:val="24"/>
          <w:szCs w:val="24"/>
          <w:lang w:val="en-US" w:eastAsia="zh-CN"/>
        </w:rPr>
        <w:t>提前解除</w:t>
      </w:r>
      <w:r>
        <w:rPr>
          <w:rFonts w:hint="eastAsia" w:ascii="仿宋" w:hAnsi="仿宋" w:eastAsia="仿宋" w:cs="仿宋"/>
          <w:sz w:val="24"/>
          <w:szCs w:val="24"/>
        </w:rPr>
        <w:t>合同，必须提前二个月书面通知对方，在</w:t>
      </w:r>
      <w:r>
        <w:rPr>
          <w:rFonts w:hint="eastAsia" w:ascii="仿宋" w:hAnsi="仿宋" w:eastAsia="仿宋" w:cs="仿宋"/>
          <w:sz w:val="24"/>
          <w:szCs w:val="24"/>
          <w:lang w:val="en-US" w:eastAsia="zh-CN"/>
        </w:rPr>
        <w:t>获得对方同意并</w:t>
      </w:r>
      <w:r>
        <w:rPr>
          <w:rFonts w:hint="eastAsia" w:ascii="仿宋" w:hAnsi="仿宋" w:eastAsia="仿宋" w:cs="仿宋"/>
          <w:sz w:val="24"/>
          <w:szCs w:val="24"/>
        </w:rPr>
        <w:t>结清所有费用后</w:t>
      </w:r>
      <w:r>
        <w:rPr>
          <w:rFonts w:hint="eastAsia" w:ascii="仿宋" w:hAnsi="仿宋" w:eastAsia="仿宋" w:cs="仿宋"/>
          <w:sz w:val="24"/>
          <w:szCs w:val="24"/>
          <w:lang w:val="en-US" w:eastAsia="zh-CN"/>
        </w:rPr>
        <w:t>解除，双方应签署书面解除协议</w:t>
      </w:r>
      <w:r>
        <w:rPr>
          <w:rFonts w:hint="eastAsia" w:ascii="仿宋" w:hAnsi="仿宋" w:eastAsia="仿宋" w:cs="仿宋"/>
          <w:sz w:val="24"/>
          <w:szCs w:val="24"/>
        </w:rPr>
        <w:t>。</w:t>
      </w:r>
    </w:p>
    <w:p>
      <w:pPr>
        <w:pStyle w:val="2"/>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七、保密条款</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在合同履行过程中，双方应对所获得或了解的对方的</w:t>
      </w:r>
      <w:r>
        <w:rPr>
          <w:rFonts w:hint="eastAsia" w:ascii="仿宋" w:hAnsi="仿宋" w:eastAsia="仿宋" w:cs="仿宋"/>
          <w:sz w:val="24"/>
          <w:szCs w:val="24"/>
          <w:lang w:val="en-US" w:eastAsia="zh-CN"/>
        </w:rPr>
        <w:t>非对外公开的资料、信息、数据</w:t>
      </w:r>
      <w:r>
        <w:rPr>
          <w:rFonts w:hint="eastAsia" w:ascii="仿宋" w:hAnsi="仿宋" w:eastAsia="仿宋" w:cs="仿宋"/>
          <w:sz w:val="24"/>
          <w:szCs w:val="24"/>
        </w:rPr>
        <w:t>承担保密义务，未经对方事先的书面许可，不得向第三人披露，否则对方有权追究其法律责任。</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、争议解决</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双方在执行合同中所发生的一切争议，应通过协商解决。如协商不成，任何一方可向甲方所在地法院起诉。</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十、其他事宜</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color w:val="000000"/>
          <w:sz w:val="24"/>
          <w:szCs w:val="24"/>
          <w:highlight w:val="none"/>
          <w:lang w:val="en-US" w:eastAsia="zh-CN"/>
        </w:rPr>
        <w:t>中山大学孙逸仙纪念医院深汕中心医院</w:t>
      </w:r>
      <w:r>
        <w:rPr>
          <w:rFonts w:hint="eastAsia" w:cs="仿宋"/>
          <w:bCs/>
          <w:color w:val="000000"/>
          <w:sz w:val="24"/>
          <w:szCs w:val="24"/>
          <w:highlight w:val="none"/>
          <w:lang w:val="en-US" w:eastAsia="zh-CN"/>
        </w:rPr>
        <w:t>电梯维修</w:t>
      </w:r>
      <w:r>
        <w:rPr>
          <w:rFonts w:hint="eastAsia" w:ascii="仿宋" w:hAnsi="仿宋" w:eastAsia="仿宋" w:cs="仿宋"/>
          <w:bCs/>
          <w:color w:val="000000"/>
          <w:sz w:val="24"/>
          <w:szCs w:val="24"/>
          <w:highlight w:val="none"/>
          <w:lang w:val="en-US" w:eastAsia="zh-CN"/>
        </w:rPr>
        <w:t>服务项目（第二次采购）</w:t>
      </w:r>
      <w:r>
        <w:rPr>
          <w:rFonts w:hint="eastAsia" w:ascii="仿宋" w:hAnsi="仿宋" w:eastAsia="仿宋" w:cs="仿宋"/>
          <w:bCs/>
          <w:color w:val="000000"/>
          <w:sz w:val="24"/>
          <w:szCs w:val="24"/>
          <w:highlight w:val="none"/>
          <w:lang w:val="en-US" w:eastAsia="zh-CN"/>
        </w:rPr>
        <w:t>（项目编号：ZCB-2024001</w:t>
      </w:r>
      <w:r>
        <w:rPr>
          <w:rFonts w:hint="eastAsia" w:cs="仿宋"/>
          <w:bCs/>
          <w:color w:val="000000"/>
          <w:sz w:val="24"/>
          <w:szCs w:val="24"/>
          <w:highlight w:val="none"/>
          <w:lang w:val="en-US" w:eastAsia="zh-CN"/>
        </w:rPr>
        <w:t>9</w:t>
      </w:r>
      <w:r>
        <w:rPr>
          <w:rFonts w:hint="eastAsia" w:ascii="仿宋" w:hAnsi="仿宋" w:eastAsia="仿宋" w:cs="仿宋"/>
          <w:bCs/>
          <w:color w:val="000000"/>
          <w:sz w:val="24"/>
          <w:szCs w:val="24"/>
          <w:highlight w:val="none"/>
          <w:lang w:val="en-US" w:eastAsia="zh-CN"/>
        </w:rPr>
        <w:t>）的</w:t>
      </w:r>
      <w:r>
        <w:rPr>
          <w:rFonts w:hint="eastAsia" w:ascii="仿宋" w:hAnsi="仿宋" w:eastAsia="仿宋" w:cs="仿宋"/>
          <w:sz w:val="24"/>
          <w:szCs w:val="24"/>
          <w:lang w:val="en-US" w:eastAsia="zh-CN"/>
        </w:rPr>
        <w:t>采购</w:t>
      </w:r>
      <w:r>
        <w:rPr>
          <w:rFonts w:hint="eastAsia" w:ascii="仿宋" w:hAnsi="仿宋" w:eastAsia="仿宋" w:cs="仿宋"/>
          <w:sz w:val="24"/>
          <w:szCs w:val="24"/>
        </w:rPr>
        <w:t>文件、</w:t>
      </w:r>
      <w:r>
        <w:rPr>
          <w:rFonts w:hint="eastAsia" w:ascii="仿宋" w:hAnsi="仿宋" w:eastAsia="仿宋" w:cs="仿宋"/>
          <w:sz w:val="24"/>
          <w:szCs w:val="24"/>
          <w:lang w:val="en-US" w:eastAsia="zh-CN"/>
        </w:rPr>
        <w:t>乙方的响应</w:t>
      </w:r>
      <w:r>
        <w:rPr>
          <w:rFonts w:hint="eastAsia" w:ascii="仿宋" w:hAnsi="仿宋" w:eastAsia="仿宋" w:cs="仿宋"/>
          <w:sz w:val="24"/>
          <w:szCs w:val="24"/>
        </w:rPr>
        <w:t>文件和</w:t>
      </w:r>
      <w:r>
        <w:rPr>
          <w:rFonts w:hint="eastAsia" w:ascii="仿宋" w:hAnsi="仿宋" w:eastAsia="仿宋" w:cs="仿宋"/>
          <w:sz w:val="24"/>
          <w:szCs w:val="24"/>
          <w:lang w:val="en-US" w:eastAsia="zh-CN"/>
        </w:rPr>
        <w:t>成交通知与本合同共同执行</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本合同未尽事宜，经双方友好协商，另行签订补充协议。</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补充协议、本合同附件及其它经双方签字盖章确认的书面</w:t>
      </w:r>
      <w:r>
        <w:rPr>
          <w:rFonts w:hint="eastAsia" w:ascii="仿宋" w:hAnsi="仿宋" w:eastAsia="仿宋" w:cs="仿宋"/>
          <w:sz w:val="24"/>
          <w:szCs w:val="24"/>
          <w:lang w:eastAsia="zh-CN"/>
        </w:rPr>
        <w:t>资料</w:t>
      </w:r>
      <w:r>
        <w:rPr>
          <w:rFonts w:hint="eastAsia" w:ascii="仿宋" w:hAnsi="仿宋" w:eastAsia="仿宋" w:cs="仿宋"/>
          <w:sz w:val="24"/>
          <w:szCs w:val="24"/>
        </w:rPr>
        <w:t>均为本合同的组成部分，与本合同具有同等法律效力。</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、本合同自双方签字、盖章之日起生效。</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、本合同正本一</w:t>
      </w:r>
      <w:r>
        <w:rPr>
          <w:rFonts w:hint="eastAsia" w:ascii="仿宋" w:hAnsi="仿宋" w:eastAsia="仿宋" w:cs="仿宋"/>
          <w:sz w:val="24"/>
          <w:szCs w:val="24"/>
          <w:u w:val="none"/>
        </w:rPr>
        <w:t>式</w:t>
      </w:r>
      <w:r>
        <w:rPr>
          <w:rFonts w:hint="eastAsia" w:cs="仿宋"/>
          <w:sz w:val="24"/>
          <w:szCs w:val="24"/>
          <w:u w:val="single"/>
          <w:lang w:val="en-US" w:eastAsia="zh-CN"/>
        </w:rPr>
        <w:t>5</w:t>
      </w:r>
      <w:r>
        <w:rPr>
          <w:rFonts w:hint="eastAsia" w:ascii="仿宋" w:hAnsi="仿宋" w:eastAsia="仿宋" w:cs="仿宋"/>
          <w:sz w:val="24"/>
          <w:szCs w:val="24"/>
        </w:rPr>
        <w:t>份，甲方</w:t>
      </w:r>
      <w:r>
        <w:rPr>
          <w:rFonts w:hint="eastAsia" w:ascii="仿宋" w:hAnsi="仿宋" w:eastAsia="仿宋" w:cs="仿宋"/>
          <w:sz w:val="24"/>
          <w:szCs w:val="24"/>
          <w:u w:val="none"/>
        </w:rPr>
        <w:t>执</w:t>
      </w:r>
      <w:r>
        <w:rPr>
          <w:rFonts w:hint="eastAsia" w:cs="仿宋"/>
          <w:sz w:val="24"/>
          <w:szCs w:val="24"/>
          <w:u w:val="none"/>
          <w:lang w:val="en-US" w:eastAsia="zh-CN"/>
        </w:rPr>
        <w:t>3</w:t>
      </w:r>
      <w:r>
        <w:rPr>
          <w:rFonts w:hint="eastAsia" w:ascii="仿宋" w:hAnsi="仿宋" w:eastAsia="仿宋" w:cs="仿宋"/>
          <w:sz w:val="24"/>
          <w:szCs w:val="24"/>
        </w:rPr>
        <w:t>份，乙方执</w:t>
      </w:r>
      <w:r>
        <w:rPr>
          <w:rFonts w:hint="eastAsia" w:cs="仿宋"/>
          <w:sz w:val="24"/>
          <w:szCs w:val="24"/>
          <w:lang w:val="en-US" w:eastAsia="zh-CN"/>
        </w:rPr>
        <w:t>2</w:t>
      </w:r>
      <w:r>
        <w:rPr>
          <w:rFonts w:hint="eastAsia" w:ascii="仿宋" w:hAnsi="仿宋" w:eastAsia="仿宋" w:cs="仿宋"/>
          <w:sz w:val="24"/>
          <w:szCs w:val="24"/>
        </w:rPr>
        <w:t>份，均具同等法律效力。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sz w:val="24"/>
          <w:lang w:val="en-US" w:eastAsia="zh-CN"/>
        </w:rPr>
      </w:pPr>
      <w:r>
        <w:rPr>
          <w:rFonts w:hint="eastAsia" w:ascii="仿宋" w:hAnsi="仿宋" w:eastAsia="仿宋" w:cs="仿宋"/>
          <w:b/>
          <w:bCs/>
          <w:sz w:val="24"/>
          <w:szCs w:val="24"/>
        </w:rPr>
        <w:t>附件</w:t>
      </w:r>
      <w:r>
        <w:rPr>
          <w:rFonts w:hint="eastAsia" w:ascii="仿宋" w:hAnsi="仿宋" w:eastAsia="仿宋" w:cs="仿宋"/>
          <w:b/>
          <w:bCs/>
          <w:sz w:val="24"/>
          <w:szCs w:val="24"/>
          <w:lang w:eastAsia="zh-CN"/>
        </w:rPr>
        <w:t>：</w:t>
      </w:r>
      <w:r>
        <w:rPr>
          <w:rFonts w:hint="eastAsia" w:ascii="仿宋" w:hAnsi="仿宋" w:eastAsia="仿宋" w:cs="仿宋"/>
          <w:sz w:val="24"/>
          <w:lang w:val="en-US" w:eastAsia="zh-CN"/>
        </w:rPr>
        <w:t>《报价一览表》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以下无正文</w:t>
      </w:r>
      <w:r>
        <w:rPr>
          <w:rFonts w:hint="eastAsia" w:ascii="仿宋" w:hAnsi="仿宋" w:eastAsia="仿宋" w:cs="仿宋"/>
          <w:sz w:val="24"/>
          <w:szCs w:val="24"/>
          <w:lang w:eastAsia="zh-CN"/>
        </w:rPr>
        <w:t>）</w:t>
      </w:r>
    </w:p>
    <w:tbl>
      <w:tblPr>
        <w:tblStyle w:val="20"/>
        <w:tblpPr w:leftFromText="180" w:rightFromText="180" w:vertAnchor="text" w:horzAnchor="page" w:tblpX="943" w:tblpY="198"/>
        <w:tblOverlap w:val="never"/>
        <w:tblW w:w="10169" w:type="dxa"/>
        <w:tblInd w:w="0" w:type="dxa"/>
        <w:tblLayout w:type="fixed"/>
        <w:tblCellMar>
          <w:top w:w="0" w:type="dxa"/>
          <w:left w:w="108" w:type="dxa"/>
          <w:bottom w:w="0" w:type="dxa"/>
          <w:right w:w="108" w:type="dxa"/>
        </w:tblCellMar>
      </w:tblPr>
      <w:tblGrid>
        <w:gridCol w:w="5423"/>
        <w:gridCol w:w="4746"/>
      </w:tblGrid>
      <w:tr>
        <w:tblPrEx>
          <w:tblCellMar>
            <w:top w:w="0" w:type="dxa"/>
            <w:left w:w="108" w:type="dxa"/>
            <w:bottom w:w="0" w:type="dxa"/>
            <w:right w:w="108" w:type="dxa"/>
          </w:tblCellMar>
        </w:tblPrEx>
        <w:tc>
          <w:tcPr>
            <w:tcW w:w="5423" w:type="dxa"/>
          </w:tcPr>
          <w:p>
            <w:pPr>
              <w:pStyle w:val="27"/>
              <w:autoSpaceDE w:val="0"/>
              <w:autoSpaceDN w:val="0"/>
              <w:spacing w:line="360" w:lineRule="auto"/>
              <w:ind w:left="1205" w:hanging="1200" w:hangingChars="500"/>
              <w:rPr>
                <w:rFonts w:ascii="仿宋" w:hAnsi="仿宋" w:eastAsia="仿宋" w:cs="仿宋"/>
                <w:b w:val="0"/>
                <w:bCs/>
                <w:sz w:val="24"/>
                <w:szCs w:val="24"/>
                <w:u w:val="single"/>
                <w:lang w:val="en-US"/>
              </w:rPr>
            </w:pPr>
            <w:r>
              <w:rPr>
                <w:rFonts w:hint="eastAsia" w:ascii="仿宋" w:hAnsi="仿宋" w:eastAsia="仿宋" w:cs="仿宋"/>
                <w:b w:val="0"/>
                <w:bCs/>
                <w:sz w:val="24"/>
                <w:szCs w:val="24"/>
              </w:rPr>
              <w:t>甲</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eastAsia="仿宋" w:cs="仿宋"/>
                <w:b w:val="0"/>
                <w:bCs/>
                <w:sz w:val="24"/>
                <w:szCs w:val="24"/>
                <w:u w:val="single"/>
                <w:lang w:val="en-US" w:eastAsia="zh-CN"/>
              </w:rPr>
              <w:t>中山大学孙逸仙纪念医院深汕中心医院</w:t>
            </w:r>
            <w:r>
              <w:rPr>
                <w:rFonts w:hint="eastAsia" w:ascii="仿宋" w:hAnsi="仿宋" w:eastAsia="仿宋" w:cs="仿宋"/>
                <w:b w:val="0"/>
                <w:bCs/>
                <w:sz w:val="24"/>
                <w:szCs w:val="24"/>
                <w:u w:val="single"/>
                <w:lang w:val="en-US"/>
              </w:rPr>
              <w:t xml:space="preserve"> </w:t>
            </w:r>
            <w:r>
              <w:rPr>
                <w:rFonts w:hint="eastAsia" w:ascii="仿宋" w:hAnsi="仿宋" w:eastAsia="仿宋" w:cs="仿宋"/>
                <w:bCs/>
                <w:spacing w:val="-4"/>
                <w:sz w:val="24"/>
                <w:szCs w:val="24"/>
                <w:u w:val="single"/>
                <w:lang w:val="en-US"/>
              </w:rPr>
              <w:t xml:space="preserve">                                     </w:t>
            </w:r>
          </w:p>
          <w:p>
            <w:pPr>
              <w:pStyle w:val="27"/>
              <w:autoSpaceDE w:val="0"/>
              <w:autoSpaceDN w:val="0"/>
              <w:spacing w:line="360" w:lineRule="auto"/>
              <w:ind w:left="1205" w:hanging="1200" w:hangingChars="500"/>
              <w:rPr>
                <w:rFonts w:ascii="仿宋" w:hAnsi="仿宋" w:eastAsia="仿宋" w:cs="仿宋"/>
                <w:b w:val="0"/>
                <w:bCs/>
                <w:sz w:val="24"/>
                <w:szCs w:val="24"/>
                <w:u w:val="single"/>
                <w:lang w:val="en-US"/>
              </w:rPr>
            </w:pPr>
            <w:r>
              <w:rPr>
                <w:rFonts w:hint="eastAsia" w:ascii="仿宋" w:hAnsi="仿宋" w:eastAsia="仿宋" w:cs="仿宋"/>
                <w:b w:val="0"/>
                <w:bCs/>
                <w:sz w:val="24"/>
                <w:szCs w:val="24"/>
              </w:rPr>
              <w:t>法人代表：</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27"/>
              <w:autoSpaceDE w:val="0"/>
              <w:autoSpaceDN w:val="0"/>
              <w:spacing w:line="360" w:lineRule="auto"/>
              <w:ind w:left="1205" w:hanging="1200" w:hangingChars="500"/>
              <w:rPr>
                <w:rFonts w:ascii="仿宋" w:hAnsi="仿宋" w:eastAsia="仿宋" w:cs="仿宋"/>
                <w:b w:val="0"/>
                <w:bCs/>
                <w:sz w:val="24"/>
                <w:szCs w:val="24"/>
                <w:u w:val="single"/>
                <w:lang w:val="en-US"/>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single"/>
                <w:lang w:val="en-US" w:eastAsia="zh-CN"/>
              </w:rPr>
              <w:t xml:space="preserve"> </w:t>
            </w:r>
            <w:r>
              <w:rPr>
                <w:rFonts w:hint="eastAsia" w:ascii="仿宋" w:hAnsi="仿宋" w:cs="仿宋"/>
                <w:b w:val="0"/>
                <w:bCs/>
                <w:sz w:val="24"/>
                <w:szCs w:val="24"/>
                <w:u w:val="single"/>
                <w:lang w:val="en-US" w:eastAsia="zh-CN"/>
              </w:rPr>
              <w:t>12441500MB2D001104</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27"/>
              <w:autoSpaceDE w:val="0"/>
              <w:autoSpaceDN w:val="0"/>
              <w:spacing w:line="360" w:lineRule="auto"/>
              <w:ind w:left="1405" w:hanging="1200" w:hangingChars="500"/>
              <w:rPr>
                <w:rFonts w:ascii="仿宋" w:hAnsi="仿宋" w:eastAsia="仿宋" w:cs="仿宋"/>
                <w:bCs/>
                <w:spacing w:val="-3"/>
                <w:sz w:val="24"/>
                <w:szCs w:val="24"/>
                <w:u w:val="single"/>
                <w:lang w:val="en-US"/>
              </w:rPr>
            </w:pPr>
            <w:r>
              <w:rPr>
                <w:rFonts w:hint="eastAsia" w:ascii="仿宋" w:hAnsi="仿宋" w:eastAsia="仿宋" w:cs="仿宋"/>
                <w:b w:val="0"/>
                <w:bCs/>
                <w:sz w:val="24"/>
                <w:szCs w:val="24"/>
                <w:u w:val="none"/>
                <w:lang w:val="en-US"/>
              </w:rPr>
              <w:t>地    址：</w:t>
            </w:r>
            <w:r>
              <w:rPr>
                <w:rFonts w:hint="eastAsia" w:ascii="仿宋" w:hAnsi="仿宋" w:cs="仿宋"/>
                <w:b w:val="0"/>
                <w:bCs/>
                <w:sz w:val="24"/>
                <w:szCs w:val="24"/>
                <w:u w:val="single"/>
                <w:lang w:val="en-US" w:eastAsia="zh-CN"/>
              </w:rPr>
              <w:t xml:space="preserve"> 广东省汕尾市城区东涌镇站前横二路1号</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pacing w:val="0"/>
                <w:sz w:val="24"/>
                <w:szCs w:val="24"/>
                <w:u w:val="single"/>
                <w:lang w:val="en-US"/>
              </w:rPr>
              <w:t xml:space="preserve">  </w:t>
            </w:r>
          </w:p>
          <w:p>
            <w:pPr>
              <w:pStyle w:val="27"/>
              <w:autoSpaceDE w:val="0"/>
              <w:autoSpaceDN w:val="0"/>
              <w:spacing w:line="360" w:lineRule="auto"/>
              <w:ind w:firstLine="0" w:firstLineChars="0"/>
              <w:rPr>
                <w:rFonts w:ascii="仿宋" w:hAnsi="仿宋" w:eastAsia="仿宋" w:cs="仿宋"/>
                <w:b w:val="0"/>
                <w:bCs/>
                <w:sz w:val="24"/>
                <w:szCs w:val="24"/>
                <w:u w:val="single"/>
                <w:lang w:val="en-US"/>
              </w:rPr>
            </w:pPr>
            <w:r>
              <w:rPr>
                <w:rFonts w:hint="eastAsia" w:ascii="仿宋" w:hAnsi="仿宋" w:eastAsia="仿宋" w:cs="仿宋"/>
                <w:b w:val="0"/>
                <w:bCs/>
                <w:sz w:val="24"/>
                <w:szCs w:val="24"/>
              </w:rPr>
              <w:t>联系电话：</w:t>
            </w:r>
            <w:r>
              <w:rPr>
                <w:rFonts w:hint="eastAsia" w:ascii="仿宋" w:hAnsi="仿宋" w:eastAsia="仿宋" w:cs="仿宋"/>
                <w:bCs/>
                <w:sz w:val="24"/>
                <w:szCs w:val="24"/>
                <w:u w:val="single"/>
                <w:lang w:val="en-US"/>
              </w:rPr>
              <w:t xml:space="preserve"> </w:t>
            </w:r>
            <w:r>
              <w:rPr>
                <w:rFonts w:hint="eastAsia" w:ascii="仿宋" w:hAnsi="仿宋" w:cs="仿宋"/>
                <w:bCs/>
                <w:sz w:val="24"/>
                <w:szCs w:val="24"/>
                <w:u w:val="single"/>
                <w:lang w:val="en-US" w:eastAsia="zh-CN"/>
              </w:rPr>
              <w:t>0660-3863554</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pStyle w:val="27"/>
              <w:autoSpaceDE w:val="0"/>
              <w:autoSpaceDN w:val="0"/>
              <w:spacing w:line="360" w:lineRule="auto"/>
              <w:ind w:left="1680" w:hanging="1440" w:hangingChars="600"/>
              <w:rPr>
                <w:rFonts w:ascii="仿宋" w:hAnsi="仿宋" w:eastAsia="仿宋" w:cs="仿宋"/>
                <w:bCs/>
                <w:sz w:val="24"/>
                <w:szCs w:val="24"/>
                <w:u w:val="single"/>
                <w:lang w:val="en-US"/>
              </w:rPr>
            </w:pPr>
            <w:r>
              <w:rPr>
                <w:rFonts w:hint="eastAsia" w:ascii="仿宋" w:hAnsi="仿宋" w:eastAsia="仿宋" w:cs="仿宋"/>
                <w:b w:val="0"/>
                <w:bCs/>
                <w:sz w:val="24"/>
                <w:szCs w:val="24"/>
              </w:rPr>
              <w:t>开户银行：</w:t>
            </w:r>
            <w:r>
              <w:rPr>
                <w:rFonts w:hint="eastAsia" w:ascii="仿宋" w:hAnsi="仿宋" w:eastAsia="仿宋" w:cs="仿宋"/>
                <w:bCs/>
                <w:sz w:val="24"/>
                <w:szCs w:val="24"/>
                <w:u w:val="single"/>
                <w:lang w:val="en-US"/>
              </w:rPr>
              <w:t xml:space="preserve"> </w:t>
            </w:r>
            <w:r>
              <w:rPr>
                <w:rFonts w:hint="eastAsia" w:ascii="仿宋" w:hAnsi="仿宋" w:cs="仿宋"/>
                <w:bCs/>
                <w:sz w:val="24"/>
                <w:szCs w:val="24"/>
                <w:u w:val="single"/>
                <w:lang w:val="en-US" w:eastAsia="zh-CN"/>
              </w:rPr>
              <w:t>中国银行股份有限公司汕尾分行</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spacing w:line="360" w:lineRule="auto"/>
              <w:ind w:firstLine="0" w:firstLineChars="0"/>
              <w:rPr>
                <w:rFonts w:hint="eastAsia" w:ascii="仿宋" w:hAnsi="仿宋" w:eastAsia="仿宋" w:cs="仿宋"/>
                <w:bCs/>
                <w:sz w:val="24"/>
                <w:szCs w:val="24"/>
                <w:u w:val="single"/>
                <w:lang w:val="en-US" w:eastAsia="zh-CN"/>
              </w:rPr>
            </w:pPr>
            <w:r>
              <w:rPr>
                <w:rFonts w:hint="eastAsia" w:ascii="仿宋" w:hAnsi="仿宋" w:eastAsia="仿宋" w:cs="仿宋"/>
                <w:b w:val="0"/>
                <w:bCs/>
                <w:sz w:val="24"/>
                <w:szCs w:val="24"/>
              </w:rPr>
              <w:t>开户帐号：</w:t>
            </w:r>
            <w:r>
              <w:rPr>
                <w:rFonts w:hint="eastAsia" w:ascii="仿宋" w:hAnsi="仿宋" w:eastAsia="仿宋" w:cs="仿宋"/>
                <w:bCs/>
                <w:sz w:val="24"/>
                <w:szCs w:val="24"/>
                <w:u w:val="single"/>
              </w:rPr>
              <w:t xml:space="preserve"> </w:t>
            </w:r>
            <w:r>
              <w:rPr>
                <w:rFonts w:hint="eastAsia" w:cs="仿宋"/>
                <w:bCs/>
                <w:sz w:val="24"/>
                <w:szCs w:val="24"/>
                <w:u w:val="single"/>
                <w:lang w:val="en-US" w:eastAsia="zh-CN"/>
              </w:rPr>
              <w:t>697770975282</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p>
          <w:p>
            <w:pPr>
              <w:pStyle w:val="24"/>
              <w:spacing w:line="360" w:lineRule="auto"/>
              <w:ind w:firstLine="1440" w:firstLineChars="600"/>
              <w:rPr>
                <w:rFonts w:ascii="仿宋" w:hAnsi="仿宋" w:eastAsia="仿宋" w:cs="仿宋"/>
                <w:b w:val="0"/>
                <w:bCs/>
                <w:sz w:val="24"/>
                <w:szCs w:val="24"/>
              </w:rPr>
            </w:pPr>
            <w:r>
              <w:rPr>
                <w:rFonts w:hint="eastAsia" w:ascii="仿宋" w:hAnsi="仿宋" w:eastAsia="仿宋" w:cs="仿宋"/>
                <w:b w:val="0"/>
                <w:bCs/>
                <w:color w:val="auto"/>
                <w:kern w:val="2"/>
                <w:sz w:val="24"/>
                <w:szCs w:val="24"/>
                <w:lang w:bidi="zh-CN"/>
              </w:rPr>
              <w:t>年</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月</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日</w:t>
            </w:r>
          </w:p>
        </w:tc>
        <w:tc>
          <w:tcPr>
            <w:tcW w:w="4746" w:type="dxa"/>
          </w:tcPr>
          <w:p>
            <w:pPr>
              <w:pStyle w:val="27"/>
              <w:autoSpaceDE w:val="0"/>
              <w:autoSpaceDN w:val="0"/>
              <w:spacing w:line="360" w:lineRule="auto"/>
              <w:ind w:firstLine="0" w:firstLineChars="0"/>
              <w:rPr>
                <w:rFonts w:hint="default" w:ascii="仿宋" w:hAnsi="仿宋" w:eastAsia="仿宋" w:cs="仿宋"/>
                <w:b w:val="0"/>
                <w:bCs/>
                <w:sz w:val="24"/>
                <w:szCs w:val="24"/>
                <w:u w:val="single"/>
                <w:lang w:val="en-US"/>
              </w:rPr>
            </w:pPr>
            <w:r>
              <w:rPr>
                <w:rFonts w:hint="eastAsia" w:ascii="仿宋" w:hAnsi="仿宋" w:eastAsia="仿宋" w:cs="仿宋"/>
                <w:b w:val="0"/>
                <w:bCs/>
                <w:sz w:val="24"/>
                <w:szCs w:val="24"/>
              </w:rPr>
              <w:t>乙</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cs="仿宋"/>
                <w:b w:val="0"/>
                <w:bCs/>
                <w:sz w:val="24"/>
                <w:szCs w:val="24"/>
                <w:lang w:val="en-US" w:eastAsia="zh-CN"/>
              </w:rPr>
              <w:t xml:space="preserve">                               </w:t>
            </w:r>
          </w:p>
          <w:p>
            <w:pPr>
              <w:pStyle w:val="27"/>
              <w:autoSpaceDE w:val="0"/>
              <w:autoSpaceDN w:val="0"/>
              <w:spacing w:line="360" w:lineRule="auto"/>
              <w:ind w:firstLine="0" w:firstLineChars="0"/>
              <w:rPr>
                <w:rFonts w:ascii="仿宋" w:hAnsi="仿宋" w:eastAsia="仿宋" w:cs="仿宋"/>
                <w:b w:val="0"/>
                <w:bCs/>
                <w:sz w:val="24"/>
                <w:szCs w:val="24"/>
              </w:rPr>
            </w:pPr>
            <w:r>
              <w:rPr>
                <w:rFonts w:hint="eastAsia" w:ascii="仿宋" w:hAnsi="仿宋" w:eastAsia="仿宋" w:cs="仿宋"/>
                <w:b w:val="0"/>
                <w:bCs/>
                <w:sz w:val="24"/>
                <w:szCs w:val="24"/>
              </w:rPr>
              <w:t>法人代表：</w:t>
            </w:r>
            <w:r>
              <w:rPr>
                <w:rFonts w:hint="eastAsia" w:ascii="仿宋" w:hAnsi="仿宋" w:eastAsia="仿宋" w:cs="仿宋"/>
                <w:b w:val="0"/>
                <w:bCs/>
                <w:sz w:val="24"/>
                <w:szCs w:val="24"/>
                <w:u w:val="single"/>
                <w:lang w:val="en-US"/>
              </w:rPr>
              <w:t xml:space="preserve">                           </w:t>
            </w:r>
          </w:p>
          <w:p>
            <w:pPr>
              <w:pStyle w:val="27"/>
              <w:autoSpaceDE w:val="0"/>
              <w:autoSpaceDN w:val="0"/>
              <w:spacing w:line="360" w:lineRule="auto"/>
              <w:ind w:firstLine="0" w:firstLineChars="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none"/>
                <w:lang w:val="en-US" w:eastAsia="zh-CN"/>
              </w:rPr>
              <w:t xml:space="preserve"> </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地</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址：</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ind w:firstLine="0" w:firstLineChars="0"/>
              <w:rPr>
                <w:rFonts w:hint="default" w:ascii="仿宋" w:hAnsi="仿宋" w:eastAsia="仿宋" w:cs="仿宋"/>
                <w:b w:val="0"/>
                <w:bCs/>
                <w:sz w:val="24"/>
                <w:szCs w:val="24"/>
                <w:u w:val="single"/>
                <w:lang w:val="en-US" w:eastAsia="zh-CN"/>
              </w:rPr>
            </w:pPr>
            <w:r>
              <w:rPr>
                <w:rFonts w:hint="eastAsia" w:ascii="仿宋" w:hAnsi="仿宋" w:eastAsia="仿宋" w:cs="仿宋"/>
                <w:b w:val="0"/>
                <w:bCs/>
                <w:sz w:val="24"/>
                <w:szCs w:val="24"/>
              </w:rPr>
              <w:t>联系电话</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开户银行：</w:t>
            </w:r>
            <w:r>
              <w:rPr>
                <w:rFonts w:hint="eastAsia" w:ascii="仿宋" w:hAnsi="仿宋" w:eastAsia="仿宋" w:cs="仿宋"/>
                <w:b w:val="0"/>
                <w:bCs/>
                <w:sz w:val="24"/>
                <w:szCs w:val="24"/>
                <w:u w:val="single"/>
                <w:lang w:val="en-US" w:eastAsia="zh-CN"/>
              </w:rPr>
              <w:t xml:space="preserve">            </w:t>
            </w:r>
            <w:r>
              <w:rPr>
                <w:rFonts w:hint="eastAsia" w:ascii="仿宋" w:hAnsi="仿宋" w:cs="仿宋"/>
                <w:b w:val="0"/>
                <w:bCs/>
                <w:sz w:val="24"/>
                <w:szCs w:val="24"/>
                <w:u w:val="single"/>
                <w:lang w:val="en-US" w:eastAsia="zh-CN"/>
              </w:rPr>
              <w:t xml:space="preserve">       </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ind w:firstLine="0" w:firstLineChars="0"/>
              <w:rPr>
                <w:rFonts w:hint="default" w:ascii="仿宋" w:hAnsi="仿宋" w:eastAsia="仿宋" w:cs="仿宋"/>
                <w:b w:val="0"/>
                <w:bCs/>
                <w:sz w:val="24"/>
                <w:szCs w:val="24"/>
                <w:u w:val="single"/>
                <w:lang w:val="en-US" w:eastAsia="zh-CN"/>
              </w:rPr>
            </w:pPr>
            <w:r>
              <w:rPr>
                <w:rFonts w:hint="eastAsia" w:ascii="仿宋" w:hAnsi="仿宋" w:cs="仿宋"/>
                <w:b w:val="0"/>
                <w:bCs/>
                <w:sz w:val="24"/>
                <w:szCs w:val="24"/>
                <w:u w:val="none"/>
                <w:lang w:val="en-US" w:eastAsia="zh-CN"/>
              </w:rPr>
              <w:t xml:space="preserve">          </w:t>
            </w:r>
            <w:r>
              <w:rPr>
                <w:rFonts w:hint="eastAsia" w:ascii="仿宋" w:hAnsi="仿宋" w:cs="仿宋"/>
                <w:b w:val="0"/>
                <w:bCs/>
                <w:sz w:val="24"/>
                <w:szCs w:val="24"/>
                <w:u w:val="single"/>
                <w:lang w:val="en-US" w:eastAsia="zh-CN"/>
              </w:rPr>
              <w:t xml:space="preserve">  </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ind w:firstLine="0" w:firstLineChars="0"/>
              <w:rPr>
                <w:rFonts w:hint="default" w:ascii="仿宋" w:hAnsi="仿宋" w:eastAsia="仿宋" w:cs="仿宋"/>
                <w:b w:val="0"/>
                <w:bCs/>
                <w:sz w:val="24"/>
                <w:szCs w:val="24"/>
                <w:u w:val="single"/>
                <w:lang w:val="en-US" w:eastAsia="zh-CN"/>
              </w:rPr>
            </w:pPr>
            <w:r>
              <w:rPr>
                <w:rFonts w:hint="eastAsia" w:ascii="仿宋" w:hAnsi="仿宋" w:eastAsia="仿宋" w:cs="仿宋"/>
                <w:b w:val="0"/>
                <w:bCs/>
                <w:sz w:val="24"/>
                <w:szCs w:val="24"/>
              </w:rPr>
              <w:t>开户帐号：</w:t>
            </w:r>
            <w:r>
              <w:rPr>
                <w:rFonts w:hint="eastAsia" w:ascii="仿宋" w:hAnsi="仿宋" w:eastAsia="仿宋" w:cs="仿宋"/>
                <w:b w:val="0"/>
                <w:bCs/>
                <w:sz w:val="24"/>
                <w:szCs w:val="24"/>
                <w:u w:val="single"/>
                <w:lang w:val="en-US" w:eastAsia="zh-CN"/>
              </w:rPr>
              <w:t xml:space="preserve">     </w:t>
            </w:r>
            <w:r>
              <w:rPr>
                <w:rFonts w:hint="eastAsia" w:ascii="仿宋" w:hAnsi="仿宋" w:cs="仿宋"/>
                <w:b w:val="0"/>
                <w:bCs/>
                <w:sz w:val="24"/>
                <w:szCs w:val="24"/>
                <w:u w:val="single"/>
                <w:lang w:val="en-US" w:eastAsia="zh-CN"/>
              </w:rPr>
              <w:t xml:space="preserve">         </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rPr>
                <w:rFonts w:ascii="仿宋" w:hAnsi="仿宋" w:eastAsia="仿宋" w:cs="仿宋"/>
                <w:b w:val="0"/>
                <w:bCs/>
                <w:sz w:val="24"/>
                <w:szCs w:val="24"/>
              </w:rPr>
            </w:pPr>
            <w:r>
              <w:rPr>
                <w:rFonts w:hint="eastAsia" w:ascii="仿宋" w:hAnsi="仿宋" w:eastAsia="仿宋" w:cs="仿宋"/>
                <w:b w:val="0"/>
                <w:bCs/>
                <w:sz w:val="24"/>
                <w:szCs w:val="24"/>
                <w:lang w:val="en-US"/>
              </w:rPr>
              <w:t xml:space="preserve">  </w:t>
            </w:r>
            <w:r>
              <w:rPr>
                <w:rFonts w:hint="eastAsia" w:ascii="仿宋" w:hAnsi="仿宋" w:cs="仿宋"/>
                <w:b w:val="0"/>
                <w:bCs/>
                <w:sz w:val="24"/>
                <w:szCs w:val="24"/>
                <w:lang w:val="en-US" w:eastAsia="zh-CN"/>
              </w:rPr>
              <w:t xml:space="preserve">   </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年</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月</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日</w:t>
            </w:r>
          </w:p>
        </w:tc>
      </w:tr>
    </w:tbl>
    <w:p>
      <w:pPr>
        <w:pStyle w:val="4"/>
        <w:bidi w:val="0"/>
        <w:ind w:left="0" w:leftChars="0" w:firstLine="0" w:firstLineChars="0"/>
        <w:jc w:val="center"/>
        <w:rPr>
          <w:rFonts w:hint="eastAsia" w:ascii="仿宋" w:hAnsi="仿宋" w:eastAsia="仿宋" w:cs="仿宋"/>
          <w:b/>
          <w:bCs/>
          <w:color w:val="auto"/>
          <w:kern w:val="44"/>
          <w:sz w:val="28"/>
          <w:szCs w:val="28"/>
          <w:lang w:val="en-US" w:eastAsia="zh-CN" w:bidi="ar-SA"/>
        </w:rPr>
      </w:pPr>
    </w:p>
    <w:p>
      <w:pPr>
        <w:pStyle w:val="4"/>
        <w:bidi w:val="0"/>
        <w:ind w:left="0" w:leftChars="0" w:firstLine="0" w:firstLineChars="0"/>
        <w:jc w:val="center"/>
        <w:rPr>
          <w:rFonts w:hint="eastAsia" w:ascii="仿宋" w:hAnsi="仿宋" w:eastAsia="仿宋" w:cs="仿宋"/>
          <w:b/>
          <w:bCs/>
          <w:color w:val="auto"/>
          <w:kern w:val="44"/>
          <w:sz w:val="28"/>
          <w:szCs w:val="28"/>
          <w:lang w:val="en-US" w:eastAsia="zh-CN" w:bidi="ar-SA"/>
        </w:rPr>
      </w:pPr>
    </w:p>
    <w:p>
      <w:pPr>
        <w:pStyle w:val="4"/>
        <w:bidi w:val="0"/>
        <w:ind w:left="0" w:leftChars="0" w:firstLine="0" w:firstLineChars="0"/>
        <w:jc w:val="center"/>
        <w:rPr>
          <w:rFonts w:hint="eastAsia" w:ascii="仿宋" w:hAnsi="仿宋" w:eastAsia="仿宋" w:cs="仿宋"/>
          <w:b/>
          <w:bCs/>
          <w:color w:val="auto"/>
          <w:kern w:val="44"/>
          <w:sz w:val="28"/>
          <w:szCs w:val="28"/>
          <w:lang w:val="en-US" w:eastAsia="zh-CN" w:bidi="ar-SA"/>
        </w:rPr>
      </w:pPr>
    </w:p>
    <w:p>
      <w:pPr>
        <w:pStyle w:val="4"/>
        <w:bidi w:val="0"/>
        <w:ind w:left="0" w:leftChars="0" w:firstLine="0" w:firstLineChars="0"/>
        <w:jc w:val="center"/>
        <w:rPr>
          <w:rFonts w:hint="eastAsia" w:ascii="仿宋" w:hAnsi="仿宋" w:eastAsia="仿宋" w:cs="仿宋"/>
          <w:b/>
          <w:bCs/>
          <w:color w:val="auto"/>
          <w:kern w:val="44"/>
          <w:sz w:val="28"/>
          <w:szCs w:val="28"/>
          <w:lang w:val="en-US" w:eastAsia="zh-CN" w:bidi="ar-SA"/>
        </w:rPr>
      </w:pPr>
    </w:p>
    <w:p>
      <w:pPr>
        <w:pStyle w:val="4"/>
        <w:bidi w:val="0"/>
        <w:ind w:left="0" w:leftChars="0" w:firstLine="0" w:firstLineChars="0"/>
        <w:jc w:val="center"/>
        <w:rPr>
          <w:rFonts w:hint="default" w:ascii="仿宋" w:hAnsi="仿宋" w:eastAsia="仿宋" w:cs="仿宋"/>
          <w:b/>
          <w:bCs/>
          <w:color w:val="auto"/>
          <w:kern w:val="44"/>
          <w:sz w:val="28"/>
          <w:szCs w:val="28"/>
          <w:lang w:val="en-US" w:eastAsia="zh-CN" w:bidi="ar-SA"/>
        </w:rPr>
      </w:pPr>
      <w:r>
        <w:rPr>
          <w:rFonts w:hint="eastAsia" w:ascii="仿宋" w:hAnsi="仿宋" w:eastAsia="仿宋" w:cs="仿宋"/>
          <w:b/>
          <w:bCs/>
          <w:color w:val="auto"/>
          <w:kern w:val="44"/>
          <w:sz w:val="28"/>
          <w:szCs w:val="28"/>
          <w:lang w:val="en-US" w:eastAsia="zh-CN" w:bidi="ar-SA"/>
        </w:rPr>
        <w:t>第五部分  响应文件格式</w:t>
      </w:r>
    </w:p>
    <w:p>
      <w:pPr>
        <w:pStyle w:val="35"/>
        <w:ind w:left="0" w:leftChars="0" w:firstLine="0" w:firstLineChars="0"/>
        <w:rPr>
          <w:rFonts w:hint="eastAsia" w:ascii="仿宋" w:hAnsi="仿宋" w:eastAsia="仿宋" w:cs="仿宋"/>
          <w:b/>
          <w:bCs w:val="0"/>
          <w:color w:val="auto"/>
          <w:sz w:val="24"/>
          <w:szCs w:val="24"/>
          <w:highlight w:val="none"/>
        </w:rPr>
      </w:pPr>
    </w:p>
    <w:p>
      <w:pPr>
        <w:pStyle w:val="35"/>
        <w:ind w:left="0" w:leftChars="0" w:firstLine="0" w:firstLineChars="0"/>
        <w:jc w:val="center"/>
        <w:rPr>
          <w:rFonts w:hint="eastAsia" w:ascii="仿宋" w:hAnsi="仿宋" w:eastAsia="仿宋" w:cs="仿宋"/>
          <w:color w:val="FF0000"/>
          <w:sz w:val="21"/>
          <w:szCs w:val="21"/>
          <w:highlight w:val="none"/>
        </w:rPr>
      </w:pPr>
      <w:r>
        <w:rPr>
          <w:rFonts w:hint="eastAsia" w:ascii="仿宋" w:hAnsi="仿宋" w:eastAsia="仿宋" w:cs="仿宋"/>
          <w:b/>
          <w:bCs w:val="0"/>
          <w:color w:val="auto"/>
          <w:sz w:val="21"/>
          <w:szCs w:val="21"/>
          <w:highlight w:val="none"/>
        </w:rPr>
        <w:t>（请</w:t>
      </w:r>
      <w:r>
        <w:rPr>
          <w:rFonts w:hint="eastAsia" w:ascii="仿宋" w:hAnsi="仿宋" w:eastAsia="仿宋" w:cs="仿宋"/>
          <w:b/>
          <w:bCs w:val="0"/>
          <w:color w:val="auto"/>
          <w:sz w:val="21"/>
          <w:szCs w:val="21"/>
          <w:highlight w:val="none"/>
          <w:lang w:val="en-US" w:eastAsia="zh-CN"/>
        </w:rPr>
        <w:t>响应供应商</w:t>
      </w:r>
      <w:r>
        <w:rPr>
          <w:rFonts w:hint="eastAsia" w:ascii="仿宋" w:hAnsi="仿宋" w:eastAsia="仿宋" w:cs="仿宋"/>
          <w:b/>
          <w:bCs w:val="0"/>
          <w:color w:val="auto"/>
          <w:sz w:val="21"/>
          <w:szCs w:val="21"/>
          <w:highlight w:val="none"/>
        </w:rPr>
        <w:t>按照以下文件的要求格式、内容、顺序制作</w:t>
      </w:r>
      <w:r>
        <w:rPr>
          <w:rFonts w:hint="eastAsia" w:ascii="仿宋" w:hAnsi="仿宋" w:eastAsia="仿宋" w:cs="仿宋"/>
          <w:b/>
          <w:bCs w:val="0"/>
          <w:color w:val="auto"/>
          <w:sz w:val="21"/>
          <w:szCs w:val="21"/>
          <w:highlight w:val="none"/>
          <w:lang w:val="en-US" w:eastAsia="zh-CN"/>
        </w:rPr>
        <w:t>响应</w:t>
      </w:r>
      <w:r>
        <w:rPr>
          <w:rFonts w:hint="eastAsia" w:ascii="仿宋" w:hAnsi="仿宋" w:eastAsia="仿宋" w:cs="仿宋"/>
          <w:b/>
          <w:bCs w:val="0"/>
          <w:color w:val="auto"/>
          <w:sz w:val="21"/>
          <w:szCs w:val="21"/>
          <w:highlight w:val="none"/>
        </w:rPr>
        <w:t>文件，并请编制目录及页码。）</w:t>
      </w:r>
    </w:p>
    <w:p>
      <w:pPr>
        <w:pStyle w:val="35"/>
        <w:ind w:firstLine="400"/>
      </w:pPr>
    </w:p>
    <w:p>
      <w:pPr>
        <w:spacing w:line="360" w:lineRule="auto"/>
        <w:jc w:val="both"/>
        <w:rPr>
          <w:rFonts w:hint="eastAsia" w:ascii="仿宋" w:hAnsi="仿宋" w:eastAsia="仿宋" w:cs="仿宋"/>
          <w:b/>
          <w:color w:val="000000"/>
          <w:sz w:val="32"/>
          <w:szCs w:val="32"/>
          <w:highlight w:val="none"/>
          <w:lang w:val="en-US" w:eastAsia="zh-CN"/>
        </w:rPr>
      </w:pPr>
      <w:bookmarkStart w:id="0" w:name="_Toc97049462"/>
      <w:bookmarkStart w:id="1" w:name="_Toc97049463"/>
    </w:p>
    <w:p>
      <w:pPr>
        <w:spacing w:line="360" w:lineRule="auto"/>
        <w:jc w:val="center"/>
        <w:rPr>
          <w:rFonts w:hint="eastAsia" w:ascii="华文仿宋" w:hAnsi="华文仿宋" w:eastAsia="华文仿宋"/>
          <w:b/>
          <w:sz w:val="5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44"/>
          <w:szCs w:val="44"/>
          <w:vertAlign w:val="baseline"/>
          <w:lang w:val="en-US" w:eastAsia="zh-CN"/>
        </w:rPr>
      </w:pPr>
      <w:r>
        <w:rPr>
          <w:rFonts w:hint="eastAsia" w:ascii="仿宋" w:hAnsi="仿宋" w:eastAsia="仿宋" w:cs="仿宋"/>
          <w:b/>
          <w:kern w:val="2"/>
          <w:sz w:val="44"/>
          <w:szCs w:val="44"/>
          <w:lang w:val="en-US" w:eastAsia="zh-CN" w:bidi="ar-SA"/>
        </w:rPr>
        <w:t>电梯维修</w:t>
      </w:r>
      <w:r>
        <w:rPr>
          <w:rFonts w:hint="eastAsia" w:ascii="仿宋" w:hAnsi="仿宋" w:eastAsia="仿宋" w:cs="仿宋"/>
          <w:b/>
          <w:bCs w:val="0"/>
          <w:sz w:val="44"/>
          <w:szCs w:val="44"/>
          <w:vertAlign w:val="baseline"/>
          <w:lang w:val="en-US" w:eastAsia="zh-CN"/>
        </w:rPr>
        <w:t>服务项目</w:t>
      </w:r>
    </w:p>
    <w:p>
      <w:pPr>
        <w:jc w:val="center"/>
        <w:rPr>
          <w:rFonts w:hint="eastAsia" w:cs="仿宋"/>
          <w:b/>
          <w:bCs w:val="0"/>
          <w:sz w:val="44"/>
          <w:szCs w:val="44"/>
          <w:lang w:val="en-US" w:eastAsia="zh-CN"/>
        </w:rPr>
      </w:pPr>
      <w:r>
        <w:rPr>
          <w:rFonts w:hint="eastAsia" w:ascii="仿宋" w:hAnsi="仿宋" w:eastAsia="仿宋" w:cs="仿宋"/>
          <w:b/>
          <w:bCs w:val="0"/>
          <w:sz w:val="44"/>
          <w:szCs w:val="44"/>
          <w:u w:val="none"/>
          <w:lang w:val="en-US" w:eastAsia="zh-CN"/>
        </w:rPr>
        <w:t>（</w:t>
      </w:r>
      <w:bookmarkStart w:id="3" w:name="_GoBack"/>
      <w:r>
        <w:rPr>
          <w:rFonts w:hint="eastAsia" w:ascii="仿宋" w:hAnsi="仿宋" w:eastAsia="仿宋" w:cs="仿宋"/>
          <w:b/>
          <w:bCs w:val="0"/>
          <w:sz w:val="44"/>
          <w:szCs w:val="44"/>
          <w:u w:val="none"/>
          <w:lang w:val="en-US" w:eastAsia="zh-CN"/>
        </w:rPr>
        <w:t>第二次采购</w:t>
      </w:r>
      <w:bookmarkEnd w:id="3"/>
      <w:r>
        <w:rPr>
          <w:rFonts w:hint="eastAsia" w:ascii="仿宋" w:hAnsi="仿宋" w:eastAsia="仿宋" w:cs="仿宋"/>
          <w:b/>
          <w:bCs w:val="0"/>
          <w:sz w:val="44"/>
          <w:szCs w:val="4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（项目编号：ZCB-2024001</w:t>
      </w:r>
      <w:r>
        <w:rPr>
          <w:rFonts w:hint="eastAsia" w:cs="仿宋"/>
          <w:b/>
          <w:bCs/>
          <w:sz w:val="44"/>
          <w:szCs w:val="44"/>
          <w:vertAlign w:val="baseline"/>
          <w:lang w:val="en-US" w:eastAsia="zh-CN"/>
        </w:rPr>
        <w:t>9</w:t>
      </w:r>
      <w:r>
        <w:rPr>
          <w:rFonts w:hint="eastAsia" w:ascii="仿宋" w:hAnsi="仿宋" w:eastAsia="仿宋" w:cs="仿宋"/>
          <w:b/>
          <w:bCs/>
          <w:sz w:val="44"/>
          <w:szCs w:val="44"/>
          <w:vertAlign w:val="baseline"/>
          <w:lang w:val="en-US" w:eastAsia="zh-CN"/>
        </w:rPr>
        <w:t>）</w:t>
      </w: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响 应 文 件</w:t>
      </w:r>
    </w:p>
    <w:p>
      <w:pPr>
        <w:pStyle w:val="12"/>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(正本/副本）</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bookmarkEnd w:id="0"/>
    <w:p>
      <w:pPr>
        <w:pStyle w:val="12"/>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lang w:val="en-US" w:eastAsia="zh-CN"/>
        </w:rPr>
        <w:t>响应供应商</w:t>
      </w:r>
      <w:r>
        <w:rPr>
          <w:rFonts w:hint="eastAsia" w:ascii="仿宋" w:hAnsi="仿宋" w:eastAsia="仿宋" w:cs="仿宋"/>
          <w:b/>
          <w:color w:val="000000"/>
          <w:sz w:val="24"/>
          <w:szCs w:val="24"/>
          <w:highlight w:val="none"/>
        </w:rPr>
        <w:t>名称（盖章）：</w:t>
      </w:r>
    </w:p>
    <w:p>
      <w:pPr>
        <w:pStyle w:val="12"/>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2"/>
        <w:pageBreakBefore w:val="0"/>
        <w:kinsoku/>
        <w:wordWrap/>
        <w:overflowPunct/>
        <w:topLinePunct w:val="0"/>
        <w:bidi w:val="0"/>
        <w:spacing w:line="360" w:lineRule="auto"/>
        <w:ind w:left="0" w:leftChars="0" w:right="0" w:rightChars="0" w:firstLine="1906" w:firstLineChars="791"/>
        <w:jc w:val="left"/>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授权代表</w:t>
      </w:r>
      <w:r>
        <w:rPr>
          <w:rFonts w:hint="eastAsia" w:ascii="仿宋" w:hAnsi="仿宋" w:eastAsia="仿宋" w:cs="仿宋"/>
          <w:b/>
          <w:color w:val="000000"/>
          <w:sz w:val="24"/>
          <w:szCs w:val="24"/>
          <w:highlight w:val="none"/>
        </w:rPr>
        <w:t>（签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2"/>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p>
    <w:p>
      <w:pPr>
        <w:pStyle w:val="12"/>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日期：</w:t>
      </w:r>
    </w:p>
    <w:p>
      <w:pPr>
        <w:pStyle w:val="5"/>
        <w:keepNext/>
        <w:keepLines/>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hint="eastAsia" w:ascii="仿宋" w:hAnsi="仿宋" w:eastAsia="仿宋" w:cs="仿宋"/>
        </w:rPr>
      </w:pPr>
      <w:r>
        <w:rPr>
          <w:rFonts w:hint="eastAsia" w:ascii="仿宋" w:hAnsi="仿宋" w:eastAsia="仿宋" w:cs="仿宋"/>
          <w:sz w:val="36"/>
          <w:szCs w:val="36"/>
        </w:rPr>
        <w:t>响应文件目录</w:t>
      </w: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87" w:rightChars="-31"/>
        <w:jc w:val="both"/>
        <w:textAlignment w:val="baseline"/>
        <w:rPr>
          <w:rFonts w:hint="eastAsia" w:ascii="仿宋" w:hAnsi="仿宋" w:eastAsia="仿宋" w:cs="仿宋"/>
          <w:sz w:val="24"/>
          <w:szCs w:val="36"/>
        </w:rPr>
      </w:pPr>
      <w:r>
        <w:rPr>
          <w:rFonts w:hint="eastAsia" w:ascii="仿宋" w:hAnsi="仿宋" w:eastAsia="仿宋" w:cs="仿宋"/>
          <w:sz w:val="24"/>
          <w:szCs w:val="24"/>
        </w:rPr>
        <w:t>一、</w:t>
      </w:r>
      <w:r>
        <w:rPr>
          <w:rFonts w:hint="eastAsia" w:ascii="仿宋" w:hAnsi="仿宋" w:eastAsia="仿宋" w:cs="仿宋"/>
          <w:sz w:val="24"/>
          <w:szCs w:val="36"/>
        </w:rPr>
        <w:t>报价一览表………………………………………………………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87" w:rightChars="-31"/>
        <w:jc w:val="both"/>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"http://192.168.70.199/seeyon/office/cache/20190929/-1981683210483646217/-1981683210483646217.html?rnd=94104.10036287415" </w:instrText>
      </w:r>
      <w:r>
        <w:rPr>
          <w:rFonts w:hint="eastAsia" w:ascii="仿宋" w:hAnsi="仿宋" w:eastAsia="仿宋" w:cs="仿宋"/>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rPr>
        <w:fldChar w:fldCharType="end"/>
      </w:r>
      <w:r>
        <w:rPr>
          <w:rFonts w:hint="eastAsia" w:ascii="仿宋" w:hAnsi="仿宋" w:eastAsia="仿宋" w:cs="仿宋"/>
          <w:sz w:val="24"/>
          <w:szCs w:val="24"/>
        </w:rPr>
        <w:t>资格审查</w:t>
      </w:r>
      <w:r>
        <w:rPr>
          <w:rFonts w:hint="eastAsia" w:ascii="仿宋" w:hAnsi="仿宋" w:eastAsia="仿宋" w:cs="仿宋"/>
          <w:sz w:val="24"/>
          <w:szCs w:val="24"/>
          <w:lang w:val="en-US" w:eastAsia="zh-CN"/>
        </w:rPr>
        <w:t>及符合性审查</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第（  ）页</w:t>
      </w:r>
    </w:p>
    <w:p>
      <w:pPr>
        <w:pStyle w:val="35"/>
        <w:keepNext w:val="0"/>
        <w:keepLines w:val="0"/>
        <w:pageBreakBefore w:val="0"/>
        <w:widowControl/>
        <w:shd w:val="clear"/>
        <w:kinsoku w:val="0"/>
        <w:wordWrap/>
        <w:overflowPunct/>
        <w:topLinePunct w:val="0"/>
        <w:autoSpaceDE w:val="0"/>
        <w:autoSpaceDN w:val="0"/>
        <w:bidi w:val="0"/>
        <w:adjustRightInd w:val="0"/>
        <w:snapToGrid w:val="0"/>
        <w:spacing w:before="0" w:line="240" w:lineRule="auto"/>
        <w:ind w:right="-87" w:rightChars="-31"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（一）资格自查表………………………………………………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87" w:rightChars="-31"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二</w:t>
      </w:r>
      <w:r>
        <w:rPr>
          <w:rFonts w:hint="eastAsia" w:ascii="仿宋" w:hAnsi="仿宋" w:eastAsia="仿宋" w:cs="仿宋"/>
          <w:sz w:val="24"/>
          <w:szCs w:val="36"/>
        </w:rPr>
        <w:t>）符合性自查表……………………………………………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87" w:rightChars="-31"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三</w:t>
      </w:r>
      <w:r>
        <w:rPr>
          <w:rFonts w:hint="eastAsia" w:ascii="仿宋" w:hAnsi="仿宋" w:eastAsia="仿宋" w:cs="仿宋"/>
          <w:sz w:val="24"/>
          <w:szCs w:val="36"/>
        </w:rPr>
        <w:t>）资格审查</w:t>
      </w:r>
      <w:r>
        <w:rPr>
          <w:rFonts w:hint="eastAsia" w:ascii="仿宋" w:hAnsi="仿宋" w:eastAsia="仿宋" w:cs="仿宋"/>
          <w:sz w:val="24"/>
          <w:szCs w:val="36"/>
          <w:lang w:val="en-US" w:eastAsia="zh-CN"/>
        </w:rPr>
        <w:t>及符合性审查</w:t>
      </w:r>
      <w:r>
        <w:rPr>
          <w:rFonts w:hint="eastAsia" w:ascii="仿宋" w:hAnsi="仿宋" w:eastAsia="仿宋" w:cs="仿宋"/>
          <w:sz w:val="24"/>
          <w:szCs w:val="36"/>
        </w:rPr>
        <w:t>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1、营业执照副本或事业法人登记证等相关证照………………………………第（  ）页</w:t>
      </w:r>
    </w:p>
    <w:p>
      <w:pPr>
        <w:keepNext w:val="0"/>
        <w:keepLines w:val="0"/>
        <w:pageBreakBefore w:val="0"/>
        <w:shd w:val="clear"/>
        <w:wordWrap/>
        <w:overflowPunct/>
        <w:topLinePunct w:val="0"/>
        <w:bidi w:val="0"/>
        <w:spacing w:line="240" w:lineRule="auto"/>
        <w:ind w:left="0" w:leftChars="0"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2、《中华人民共和国特种设备生产许可证》…………………………………第（  ）页</w:t>
      </w:r>
    </w:p>
    <w:p>
      <w:pPr>
        <w:keepNext w:val="0"/>
        <w:keepLines w:val="0"/>
        <w:pageBreakBefore w:val="0"/>
        <w:shd w:val="clear"/>
        <w:wordWrap/>
        <w:overflowPunct/>
        <w:topLinePunct w:val="0"/>
        <w:bidi w:val="0"/>
        <w:spacing w:line="240" w:lineRule="auto"/>
        <w:ind w:left="0" w:leftChars="0"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3、拟派本项目维修人员的《中华人民共和国特种作业操作证》……………第（  ）页</w:t>
      </w:r>
    </w:p>
    <w:p>
      <w:pPr>
        <w:keepNext w:val="0"/>
        <w:keepLines w:val="0"/>
        <w:pageBreakBefore w:val="0"/>
        <w:shd w:val="clear"/>
        <w:wordWrap/>
        <w:overflowPunct/>
        <w:topLinePunct w:val="0"/>
        <w:bidi w:val="0"/>
        <w:spacing w:line="240" w:lineRule="auto"/>
        <w:ind w:left="0" w:leftChars="0"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4、法定代表人（负责人）身份证明书…………………………………………第（  ）页</w:t>
      </w:r>
    </w:p>
    <w:p>
      <w:pPr>
        <w:keepNext w:val="0"/>
        <w:keepLines w:val="0"/>
        <w:pageBreakBefore w:val="0"/>
        <w:shd w:val="clear"/>
        <w:wordWrap/>
        <w:overflowPunct/>
        <w:topLinePunct w:val="0"/>
        <w:bidi w:val="0"/>
        <w:spacing w:line="240" w:lineRule="auto"/>
        <w:ind w:left="0" w:leftChars="0"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5、授权委托书……………………………………………………………………第（  ）页</w:t>
      </w:r>
    </w:p>
    <w:p>
      <w:pPr>
        <w:keepNext w:val="0"/>
        <w:keepLines w:val="0"/>
        <w:pageBreakBefore w:val="0"/>
        <w:shd w:val="clear"/>
        <w:wordWrap/>
        <w:overflowPunct/>
        <w:topLinePunct w:val="0"/>
        <w:bidi w:val="0"/>
        <w:spacing w:line="240" w:lineRule="auto"/>
        <w:ind w:left="0" w:leftChars="0"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6、承诺函…………………………………………………………………………第（  ）页</w:t>
      </w:r>
    </w:p>
    <w:p>
      <w:pPr>
        <w:keepNext w:val="0"/>
        <w:keepLines w:val="0"/>
        <w:pageBreakBefore w:val="0"/>
        <w:shd w:val="clear" w:color="auto"/>
        <w:wordWrap/>
        <w:overflowPunct/>
        <w:topLinePunct w:val="0"/>
        <w:bidi w:val="0"/>
        <w:spacing w:line="240" w:lineRule="auto"/>
        <w:ind w:right="-87" w:rightChars="-31"/>
        <w:rPr>
          <w:rFonts w:hint="eastAsia" w:ascii="仿宋" w:hAnsi="仿宋" w:eastAsia="仿宋" w:cs="仿宋"/>
          <w:sz w:val="24"/>
          <w:szCs w:val="36"/>
          <w:lang w:val="en-US" w:eastAsia="zh-CN"/>
        </w:rPr>
      </w:pPr>
      <w:r>
        <w:rPr>
          <w:rFonts w:hint="eastAsia" w:cs="仿宋"/>
          <w:sz w:val="24"/>
          <w:szCs w:val="36"/>
          <w:lang w:val="en-US" w:eastAsia="zh-CN"/>
        </w:rPr>
        <w:t>三</w:t>
      </w:r>
      <w:r>
        <w:rPr>
          <w:rFonts w:hint="eastAsia" w:ascii="仿宋" w:hAnsi="仿宋" w:eastAsia="仿宋" w:cs="仿宋"/>
          <w:sz w:val="24"/>
          <w:szCs w:val="36"/>
          <w:lang w:val="en-US" w:eastAsia="zh-CN"/>
        </w:rPr>
        <w:t>、其他证明材料………………………………………………………第（  ）页</w:t>
      </w:r>
    </w:p>
    <w:p>
      <w:pPr>
        <w:pStyle w:val="35"/>
        <w:shd w:val="clear"/>
        <w:ind w:firstLine="0" w:firstLineChars="0"/>
        <w:rPr>
          <w:rFonts w:hint="eastAsia" w:ascii="仿宋" w:hAnsi="仿宋" w:eastAsia="仿宋" w:cs="仿宋"/>
          <w:sz w:val="24"/>
        </w:rPr>
      </w:pPr>
    </w:p>
    <w:p>
      <w:pPr>
        <w:pStyle w:val="35"/>
        <w:shd w:val="clear"/>
        <w:ind w:firstLine="0" w:firstLineChars="0"/>
        <w:rPr>
          <w:rFonts w:hint="eastAsia" w:ascii="仿宋" w:hAnsi="仿宋" w:eastAsia="仿宋" w:cs="仿宋"/>
          <w:b/>
          <w:bCs/>
          <w:sz w:val="21"/>
          <w:szCs w:val="21"/>
        </w:rPr>
      </w:pPr>
      <w:r>
        <w:rPr>
          <w:rFonts w:hint="eastAsia" w:ascii="仿宋" w:hAnsi="仿宋" w:eastAsia="仿宋" w:cs="仿宋"/>
          <w:b/>
          <w:bCs/>
          <w:sz w:val="21"/>
          <w:szCs w:val="21"/>
        </w:rPr>
        <w:t>特别提示：</w:t>
      </w:r>
    </w:p>
    <w:p>
      <w:pPr>
        <w:pStyle w:val="35"/>
        <w:shd w:val="clear"/>
        <w:ind w:firstLine="0" w:firstLineChars="0"/>
        <w:rPr>
          <w:rFonts w:hint="eastAsia" w:ascii="仿宋" w:hAnsi="仿宋" w:eastAsia="仿宋" w:cs="仿宋"/>
          <w:sz w:val="21"/>
          <w:szCs w:val="21"/>
        </w:rPr>
      </w:pPr>
      <w:r>
        <w:rPr>
          <w:rFonts w:hint="eastAsia" w:ascii="仿宋" w:hAnsi="仿宋" w:eastAsia="仿宋" w:cs="仿宋"/>
          <w:sz w:val="21"/>
          <w:szCs w:val="21"/>
        </w:rPr>
        <w:t>1.请</w:t>
      </w:r>
      <w:r>
        <w:rPr>
          <w:rFonts w:hint="eastAsia" w:ascii="仿宋" w:hAnsi="仿宋" w:eastAsia="仿宋" w:cs="仿宋"/>
          <w:sz w:val="21"/>
          <w:szCs w:val="21"/>
          <w:lang w:eastAsia="zh-CN"/>
        </w:rPr>
        <w:t>响应供应商</w:t>
      </w:r>
      <w:r>
        <w:rPr>
          <w:rFonts w:hint="eastAsia" w:ascii="仿宋" w:hAnsi="仿宋" w:eastAsia="仿宋" w:cs="仿宋"/>
          <w:sz w:val="21"/>
          <w:szCs w:val="21"/>
        </w:rPr>
        <w:t>按照</w:t>
      </w:r>
      <w:r>
        <w:rPr>
          <w:rFonts w:hint="eastAsia" w:ascii="仿宋" w:hAnsi="仿宋" w:eastAsia="仿宋" w:cs="仿宋"/>
          <w:sz w:val="21"/>
          <w:szCs w:val="21"/>
          <w:lang w:val="en-US" w:eastAsia="zh-CN"/>
        </w:rPr>
        <w:t>本目录要求</w:t>
      </w:r>
      <w:r>
        <w:rPr>
          <w:rFonts w:hint="eastAsia" w:ascii="仿宋" w:hAnsi="仿宋" w:eastAsia="仿宋" w:cs="仿宋"/>
          <w:sz w:val="21"/>
          <w:szCs w:val="21"/>
        </w:rPr>
        <w:t>的格式、内容、顺序制作响应文件，并请</w:t>
      </w:r>
      <w:r>
        <w:rPr>
          <w:rFonts w:hint="eastAsia" w:ascii="仿宋" w:hAnsi="仿宋" w:eastAsia="仿宋" w:cs="仿宋"/>
          <w:b/>
          <w:bCs/>
          <w:sz w:val="21"/>
          <w:szCs w:val="21"/>
        </w:rPr>
        <w:t>编制目录及页码</w:t>
      </w:r>
      <w:r>
        <w:rPr>
          <w:rFonts w:hint="eastAsia" w:ascii="仿宋" w:hAnsi="仿宋" w:eastAsia="仿宋" w:cs="仿宋"/>
          <w:sz w:val="21"/>
          <w:szCs w:val="21"/>
        </w:rPr>
        <w:t>，否则可能影响对响应文件的评价。</w:t>
      </w:r>
    </w:p>
    <w:p>
      <w:pPr>
        <w:pStyle w:val="35"/>
        <w:shd w:val="clear"/>
        <w:ind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所递交的所有资料均应加盖</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公章。</w:t>
      </w:r>
    </w:p>
    <w:p>
      <w:pPr>
        <w:pStyle w:val="16"/>
        <w:spacing w:line="360" w:lineRule="auto"/>
        <w:rPr>
          <w:rFonts w:hint="eastAsia" w:ascii="仿宋" w:hAnsi="仿宋" w:eastAsia="仿宋" w:cs="仿宋"/>
          <w:sz w:val="24"/>
        </w:rPr>
        <w:sectPr>
          <w:pgSz w:w="11906" w:h="16838"/>
          <w:pgMar w:top="1440" w:right="1166"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6"/>
        <w:bidi w:val="0"/>
        <w:jc w:val="center"/>
        <w:rPr>
          <w:rFonts w:hint="eastAsia" w:ascii="仿宋" w:hAnsi="仿宋" w:eastAsia="仿宋" w:cs="仿宋"/>
          <w:b/>
          <w:bCs/>
          <w:color w:val="000000"/>
          <w:sz w:val="32"/>
          <w:szCs w:val="32"/>
          <w:highlight w:val="none"/>
        </w:rPr>
      </w:pPr>
      <w:r>
        <w:rPr>
          <w:rFonts w:hint="eastAsia" w:ascii="仿宋" w:hAnsi="仿宋" w:eastAsia="仿宋" w:cs="仿宋"/>
          <w:b w:val="0"/>
          <w:bCs w:val="0"/>
          <w:sz w:val="24"/>
          <w:lang w:val="zh-CN"/>
        </w:rPr>
        <w:fldChar w:fldCharType="end"/>
      </w:r>
      <w:bookmarkEnd w:id="1"/>
      <w:r>
        <w:rPr>
          <w:rFonts w:hint="eastAsia" w:ascii="仿宋" w:hAnsi="仿宋" w:eastAsia="仿宋" w:cs="仿宋"/>
          <w:sz w:val="40"/>
          <w:szCs w:val="40"/>
          <w:lang w:val="en-US" w:eastAsia="zh-CN"/>
        </w:rPr>
        <w:t>一、报价一览表</w:t>
      </w:r>
    </w:p>
    <w:tbl>
      <w:tblPr>
        <w:tblStyle w:val="20"/>
        <w:tblW w:w="9963" w:type="dxa"/>
        <w:jc w:val="center"/>
        <w:tblLayout w:type="autofit"/>
        <w:tblCellMar>
          <w:top w:w="0" w:type="dxa"/>
          <w:left w:w="108" w:type="dxa"/>
          <w:bottom w:w="0" w:type="dxa"/>
          <w:right w:w="108" w:type="dxa"/>
        </w:tblCellMar>
      </w:tblPr>
      <w:tblGrid>
        <w:gridCol w:w="2582"/>
        <w:gridCol w:w="2301"/>
        <w:gridCol w:w="1855"/>
        <w:gridCol w:w="3225"/>
      </w:tblGrid>
      <w:tr>
        <w:tblPrEx>
          <w:tblCellMar>
            <w:top w:w="0" w:type="dxa"/>
            <w:left w:w="108" w:type="dxa"/>
            <w:bottom w:w="0" w:type="dxa"/>
            <w:right w:w="108" w:type="dxa"/>
          </w:tblCellMar>
        </w:tblPrEx>
        <w:trPr>
          <w:trHeight w:val="789" w:hRule="atLeast"/>
          <w:jc w:val="center"/>
        </w:trPr>
        <w:tc>
          <w:tcPr>
            <w:tcW w:w="2582" w:type="dxa"/>
            <w:vAlign w:val="center"/>
          </w:tcPr>
          <w:p>
            <w:pPr>
              <w:keepNext w:val="0"/>
              <w:keepLines w:val="0"/>
              <w:suppressLineNumbers w:val="0"/>
              <w:spacing w:before="240" w:beforeAutospacing="0" w:after="0" w:afterAutospacing="0"/>
              <w:ind w:right="0"/>
              <w:jc w:val="both"/>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项目名称：</w:t>
            </w:r>
          </w:p>
        </w:tc>
        <w:tc>
          <w:tcPr>
            <w:tcW w:w="738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bCs/>
                <w:color w:val="000000"/>
                <w:sz w:val="24"/>
                <w:szCs w:val="32"/>
                <w:highlight w:val="none"/>
              </w:rPr>
            </w:pPr>
            <w:r>
              <w:rPr>
                <w:rFonts w:hint="eastAsia" w:ascii="仿宋" w:hAnsi="仿宋" w:eastAsia="仿宋" w:cs="仿宋"/>
                <w:b/>
                <w:bCs/>
                <w:sz w:val="24"/>
                <w:szCs w:val="24"/>
                <w:vertAlign w:val="baseline"/>
                <w:lang w:val="en-US" w:eastAsia="zh-CN"/>
              </w:rPr>
              <w:t>中山大学孙逸仙纪念医院深汕中心医院电梯维修服务项目（项目编号：ZCB-2024001</w:t>
            </w:r>
            <w:r>
              <w:rPr>
                <w:rFonts w:hint="eastAsia" w:cs="仿宋"/>
                <w:b/>
                <w:bCs/>
                <w:sz w:val="24"/>
                <w:szCs w:val="24"/>
                <w:vertAlign w:val="baseline"/>
                <w:lang w:val="en-US" w:eastAsia="zh-CN"/>
              </w:rPr>
              <w:t>9</w:t>
            </w:r>
            <w:r>
              <w:rPr>
                <w:rFonts w:hint="eastAsia" w:ascii="仿宋" w:hAnsi="仿宋" w:eastAsia="仿宋" w:cs="仿宋"/>
                <w:b/>
                <w:bCs/>
                <w:sz w:val="24"/>
                <w:szCs w:val="24"/>
                <w:vertAlign w:val="baseline"/>
                <w:lang w:val="en-US" w:eastAsia="zh-CN"/>
              </w:rPr>
              <w:t>）</w:t>
            </w:r>
          </w:p>
        </w:tc>
      </w:tr>
      <w:tr>
        <w:tblPrEx>
          <w:tblCellMar>
            <w:top w:w="0" w:type="dxa"/>
            <w:left w:w="108" w:type="dxa"/>
            <w:bottom w:w="0" w:type="dxa"/>
            <w:right w:w="108" w:type="dxa"/>
          </w:tblCellMar>
        </w:tblPrEx>
        <w:trPr>
          <w:trHeight w:val="607" w:hRule="atLeast"/>
          <w:jc w:val="center"/>
        </w:trPr>
        <w:tc>
          <w:tcPr>
            <w:tcW w:w="2582" w:type="dxa"/>
            <w:vAlign w:val="center"/>
          </w:tcPr>
          <w:p>
            <w:pPr>
              <w:keepNext w:val="0"/>
              <w:keepLines w:val="0"/>
              <w:suppressLineNumbers w:val="0"/>
              <w:spacing w:before="240" w:beforeAutospacing="0" w:after="0" w:afterAutospacing="0"/>
              <w:ind w:left="0" w:right="0"/>
              <w:jc w:val="both"/>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eastAsia="zh-CN"/>
              </w:rPr>
              <w:t>响应</w:t>
            </w:r>
            <w:r>
              <w:rPr>
                <w:rFonts w:hint="eastAsia" w:ascii="仿宋" w:hAnsi="仿宋" w:eastAsia="仿宋" w:cs="仿宋"/>
                <w:b/>
                <w:bCs/>
                <w:color w:val="000000"/>
                <w:sz w:val="24"/>
                <w:szCs w:val="32"/>
                <w:highlight w:val="none"/>
                <w:lang w:val="en-US" w:eastAsia="zh-CN"/>
              </w:rPr>
              <w:t>供应商名称</w:t>
            </w:r>
            <w:r>
              <w:rPr>
                <w:rFonts w:hint="eastAsia" w:ascii="仿宋" w:hAnsi="仿宋" w:eastAsia="仿宋" w:cs="仿宋"/>
                <w:b/>
                <w:bCs/>
                <w:color w:val="000000"/>
                <w:sz w:val="24"/>
                <w:szCs w:val="32"/>
                <w:highlight w:val="none"/>
              </w:rPr>
              <w:t>：</w:t>
            </w:r>
          </w:p>
        </w:tc>
        <w:tc>
          <w:tcPr>
            <w:tcW w:w="230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eastAsia="zh-CN"/>
              </w:rPr>
              <w:t>响应</w:t>
            </w:r>
            <w:r>
              <w:rPr>
                <w:rFonts w:hint="eastAsia" w:ascii="仿宋" w:hAnsi="仿宋" w:eastAsia="仿宋" w:cs="仿宋"/>
                <w:b/>
                <w:bCs/>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2582" w:type="dxa"/>
            <w:vAlign w:val="center"/>
          </w:tcPr>
          <w:p>
            <w:pPr>
              <w:keepNext w:val="0"/>
              <w:keepLines w:val="0"/>
              <w:suppressLineNumbers w:val="0"/>
              <w:spacing w:before="240" w:beforeAutospacing="0" w:after="0" w:afterAutospacing="0"/>
              <w:ind w:left="0" w:right="0"/>
              <w:jc w:val="both"/>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联系人：</w:t>
            </w:r>
          </w:p>
        </w:tc>
        <w:tc>
          <w:tcPr>
            <w:tcW w:w="230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25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响应总报价（含税）：</w:t>
            </w:r>
          </w:p>
        </w:tc>
        <w:tc>
          <w:tcPr>
            <w:tcW w:w="7381" w:type="dxa"/>
            <w:gridSpan w:val="3"/>
            <w:tcBorders>
              <w:top w:val="single" w:color="auto" w:sz="4" w:space="0"/>
              <w:left w:val="nil"/>
              <w:bottom w:val="single" w:color="auto" w:sz="4" w:space="0"/>
              <w:right w:val="nil"/>
            </w:tcBorders>
            <w:vAlign w:val="center"/>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b/>
                <w:bCs/>
                <w:sz w:val="24"/>
                <w:szCs w:val="24"/>
                <w:vertAlign w:val="baseline"/>
                <w:lang w:val="en-US" w:eastAsia="zh-CN"/>
              </w:rPr>
              <w:t>(小写)¥</w:t>
            </w:r>
            <w:r>
              <w:rPr>
                <w:rFonts w:hint="eastAsia" w:ascii="仿宋" w:hAnsi="仿宋" w:eastAsia="仿宋" w:cs="仿宋"/>
                <w:b/>
                <w:bCs/>
                <w:sz w:val="24"/>
                <w:szCs w:val="24"/>
                <w:vertAlign w:val="baseline"/>
                <w:lang w:val="en-US" w:eastAsia="zh-Hans"/>
              </w:rPr>
              <w:t>XXXXX</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vertAlign w:val="baseline"/>
                <w:lang w:val="en-US" w:eastAsia="zh-Hans"/>
              </w:rPr>
              <w:t>XX</w:t>
            </w:r>
            <w:r>
              <w:rPr>
                <w:rFonts w:hint="eastAsia" w:ascii="仿宋" w:hAnsi="仿宋" w:eastAsia="仿宋" w:cs="仿宋"/>
                <w:b/>
                <w:bCs/>
                <w:sz w:val="24"/>
                <w:szCs w:val="24"/>
                <w:vertAlign w:val="baseline"/>
                <w:lang w:val="en-US" w:eastAsia="zh-CN"/>
              </w:rPr>
              <w:t>元；(大写)人民币</w:t>
            </w:r>
            <w:r>
              <w:rPr>
                <w:rFonts w:hint="eastAsia" w:ascii="仿宋" w:hAnsi="仿宋" w:eastAsia="仿宋" w:cs="仿宋"/>
                <w:b/>
                <w:bCs/>
                <w:sz w:val="24"/>
                <w:szCs w:val="24"/>
                <w:vertAlign w:val="baseline"/>
                <w:lang w:val="en-US" w:eastAsia="zh-Hans"/>
              </w:rPr>
              <w:t>XXXXXXX</w:t>
            </w:r>
          </w:p>
        </w:tc>
      </w:tr>
    </w:tbl>
    <w:p>
      <w:pPr>
        <w:ind w:left="0" w:leftChars="0" w:firstLine="0" w:firstLineChars="0"/>
        <w:rPr>
          <w:rFonts w:hint="eastAsia"/>
          <w:lang w:val="en-US" w:eastAsia="zh-CN"/>
        </w:rPr>
      </w:pPr>
    </w:p>
    <w:p>
      <w:pPr>
        <w:pStyle w:val="2"/>
        <w:ind w:left="560" w:leftChars="0" w:hanging="560" w:hangingChars="200"/>
        <w:rPr>
          <w:rFonts w:hint="eastAsia"/>
          <w:lang w:val="en-US" w:eastAsia="zh-CN"/>
        </w:rPr>
      </w:pPr>
      <w:r>
        <w:rPr>
          <w:rFonts w:hint="eastAsia"/>
          <w:lang w:val="en-US" w:eastAsia="zh-CN"/>
        </w:rPr>
        <w:t>报价详情：</w:t>
      </w:r>
    </w:p>
    <w:tbl>
      <w:tblPr>
        <w:tblStyle w:val="20"/>
        <w:tblpPr w:leftFromText="180" w:rightFromText="180" w:vertAnchor="text" w:horzAnchor="page" w:tblpX="1375" w:tblpY="535"/>
        <w:tblOverlap w:val="never"/>
        <w:tblW w:w="54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5"/>
        <w:gridCol w:w="1415"/>
        <w:gridCol w:w="803"/>
        <w:gridCol w:w="1732"/>
        <w:gridCol w:w="833"/>
        <w:gridCol w:w="769"/>
        <w:gridCol w:w="1441"/>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75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电梯编号</w:t>
            </w:r>
          </w:p>
        </w:tc>
        <w:tc>
          <w:tcPr>
            <w:tcW w:w="7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部件名称/人工</w:t>
            </w:r>
          </w:p>
        </w:tc>
        <w:tc>
          <w:tcPr>
            <w:tcW w:w="40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87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4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2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最高限价（含税）</w:t>
            </w:r>
          </w:p>
        </w:tc>
        <w:tc>
          <w:tcPr>
            <w:tcW w:w="72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单项报价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19、20、22、23、24、25、26、31</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更换钢丝绳技术服务</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28,000.00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ind w:left="0" w:leftChars="0" w:firstLine="0" w:firstLineChars="0"/>
              <w:rPr>
                <w:rFonts w:hint="default" w:ascii="Times New Roman" w:hAnsi="Times New Roman" w:eastAsia="宋体" w:cs="Times New Roman"/>
                <w:b w:val="0"/>
                <w:bCs/>
                <w:i w:val="0"/>
                <w:iCs w:val="0"/>
                <w:color w:val="000000"/>
                <w:kern w:val="0"/>
                <w:sz w:val="21"/>
                <w:szCs w:val="21"/>
                <w:u w:val="single"/>
                <w:lang w:val="en-US" w:eastAsia="zh-CN" w:bidi="ar"/>
              </w:rPr>
            </w:pP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ind w:left="0" w:leftChars="0" w:firstLine="0" w:firstLineChars="0"/>
              <w:rPr>
                <w:rFonts w:hint="default" w:ascii="Times New Roman" w:hAnsi="Times New Roman" w:eastAsia="宋体" w:cs="Times New Roman"/>
                <w:b w:val="0"/>
                <w:bCs/>
                <w:i w:val="0"/>
                <w:iCs w:val="0"/>
                <w:color w:val="000000"/>
                <w:kern w:val="0"/>
                <w:sz w:val="21"/>
                <w:szCs w:val="21"/>
                <w:u w:val="none"/>
                <w:lang w:val="en-US" w:eastAsia="zh-CN" w:bidi="ar"/>
              </w:rPr>
            </w:pP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主机抱闸</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通力</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KM942078G11</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16,200.00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1号扶梯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3号扶梯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4号扶梯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1、3、4号扶梯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更换扶手带技术服务</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10,200.00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bl>
    <w:p>
      <w:pPr>
        <w:pStyle w:val="35"/>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1、本项目只接受一次报价，此表是响应文件的必要组成文件，响应供应商须按要求填写所有信息，不得随意更改本表格式。</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2、 响应供应商必须对本项目的全部需求内容进行响应报价，所报价格应包含人工费、材料费、设备使用费、税费、保险费等为提供本项目项下服务所可能发生的所有费用。响应总报价应为上表中各项单项报价的合计金额且</w:t>
      </w:r>
      <w:r>
        <w:rPr>
          <w:rFonts w:hint="eastAsia" w:ascii="仿宋" w:hAnsi="仿宋" w:eastAsia="仿宋" w:cs="仿宋"/>
          <w:color w:val="auto"/>
          <w:sz w:val="21"/>
          <w:szCs w:val="21"/>
          <w:highlight w:val="none"/>
          <w:lang w:val="zh-CN" w:eastAsia="zh-CN"/>
        </w:rPr>
        <w:t>未超过本项目</w:t>
      </w:r>
      <w:r>
        <w:rPr>
          <w:rFonts w:hint="eastAsia" w:ascii="仿宋" w:hAnsi="仿宋" w:eastAsia="仿宋" w:cs="仿宋"/>
          <w:color w:val="auto"/>
          <w:sz w:val="21"/>
          <w:szCs w:val="21"/>
          <w:highlight w:val="none"/>
          <w:lang w:val="en-US" w:eastAsia="zh-CN"/>
        </w:rPr>
        <w:t>采购预算（最高限价）人民币181560元，否则将作无效响应处理。如成交，采购人不再另外支付响应报价以外的其他费用</w:t>
      </w:r>
      <w:r>
        <w:rPr>
          <w:rFonts w:hint="eastAsia" w:ascii="仿宋" w:hAnsi="仿宋" w:eastAsia="仿宋" w:cs="仿宋"/>
          <w:color w:val="auto"/>
          <w:sz w:val="21"/>
          <w:szCs w:val="21"/>
          <w:highlight w:val="none"/>
          <w:lang w:val="zh-CN" w:eastAsia="zh-CN"/>
        </w:rPr>
        <w:t>。</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3、报价有效期：自本项目响应文件接收截止日期起90个日历日。如成交，报价有效期将延至合同终止日为止。</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4、报价以人民币为货币单位。报价应为固定唯一值且不得为 0 或负数，否则将作无效响应处理。</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p>
    <w:p>
      <w:pPr>
        <w:spacing w:line="360" w:lineRule="auto"/>
        <w:ind w:firstLine="3120" w:firstLineChars="13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301"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keepNext/>
        <w:keepLines/>
        <w:pageBreakBefore/>
        <w:widowControl w:val="0"/>
        <w:numPr>
          <w:ilvl w:val="0"/>
          <w:numId w:val="0"/>
        </w:numPr>
        <w:kinsoku/>
        <w:wordWrap/>
        <w:overflowPunct/>
        <w:topLinePunct w:val="0"/>
        <w:autoSpaceDE/>
        <w:autoSpaceDN/>
        <w:bidi w:val="0"/>
        <w:adjustRightInd w:val="0"/>
        <w:snapToGrid w:val="0"/>
        <w:spacing w:before="0" w:beforeLines="0" w:after="0" w:afterLines="0" w:line="416" w:lineRule="auto"/>
        <w:jc w:val="center"/>
        <w:textAlignment w:val="auto"/>
        <w:rPr>
          <w:rFonts w:hint="eastAsia" w:ascii="仿宋" w:hAnsi="仿宋" w:eastAsia="仿宋" w:cs="仿宋"/>
          <w:szCs w:val="40"/>
          <w:lang w:val="en-US" w:eastAsia="zh-CN"/>
        </w:rPr>
      </w:pPr>
      <w:r>
        <w:rPr>
          <w:rFonts w:hint="eastAsia" w:ascii="仿宋" w:hAnsi="仿宋" w:eastAsia="仿宋" w:cs="仿宋"/>
          <w:sz w:val="36"/>
          <w:szCs w:val="36"/>
        </w:rPr>
        <w:t>二、资格审查</w:t>
      </w:r>
      <w:r>
        <w:rPr>
          <w:rFonts w:hint="eastAsia" w:ascii="仿宋" w:hAnsi="仿宋" w:eastAsia="仿宋" w:cs="仿宋"/>
          <w:sz w:val="36"/>
          <w:szCs w:val="36"/>
          <w:lang w:val="en-US" w:eastAsia="zh-CN"/>
        </w:rPr>
        <w:t>及符合性审查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0"/>
        <w:tblpPr w:leftFromText="180" w:rightFromText="180" w:vertAnchor="text" w:horzAnchor="page" w:tblpX="1134" w:tblpY="172"/>
        <w:tblOverlap w:val="never"/>
        <w:tblW w:w="1003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19"/>
        <w:gridCol w:w="3175"/>
        <w:gridCol w:w="3722"/>
        <w:gridCol w:w="1182"/>
        <w:gridCol w:w="133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ind w:left="0" w:leftChars="0" w:right="0" w:rightChars="0" w:firstLine="0" w:firstLineChars="0"/>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3175" w:type="dxa"/>
            <w:noWrap w:val="0"/>
            <w:vAlign w:val="center"/>
          </w:tcPr>
          <w:p>
            <w:pPr>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评审内容</w:t>
            </w:r>
          </w:p>
        </w:tc>
        <w:tc>
          <w:tcPr>
            <w:tcW w:w="3722" w:type="dxa"/>
            <w:noWrap w:val="0"/>
            <w:vAlign w:val="center"/>
          </w:tcPr>
          <w:p>
            <w:pPr>
              <w:ind w:firstLine="22" w:firstLineChars="9"/>
              <w:jc w:val="center"/>
              <w:rPr>
                <w:rFonts w:hint="default" w:ascii="仿宋" w:hAnsi="仿宋" w:eastAsia="仿宋" w:cs="仿宋"/>
                <w:b/>
                <w:bCs/>
                <w:sz w:val="24"/>
                <w:szCs w:val="24"/>
                <w:lang w:val="en-US" w:eastAsia="zh-CN"/>
              </w:rPr>
            </w:pPr>
            <w:r>
              <w:rPr>
                <w:rFonts w:hint="eastAsia" w:cs="仿宋"/>
                <w:b/>
                <w:bCs w:val="0"/>
                <w:sz w:val="24"/>
                <w:szCs w:val="24"/>
                <w:lang w:val="en-US" w:eastAsia="zh-CN"/>
              </w:rPr>
              <w:t>资料</w:t>
            </w:r>
            <w:r>
              <w:rPr>
                <w:rFonts w:hint="eastAsia" w:ascii="仿宋" w:hAnsi="仿宋" w:eastAsia="仿宋" w:cs="仿宋"/>
                <w:b/>
                <w:bCs w:val="0"/>
                <w:sz w:val="24"/>
                <w:szCs w:val="24"/>
              </w:rPr>
              <w:t>要求</w:t>
            </w:r>
            <w:r>
              <w:rPr>
                <w:rFonts w:hint="eastAsia" w:cs="仿宋"/>
                <w:b/>
                <w:bCs w:val="0"/>
                <w:sz w:val="24"/>
                <w:szCs w:val="24"/>
                <w:lang w:val="en-US" w:eastAsia="zh-CN"/>
              </w:rPr>
              <w:t>及评审要求</w:t>
            </w:r>
          </w:p>
        </w:tc>
        <w:tc>
          <w:tcPr>
            <w:tcW w:w="1182"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outlineLvl w:val="9"/>
              <w:rPr>
                <w:rFonts w:hint="eastAsia" w:cs="仿宋"/>
                <w:b/>
                <w:bCs w:val="0"/>
                <w:sz w:val="24"/>
                <w:szCs w:val="24"/>
                <w:lang w:val="en-US" w:eastAsia="zh-CN"/>
              </w:rPr>
            </w:pPr>
            <w:r>
              <w:rPr>
                <w:rFonts w:hint="eastAsia" w:ascii="仿宋" w:hAnsi="仿宋" w:eastAsia="仿宋" w:cs="仿宋"/>
                <w:b/>
                <w:bCs/>
                <w:sz w:val="24"/>
                <w:szCs w:val="24"/>
                <w:lang w:val="en-US" w:eastAsia="zh-CN"/>
              </w:rPr>
              <w:t>自查结论</w:t>
            </w:r>
          </w:p>
        </w:tc>
        <w:tc>
          <w:tcPr>
            <w:tcW w:w="1339"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outlineLvl w:val="9"/>
              <w:rPr>
                <w:rFonts w:hint="eastAsia" w:cs="仿宋"/>
                <w:b/>
                <w:bCs w:val="0"/>
                <w:sz w:val="24"/>
                <w:szCs w:val="24"/>
                <w:lang w:val="en-US" w:eastAsia="zh-CN"/>
              </w:rPr>
            </w:pPr>
            <w:r>
              <w:rPr>
                <w:rFonts w:hint="eastAsia" w:ascii="仿宋" w:hAnsi="仿宋" w:eastAsia="仿宋" w:cs="仿宋"/>
                <w:b/>
                <w:bCs/>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33" w:hRule="atLeast"/>
        </w:trPr>
        <w:tc>
          <w:tcPr>
            <w:tcW w:w="619"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3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响应供应商应为中华人民共和国境内注册的具有独立承担民事责任能力的法人，且具备履行本项目所需的资质、人员、设备和专业技术能力。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4"/>
                <w:szCs w:val="24"/>
                <w:vertAlign w:val="baseline"/>
                <w:lang w:val="en-US" w:eastAsia="zh-CN"/>
              </w:rPr>
            </w:pPr>
          </w:p>
        </w:tc>
        <w:tc>
          <w:tcPr>
            <w:tcW w:w="3722" w:type="dxa"/>
            <w:noWrap w:val="0"/>
            <w:vAlign w:val="top"/>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w:t>
            </w:r>
            <w:r>
              <w:rPr>
                <w:rFonts w:hint="eastAsia" w:cs="仿宋"/>
                <w:sz w:val="24"/>
                <w:szCs w:val="24"/>
                <w:lang w:val="en-US" w:eastAsia="zh-CN"/>
              </w:rPr>
              <w:t>提供</w:t>
            </w:r>
            <w:r>
              <w:rPr>
                <w:rFonts w:hint="eastAsia" w:ascii="仿宋" w:hAnsi="仿宋" w:eastAsia="仿宋" w:cs="仿宋"/>
                <w:sz w:val="24"/>
                <w:szCs w:val="24"/>
                <w:lang w:val="en-US" w:eastAsia="zh-CN"/>
              </w:rPr>
              <w:t>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2、响应供应商</w:t>
            </w:r>
            <w:r>
              <w:rPr>
                <w:rFonts w:hint="eastAsia" w:cs="仿宋"/>
                <w:sz w:val="24"/>
                <w:szCs w:val="24"/>
                <w:lang w:val="en-US" w:eastAsia="zh-CN"/>
              </w:rPr>
              <w:t>提供</w:t>
            </w:r>
            <w:r>
              <w:rPr>
                <w:rFonts w:hint="eastAsia" w:ascii="仿宋" w:hAnsi="仿宋" w:eastAsia="仿宋" w:cs="仿宋"/>
                <w:sz w:val="24"/>
                <w:szCs w:val="24"/>
                <w:lang w:val="zh-CN" w:eastAsia="zh-CN"/>
              </w:rPr>
              <w:t>有效的</w:t>
            </w:r>
            <w:r>
              <w:rPr>
                <w:rFonts w:hint="eastAsia" w:ascii="仿宋" w:hAnsi="仿宋" w:eastAsia="仿宋" w:cs="仿宋"/>
                <w:sz w:val="24"/>
                <w:szCs w:val="24"/>
                <w:lang w:val="en-US" w:eastAsia="zh-CN"/>
              </w:rPr>
              <w:t>《中华人民共和国特种设备生产许可证》（许可项目：电梯安装、（含修理）复印件。</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3、响应供应商提供有效的拟派本项目维修人员的《中华人民共和国特种作业操作证》（操作项目： 电梯维修）复印件。</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b w:val="0"/>
                <w:bCs/>
                <w:color w:val="000000"/>
                <w:sz w:val="24"/>
                <w:szCs w:val="24"/>
                <w:lang w:val="en-US" w:eastAsia="zh-CN"/>
              </w:rPr>
            </w:pPr>
            <w:r>
              <w:rPr>
                <w:rFonts w:hint="eastAsia" w:cs="仿宋"/>
                <w:sz w:val="24"/>
                <w:szCs w:val="24"/>
                <w:lang w:val="en-US" w:eastAsia="zh-CN"/>
              </w:rPr>
              <w:t>4、</w:t>
            </w:r>
            <w:r>
              <w:rPr>
                <w:rFonts w:hint="eastAsia" w:ascii="仿宋" w:hAnsi="仿宋" w:eastAsia="仿宋" w:cs="仿宋"/>
                <w:sz w:val="24"/>
                <w:szCs w:val="24"/>
                <w:lang w:val="en-US" w:eastAsia="zh-CN"/>
              </w:rPr>
              <w:t>响应供应商出具承诺函。</w:t>
            </w:r>
          </w:p>
        </w:tc>
        <w:tc>
          <w:tcPr>
            <w:tcW w:w="11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sz w:val="24"/>
                <w:szCs w:val="24"/>
                <w:lang w:val="en-US" w:eastAsia="zh-CN"/>
              </w:rPr>
            </w:pPr>
            <w:r>
              <w:rPr>
                <w:rFonts w:hint="eastAsia" w:cs="仿宋"/>
                <w:sz w:val="24"/>
                <w:szCs w:val="24"/>
                <w:lang w:val="en-US" w:eastAsia="zh-CN"/>
              </w:rPr>
              <w:t>□</w:t>
            </w: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□不通过</w:t>
            </w:r>
          </w:p>
        </w:tc>
        <w:tc>
          <w:tcPr>
            <w:tcW w:w="133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3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sz w:val="24"/>
                <w:szCs w:val="24"/>
                <w:vertAlign w:val="baseline"/>
                <w:lang w:val="en-US" w:eastAsia="zh-CN"/>
              </w:rPr>
              <w:t>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tc>
        <w:tc>
          <w:tcPr>
            <w:tcW w:w="37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响应供应商只需按采购文件要求提供承诺函，</w:t>
            </w:r>
            <w:r>
              <w:rPr>
                <w:rFonts w:hint="eastAsia" w:ascii="仿宋" w:hAnsi="仿宋" w:eastAsia="仿宋" w:cs="仿宋"/>
                <w:b w:val="0"/>
                <w:bCs/>
                <w:color w:val="000000"/>
                <w:sz w:val="24"/>
                <w:szCs w:val="24"/>
                <w:lang w:val="zh-CN" w:eastAsia="zh-CN"/>
              </w:rPr>
              <w:t>以</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lang w:val="zh-CN" w:eastAsia="zh-CN"/>
              </w:rPr>
              <w:t>于</w:t>
            </w:r>
            <w:r>
              <w:rPr>
                <w:rFonts w:hint="eastAsia" w:ascii="仿宋" w:hAnsi="仿宋" w:eastAsia="仿宋" w:cs="仿宋"/>
                <w:b w:val="0"/>
                <w:bCs/>
                <w:color w:val="000000"/>
                <w:sz w:val="24"/>
                <w:szCs w:val="24"/>
                <w:lang w:val="en-US" w:eastAsia="zh-CN"/>
              </w:rPr>
              <w:t>采购评审会议</w:t>
            </w:r>
            <w:r>
              <w:rPr>
                <w:rFonts w:hint="eastAsia" w:ascii="仿宋" w:hAnsi="仿宋" w:eastAsia="仿宋" w:cs="仿宋"/>
                <w:b w:val="0"/>
                <w:bCs/>
                <w:color w:val="000000"/>
                <w:sz w:val="24"/>
                <w:szCs w:val="24"/>
                <w:lang w:val="zh-CN" w:eastAsia="zh-CN"/>
              </w:rPr>
              <w:t>当天在“信用中国” (www.creditchina.gov.cn) 查询结果为准。</w:t>
            </w:r>
          </w:p>
        </w:tc>
        <w:tc>
          <w:tcPr>
            <w:tcW w:w="11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□不通过</w:t>
            </w:r>
          </w:p>
        </w:tc>
        <w:tc>
          <w:tcPr>
            <w:tcW w:w="133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3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本项目不接受联合体响应，</w:t>
            </w:r>
            <w:r>
              <w:rPr>
                <w:rFonts w:hint="eastAsia" w:ascii="仿宋" w:hAnsi="仿宋" w:eastAsia="仿宋" w:cs="仿宋"/>
                <w:b w:val="0"/>
                <w:bCs/>
                <w:color w:val="000000"/>
                <w:sz w:val="24"/>
                <w:szCs w:val="24"/>
                <w:lang w:val="en-US" w:eastAsia="zh-CN"/>
              </w:rPr>
              <w:t>成交供应商不得以任何方式转包或分包本项目。</w:t>
            </w:r>
          </w:p>
        </w:tc>
        <w:tc>
          <w:tcPr>
            <w:tcW w:w="37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响应供应商出具承诺函。</w:t>
            </w:r>
          </w:p>
        </w:tc>
        <w:tc>
          <w:tcPr>
            <w:tcW w:w="11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□不通过</w:t>
            </w:r>
          </w:p>
        </w:tc>
        <w:tc>
          <w:tcPr>
            <w:tcW w:w="133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3175" w:type="dxa"/>
            <w:noWrap w:val="0"/>
            <w:vAlign w:val="center"/>
          </w:tcPr>
          <w:p>
            <w:pPr>
              <w:ind w:left="0" w:leftChars="0" w:right="0" w:rightChars="0" w:firstLine="0" w:firstLine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法定代表人或单位负责人为同一人或者存在直接控股、管理关系的不同响应单位，不得同时参加本项目采购活动。</w:t>
            </w:r>
          </w:p>
        </w:tc>
        <w:tc>
          <w:tcPr>
            <w:tcW w:w="37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响应供应商出具承诺函。</w:t>
            </w:r>
          </w:p>
        </w:tc>
        <w:tc>
          <w:tcPr>
            <w:tcW w:w="11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sz w:val="24"/>
                <w:szCs w:val="24"/>
                <w:lang w:val="en-US" w:eastAsia="zh-CN"/>
              </w:rPr>
            </w:pPr>
            <w:r>
              <w:rPr>
                <w:rFonts w:hint="eastAsia" w:cs="仿宋"/>
                <w:sz w:val="24"/>
                <w:szCs w:val="24"/>
                <w:lang w:val="en-US" w:eastAsia="zh-CN"/>
              </w:rPr>
              <w:t>□</w:t>
            </w: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□不通过</w:t>
            </w:r>
          </w:p>
        </w:tc>
        <w:tc>
          <w:tcPr>
            <w:tcW w:w="133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资格审核的重要内容之一，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响应供应商</w:t>
      </w:r>
      <w:r>
        <w:rPr>
          <w:rFonts w:hint="eastAsia" w:ascii="仿宋" w:hAnsi="仿宋" w:eastAsia="仿宋" w:cs="仿宋"/>
          <w:kern w:val="0"/>
          <w:sz w:val="21"/>
          <w:szCs w:val="21"/>
        </w:rPr>
        <w:t>须在“自查结论”栏勾选通过或不通过，在“证明资料”栏填写页码。</w:t>
      </w:r>
    </w:p>
    <w:p>
      <w:pPr>
        <w:pStyle w:val="35"/>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18"/>
        <w:numPr>
          <w:ilvl w:val="0"/>
          <w:numId w:val="5"/>
        </w:numPr>
        <w:rPr>
          <w:rFonts w:hint="eastAsia" w:ascii="仿宋" w:hAnsi="仿宋" w:eastAsia="仿宋" w:cs="仿宋"/>
        </w:rPr>
      </w:pPr>
      <w:r>
        <w:rPr>
          <w:rFonts w:hint="eastAsia" w:ascii="仿宋" w:hAnsi="仿宋" w:eastAsia="仿宋" w:cs="仿宋"/>
        </w:rPr>
        <w:t>符合性自查表</w:t>
      </w:r>
    </w:p>
    <w:tbl>
      <w:tblPr>
        <w:tblStyle w:val="20"/>
        <w:tblW w:w="1041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71"/>
        <w:gridCol w:w="1850"/>
        <w:gridCol w:w="5594"/>
        <w:gridCol w:w="1123"/>
        <w:gridCol w:w="128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ind w:left="0" w:leftChars="0" w:firstLine="0" w:firstLineChars="0"/>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1850" w:type="dxa"/>
            <w:noWrap w:val="0"/>
            <w:vAlign w:val="center"/>
          </w:tcPr>
          <w:p>
            <w:pPr>
              <w:ind w:left="0" w:leftChars="0" w:firstLine="0" w:firstLineChars="0"/>
              <w:jc w:val="center"/>
              <w:rPr>
                <w:rFonts w:hint="eastAsia" w:ascii="仿宋" w:hAnsi="仿宋" w:eastAsia="仿宋" w:cs="仿宋"/>
                <w:b/>
                <w:bCs w:val="0"/>
                <w:sz w:val="24"/>
                <w:szCs w:val="24"/>
              </w:rPr>
            </w:pPr>
            <w:r>
              <w:rPr>
                <w:rFonts w:hint="eastAsia" w:ascii="仿宋" w:hAnsi="仿宋" w:eastAsia="仿宋" w:cs="仿宋"/>
                <w:b/>
                <w:bCs w:val="0"/>
                <w:sz w:val="24"/>
                <w:szCs w:val="24"/>
              </w:rPr>
              <w:t>评审内容</w:t>
            </w:r>
          </w:p>
        </w:tc>
        <w:tc>
          <w:tcPr>
            <w:tcW w:w="5594" w:type="dxa"/>
            <w:noWrap w:val="0"/>
            <w:vAlign w:val="center"/>
          </w:tcPr>
          <w:p>
            <w:pPr>
              <w:ind w:firstLine="22" w:firstLineChars="9"/>
              <w:jc w:val="center"/>
              <w:rPr>
                <w:rFonts w:hint="eastAsia" w:ascii="仿宋" w:hAnsi="仿宋" w:eastAsia="仿宋" w:cs="仿宋"/>
                <w:b/>
                <w:bCs w:val="0"/>
                <w:sz w:val="24"/>
                <w:szCs w:val="24"/>
              </w:rPr>
            </w:pPr>
            <w:r>
              <w:rPr>
                <w:rFonts w:hint="eastAsia" w:cs="仿宋"/>
                <w:b/>
                <w:bCs w:val="0"/>
                <w:sz w:val="24"/>
                <w:szCs w:val="24"/>
                <w:lang w:val="en-US" w:eastAsia="zh-CN"/>
              </w:rPr>
              <w:t>资料</w:t>
            </w:r>
            <w:r>
              <w:rPr>
                <w:rFonts w:hint="eastAsia" w:ascii="仿宋" w:hAnsi="仿宋" w:eastAsia="仿宋" w:cs="仿宋"/>
                <w:b/>
                <w:bCs w:val="0"/>
                <w:sz w:val="24"/>
                <w:szCs w:val="24"/>
              </w:rPr>
              <w:t>要求</w:t>
            </w:r>
            <w:r>
              <w:rPr>
                <w:rFonts w:hint="eastAsia" w:cs="仿宋"/>
                <w:b/>
                <w:bCs w:val="0"/>
                <w:sz w:val="24"/>
                <w:szCs w:val="24"/>
                <w:lang w:val="en-US" w:eastAsia="zh-CN"/>
              </w:rPr>
              <w:t>及评审要求</w:t>
            </w:r>
          </w:p>
        </w:tc>
        <w:tc>
          <w:tcPr>
            <w:tcW w:w="1123" w:type="dxa"/>
            <w:noWrap w:val="0"/>
            <w:vAlign w:val="center"/>
          </w:tcPr>
          <w:p>
            <w:pPr>
              <w:ind w:left="0" w:leftChars="0" w:firstLine="0" w:firstLineChars="0"/>
              <w:jc w:val="both"/>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自查结论</w:t>
            </w:r>
          </w:p>
        </w:tc>
        <w:tc>
          <w:tcPr>
            <w:tcW w:w="1281" w:type="dxa"/>
            <w:noWrap w:val="0"/>
            <w:vAlign w:val="center"/>
          </w:tcPr>
          <w:p>
            <w:pPr>
              <w:ind w:left="0" w:leftChars="0" w:right="-238" w:rightChars="-85"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850" w:type="dxa"/>
            <w:noWrap w:val="0"/>
            <w:vAlign w:val="center"/>
          </w:tcPr>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响应文件按照采购文件要求签署、盖章、妥善装订并密封、以快递方式寄达。</w:t>
            </w:r>
          </w:p>
        </w:tc>
        <w:tc>
          <w:tcPr>
            <w:tcW w:w="55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响应文件的每一页均需加盖响应供应商公章。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响应文件中的任何插字、涂改和增删，必须由响应供应商法定代表人或经其正式授权的代表在修改处签字或盖章。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color w:val="000000"/>
                <w:sz w:val="24"/>
                <w:szCs w:val="24"/>
                <w:lang w:val="zh-CN" w:eastAsia="zh-CN"/>
              </w:rPr>
              <w:t>③</w:t>
            </w:r>
            <w:r>
              <w:rPr>
                <w:rFonts w:hint="eastAsia" w:ascii="仿宋" w:hAnsi="仿宋" w:eastAsia="仿宋" w:cs="仿宋"/>
                <w:color w:val="000000"/>
                <w:sz w:val="24"/>
                <w:szCs w:val="24"/>
                <w:lang w:val="en-US" w:eastAsia="zh-CN"/>
              </w:rPr>
              <w:t>响应文件妥善装订并密封</w:t>
            </w:r>
            <w:r>
              <w:rPr>
                <w:rFonts w:hint="eastAsia" w:ascii="仿宋" w:hAnsi="仿宋" w:eastAsia="仿宋" w:cs="仿宋"/>
                <w:b w:val="0"/>
                <w:bCs w:val="0"/>
                <w:color w:val="000000"/>
                <w:sz w:val="24"/>
                <w:szCs w:val="24"/>
                <w:highlight w:val="none"/>
              </w:rPr>
              <w:t>装在</w:t>
            </w:r>
            <w:r>
              <w:rPr>
                <w:rFonts w:hint="eastAsia" w:ascii="仿宋" w:hAnsi="仿宋" w:eastAsia="仿宋" w:cs="仿宋"/>
                <w:b w:val="0"/>
                <w:bCs w:val="0"/>
                <w:color w:val="000000"/>
                <w:sz w:val="24"/>
                <w:szCs w:val="24"/>
                <w:highlight w:val="none"/>
                <w:lang w:val="en-US" w:eastAsia="zh-CN"/>
              </w:rPr>
              <w:t>快递</w:t>
            </w:r>
            <w:r>
              <w:rPr>
                <w:rFonts w:hint="eastAsia" w:ascii="仿宋" w:hAnsi="仿宋" w:eastAsia="仿宋" w:cs="仿宋"/>
                <w:b w:val="0"/>
                <w:bCs w:val="0"/>
                <w:color w:val="000000"/>
                <w:sz w:val="24"/>
                <w:szCs w:val="24"/>
                <w:highlight w:val="none"/>
              </w:rPr>
              <w:t>信封中</w:t>
            </w:r>
            <w:r>
              <w:rPr>
                <w:rFonts w:hint="eastAsia" w:ascii="仿宋" w:hAnsi="仿宋" w:eastAsia="仿宋" w:cs="仿宋"/>
                <w:color w:val="000000"/>
                <w:sz w:val="24"/>
                <w:szCs w:val="24"/>
                <w:lang w:val="en-US" w:eastAsia="zh-CN"/>
              </w:rPr>
              <w:t>，以快递方式在响应文件接收截止时间</w:t>
            </w:r>
            <w:r>
              <w:rPr>
                <w:rFonts w:hint="eastAsia" w:cs="仿宋"/>
                <w:color w:val="000000"/>
                <w:sz w:val="24"/>
                <w:szCs w:val="24"/>
                <w:lang w:val="en-US" w:eastAsia="zh-CN"/>
              </w:rPr>
              <w:t>前</w:t>
            </w:r>
            <w:r>
              <w:rPr>
                <w:rFonts w:hint="eastAsia" w:ascii="仿宋" w:hAnsi="仿宋" w:eastAsia="仿宋" w:cs="仿宋"/>
                <w:color w:val="000000"/>
                <w:sz w:val="24"/>
                <w:szCs w:val="24"/>
                <w:lang w:val="en-US" w:eastAsia="zh-CN"/>
              </w:rPr>
              <w:t>寄达采购人指定地点。</w:t>
            </w:r>
          </w:p>
        </w:tc>
        <w:tc>
          <w:tcPr>
            <w:tcW w:w="1123" w:type="dxa"/>
            <w:noWrap w:val="0"/>
            <w:vAlign w:val="center"/>
          </w:tcPr>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bCs/>
                <w:kern w:val="2"/>
                <w:sz w:val="24"/>
                <w:szCs w:val="24"/>
                <w:lang w:val="zh-CN" w:eastAsia="zh-CN" w:bidi="ar-SA"/>
              </w:rPr>
            </w:pPr>
            <w:r>
              <w:rPr>
                <w:rFonts w:hint="eastAsia" w:ascii="仿宋" w:hAnsi="仿宋" w:eastAsia="仿宋" w:cs="仿宋"/>
                <w:sz w:val="24"/>
                <w:szCs w:val="24"/>
              </w:rPr>
              <w:t>□不通过</w:t>
            </w:r>
          </w:p>
        </w:tc>
        <w:tc>
          <w:tcPr>
            <w:tcW w:w="1281"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850" w:type="dxa"/>
            <w:noWrap w:val="0"/>
            <w:vAlign w:val="center"/>
          </w:tcPr>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《法定代表人（负责人）身份证明书》及《授权委托书》</w:t>
            </w:r>
          </w:p>
        </w:tc>
        <w:tc>
          <w:tcPr>
            <w:tcW w:w="55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若响应供应商委派的参与本项目采购活动的代表不是法定代表人/负责人，还应提供《授权委托书》。</w:t>
            </w:r>
          </w:p>
        </w:tc>
        <w:tc>
          <w:tcPr>
            <w:tcW w:w="1123" w:type="dxa"/>
            <w:noWrap w:val="0"/>
            <w:vAlign w:val="center"/>
          </w:tcPr>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bCs/>
                <w:kern w:val="2"/>
                <w:sz w:val="24"/>
                <w:szCs w:val="24"/>
                <w:lang w:val="zh-CN" w:eastAsia="zh-CN" w:bidi="ar-SA"/>
              </w:rPr>
            </w:pPr>
            <w:r>
              <w:rPr>
                <w:rFonts w:hint="eastAsia" w:ascii="仿宋" w:hAnsi="仿宋" w:eastAsia="仿宋" w:cs="仿宋"/>
                <w:sz w:val="24"/>
                <w:szCs w:val="24"/>
              </w:rPr>
              <w:t>□不通过</w:t>
            </w:r>
          </w:p>
        </w:tc>
        <w:tc>
          <w:tcPr>
            <w:tcW w:w="1281" w:type="dxa"/>
            <w:noWrap w:val="0"/>
            <w:vAlign w:val="center"/>
          </w:tcPr>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571"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850"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0"/>
                <w:sz w:val="24"/>
                <w:szCs w:val="24"/>
              </w:rPr>
              <w:t>响应报价</w:t>
            </w:r>
            <w:r>
              <w:rPr>
                <w:rFonts w:hint="eastAsia" w:cs="仿宋"/>
                <w:kern w:val="0"/>
                <w:sz w:val="24"/>
                <w:szCs w:val="24"/>
                <w:lang w:val="en-US" w:eastAsia="zh-CN"/>
              </w:rPr>
              <w:t>符合采购文件要求</w:t>
            </w:r>
          </w:p>
        </w:tc>
        <w:tc>
          <w:tcPr>
            <w:tcW w:w="559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响应供应商对本项目的全部需求内容进行响应报价，且</w:t>
            </w:r>
            <w:r>
              <w:rPr>
                <w:rFonts w:hint="eastAsia" w:ascii="仿宋" w:hAnsi="仿宋" w:eastAsia="仿宋" w:cs="仿宋"/>
                <w:color w:val="000000"/>
                <w:sz w:val="24"/>
                <w:szCs w:val="24"/>
                <w:lang w:val="zh-CN" w:eastAsia="zh-CN"/>
              </w:rPr>
              <w:t>响应报价未超过本项目</w:t>
            </w:r>
            <w:r>
              <w:rPr>
                <w:rFonts w:hint="eastAsia" w:ascii="仿宋" w:hAnsi="仿宋" w:eastAsia="仿宋" w:cs="仿宋"/>
                <w:color w:val="000000"/>
                <w:sz w:val="24"/>
                <w:szCs w:val="24"/>
                <w:lang w:val="en-US" w:eastAsia="zh-CN"/>
              </w:rPr>
              <w:t>采购预算（最高限价）人民币</w:t>
            </w:r>
            <w:r>
              <w:rPr>
                <w:rFonts w:hint="eastAsia" w:ascii="仿宋" w:hAnsi="仿宋" w:eastAsia="仿宋" w:cs="仿宋"/>
                <w:sz w:val="24"/>
                <w:szCs w:val="24"/>
                <w:lang w:val="en-US" w:eastAsia="zh-CN"/>
              </w:rPr>
              <w:t>181560</w:t>
            </w:r>
            <w:r>
              <w:rPr>
                <w:rFonts w:hint="eastAsia" w:ascii="仿宋" w:hAnsi="仿宋" w:eastAsia="仿宋" w:cs="仿宋"/>
                <w:color w:val="000000"/>
                <w:sz w:val="24"/>
                <w:szCs w:val="24"/>
                <w:lang w:val="en-US" w:eastAsia="zh-CN"/>
              </w:rPr>
              <w:t>元</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②响应</w:t>
            </w:r>
            <w:r>
              <w:rPr>
                <w:rFonts w:hint="eastAsia" w:ascii="仿宋" w:hAnsi="仿宋" w:eastAsia="仿宋" w:cs="仿宋"/>
                <w:color w:val="000000"/>
                <w:sz w:val="24"/>
                <w:szCs w:val="24"/>
                <w:lang w:val="en-US" w:eastAsia="zh-CN"/>
              </w:rPr>
              <w:t>报价以人民币为货币单位。响应报价为固定唯一值且不得为 0 或负数</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③响应报价不存在明显低于其他通过符合性审查响应</w:t>
            </w:r>
            <w:r>
              <w:rPr>
                <w:rFonts w:hint="eastAsia" w:ascii="仿宋" w:hAnsi="仿宋" w:eastAsia="仿宋" w:cs="仿宋"/>
                <w:color w:val="000000"/>
                <w:sz w:val="24"/>
                <w:szCs w:val="24"/>
                <w:lang w:val="en-US" w:eastAsia="zh-CN"/>
              </w:rPr>
              <w:t>供应商的</w:t>
            </w:r>
            <w:r>
              <w:rPr>
                <w:rFonts w:hint="eastAsia" w:ascii="仿宋" w:hAnsi="仿宋" w:eastAsia="仿宋" w:cs="仿宋"/>
                <w:color w:val="000000"/>
                <w:sz w:val="24"/>
                <w:szCs w:val="24"/>
                <w:lang w:val="zh-CN" w:eastAsia="zh-CN"/>
              </w:rPr>
              <w:t>报价，或者评审小组认为</w:t>
            </w:r>
            <w:r>
              <w:rPr>
                <w:rFonts w:hint="eastAsia" w:ascii="仿宋" w:hAnsi="仿宋" w:eastAsia="仿宋" w:cs="仿宋"/>
                <w:color w:val="000000"/>
                <w:sz w:val="24"/>
                <w:szCs w:val="24"/>
                <w:lang w:val="en-US" w:eastAsia="zh-CN"/>
              </w:rPr>
              <w:t>响应供应商</w:t>
            </w:r>
            <w:r>
              <w:rPr>
                <w:rFonts w:hint="eastAsia" w:ascii="仿宋" w:hAnsi="仿宋" w:eastAsia="仿宋" w:cs="仿宋"/>
                <w:color w:val="000000"/>
                <w:sz w:val="24"/>
                <w:szCs w:val="24"/>
                <w:lang w:val="zh-CN" w:eastAsia="zh-CN"/>
              </w:rPr>
              <w:t>的报价明显低于其他通过符合性审查</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lang w:val="zh-CN" w:eastAsia="zh-CN"/>
              </w:rPr>
              <w:t>的报价</w:t>
            </w:r>
            <w:r>
              <w:rPr>
                <w:rFonts w:hint="eastAsia" w:ascii="仿宋" w:hAnsi="仿宋" w:eastAsia="仿宋" w:cs="仿宋"/>
                <w:color w:val="000000"/>
                <w:sz w:val="24"/>
                <w:szCs w:val="24"/>
                <w:lang w:val="en-US" w:eastAsia="zh-CN"/>
              </w:rPr>
              <w:t>但响应供应商</w:t>
            </w:r>
            <w:r>
              <w:rPr>
                <w:rFonts w:hint="eastAsia" w:ascii="仿宋" w:hAnsi="仿宋" w:eastAsia="仿宋" w:cs="仿宋"/>
                <w:color w:val="000000"/>
                <w:sz w:val="24"/>
                <w:szCs w:val="24"/>
                <w:lang w:val="zh-CN" w:eastAsia="zh-CN"/>
              </w:rPr>
              <w:t>能够提供</w:t>
            </w:r>
            <w:r>
              <w:rPr>
                <w:rFonts w:hint="eastAsia" w:ascii="仿宋" w:hAnsi="仿宋" w:eastAsia="仿宋" w:cs="仿宋"/>
                <w:color w:val="000000"/>
                <w:sz w:val="24"/>
                <w:szCs w:val="24"/>
                <w:lang w:val="en-US" w:eastAsia="zh-CN"/>
              </w:rPr>
              <w:t>关于其报价不影响</w:t>
            </w:r>
            <w:r>
              <w:rPr>
                <w:rFonts w:hint="eastAsia" w:ascii="仿宋" w:hAnsi="仿宋" w:eastAsia="仿宋" w:cs="仿宋"/>
                <w:color w:val="000000"/>
                <w:sz w:val="24"/>
                <w:szCs w:val="24"/>
                <w:lang w:val="zh-CN" w:eastAsia="zh-CN"/>
              </w:rPr>
              <w:t>其诚信履约</w:t>
            </w:r>
            <w:r>
              <w:rPr>
                <w:rFonts w:hint="eastAsia" w:ascii="仿宋" w:hAnsi="仿宋" w:eastAsia="仿宋" w:cs="仿宋"/>
                <w:color w:val="000000"/>
                <w:sz w:val="24"/>
                <w:szCs w:val="24"/>
                <w:lang w:val="en-US" w:eastAsia="zh-CN"/>
              </w:rPr>
              <w:t>以及</w:t>
            </w:r>
            <w:r>
              <w:rPr>
                <w:rFonts w:hint="eastAsia" w:ascii="仿宋" w:hAnsi="仿宋" w:eastAsia="仿宋" w:cs="仿宋"/>
                <w:color w:val="000000"/>
                <w:sz w:val="24"/>
                <w:szCs w:val="24"/>
                <w:lang w:val="zh-CN" w:eastAsia="zh-CN"/>
              </w:rPr>
              <w:t>不影响</w:t>
            </w:r>
            <w:r>
              <w:rPr>
                <w:rFonts w:hint="eastAsia" w:ascii="仿宋" w:hAnsi="仿宋" w:eastAsia="仿宋" w:cs="仿宋"/>
                <w:color w:val="000000"/>
                <w:sz w:val="24"/>
                <w:szCs w:val="24"/>
                <w:lang w:val="en-US" w:eastAsia="zh-CN"/>
              </w:rPr>
              <w:t>履约</w:t>
            </w:r>
            <w:r>
              <w:rPr>
                <w:rFonts w:hint="eastAsia" w:ascii="仿宋" w:hAnsi="仿宋" w:eastAsia="仿宋" w:cs="仿宋"/>
                <w:color w:val="000000"/>
                <w:sz w:val="24"/>
                <w:szCs w:val="24"/>
                <w:lang w:val="zh-CN" w:eastAsia="zh-CN"/>
              </w:rPr>
              <w:t>质量的书面说明等相关证明资料的。</w:t>
            </w:r>
          </w:p>
        </w:tc>
        <w:tc>
          <w:tcPr>
            <w:tcW w:w="1123" w:type="dxa"/>
            <w:noWrap w:val="0"/>
            <w:vAlign w:val="center"/>
          </w:tcPr>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sz w:val="24"/>
                <w:szCs w:val="24"/>
              </w:rPr>
            </w:pPr>
            <w:r>
              <w:rPr>
                <w:rFonts w:hint="eastAsia" w:ascii="仿宋" w:hAnsi="仿宋" w:eastAsia="仿宋" w:cs="仿宋"/>
                <w:sz w:val="24"/>
                <w:szCs w:val="24"/>
              </w:rPr>
              <w:t>□通过</w:t>
            </w:r>
          </w:p>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rPr>
              <w:t>□不通过</w:t>
            </w:r>
          </w:p>
        </w:tc>
        <w:tc>
          <w:tcPr>
            <w:tcW w:w="1281" w:type="dxa"/>
            <w:noWrap w:val="0"/>
            <w:vAlign w:val="center"/>
          </w:tcPr>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见响应文件第（）页</w:t>
            </w:r>
          </w:p>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rPr>
              <w:t>《报价一览表》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850"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响应有效期</w:t>
            </w:r>
            <w:r>
              <w:rPr>
                <w:rFonts w:hint="eastAsia" w:ascii="仿宋" w:hAnsi="仿宋" w:eastAsia="仿宋" w:cs="仿宋"/>
                <w:color w:val="000000"/>
                <w:sz w:val="24"/>
                <w:szCs w:val="24"/>
              </w:rPr>
              <w:t>为提交响应文件的截止之日起90天</w:t>
            </w:r>
          </w:p>
        </w:tc>
        <w:tc>
          <w:tcPr>
            <w:tcW w:w="559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right="0" w:rightChars="0"/>
              <w:jc w:val="both"/>
              <w:textAlignment w:val="auto"/>
              <w:rPr>
                <w:rFonts w:hint="eastAsia" w:ascii="仿宋" w:hAnsi="仿宋" w:eastAsia="仿宋" w:cs="仿宋"/>
                <w:sz w:val="24"/>
                <w:szCs w:val="24"/>
                <w:lang w:eastAsia="zh-CN"/>
              </w:rPr>
            </w:pPr>
            <w:r>
              <w:rPr>
                <w:rFonts w:hint="eastAsia" w:ascii="仿宋" w:hAnsi="仿宋" w:eastAsia="仿宋" w:cs="仿宋"/>
                <w:b w:val="0"/>
                <w:bCs/>
                <w:color w:val="000000"/>
                <w:sz w:val="24"/>
                <w:szCs w:val="24"/>
                <w:lang w:val="en-US" w:eastAsia="zh-CN"/>
              </w:rPr>
              <w:t>响应供应商出具承诺函。</w:t>
            </w:r>
          </w:p>
        </w:tc>
        <w:tc>
          <w:tcPr>
            <w:tcW w:w="1123" w:type="dxa"/>
            <w:noWrap w:val="0"/>
            <w:vAlign w:val="center"/>
          </w:tcPr>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sz w:val="24"/>
                <w:szCs w:val="24"/>
              </w:rPr>
            </w:pPr>
            <w:r>
              <w:rPr>
                <w:rFonts w:hint="eastAsia" w:ascii="仿宋" w:hAnsi="仿宋" w:eastAsia="仿宋" w:cs="仿宋"/>
                <w:sz w:val="24"/>
                <w:szCs w:val="24"/>
              </w:rPr>
              <w:t>□通过</w:t>
            </w:r>
          </w:p>
          <w:p>
            <w:pPr>
              <w:pStyle w:val="35"/>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□不通过</w:t>
            </w:r>
          </w:p>
        </w:tc>
        <w:tc>
          <w:tcPr>
            <w:tcW w:w="1281" w:type="dxa"/>
            <w:noWrap w:val="0"/>
            <w:vAlign w:val="center"/>
          </w:tcPr>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见响应文件第（）页</w:t>
            </w:r>
          </w:p>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shd w:val="clear" w:color="auto" w:fill="FFFFFF" w:themeFill="background1"/>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850" w:type="dxa"/>
            <w:shd w:val="clear" w:color="auto" w:fill="FFFFFF" w:themeFill="background1"/>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对采购需求的响应情况</w:t>
            </w:r>
          </w:p>
        </w:tc>
        <w:tc>
          <w:tcPr>
            <w:tcW w:w="5594" w:type="dxa"/>
            <w:shd w:val="clear" w:color="auto" w:fill="FFFFFF" w:themeFill="background1"/>
          </w:tcPr>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对采购文件全部要求进行响应且响应内容</w:t>
            </w:r>
            <w:r>
              <w:rPr>
                <w:rFonts w:hint="default" w:ascii="仿宋" w:hAnsi="仿宋" w:eastAsia="仿宋" w:cs="仿宋"/>
                <w:b w:val="0"/>
                <w:bCs/>
                <w:sz w:val="24"/>
                <w:szCs w:val="24"/>
                <w:lang w:val="en-US" w:eastAsia="zh-CN"/>
              </w:rPr>
              <w:t>符合</w:t>
            </w:r>
            <w:r>
              <w:rPr>
                <w:rFonts w:hint="eastAsia" w:ascii="仿宋" w:hAnsi="仿宋" w:eastAsia="仿宋" w:cs="仿宋"/>
                <w:b w:val="0"/>
                <w:bCs/>
                <w:sz w:val="24"/>
                <w:szCs w:val="24"/>
                <w:lang w:val="en-US" w:eastAsia="zh-CN"/>
              </w:rPr>
              <w:t>要求</w:t>
            </w:r>
            <w:r>
              <w:rPr>
                <w:rFonts w:hint="default" w:ascii="仿宋" w:hAnsi="仿宋" w:eastAsia="仿宋" w:cs="仿宋"/>
                <w:b w:val="0"/>
                <w:bCs/>
                <w:sz w:val="24"/>
                <w:szCs w:val="24"/>
                <w:lang w:val="en-US" w:eastAsia="zh-CN"/>
              </w:rPr>
              <w:t>。</w:t>
            </w:r>
            <w:r>
              <w:rPr>
                <w:rFonts w:hint="eastAsia" w:ascii="仿宋" w:hAnsi="仿宋" w:eastAsia="仿宋" w:cs="仿宋"/>
                <w:b w:val="0"/>
                <w:bCs/>
                <w:sz w:val="24"/>
                <w:szCs w:val="24"/>
                <w:lang w:val="en-US" w:eastAsia="zh-CN"/>
              </w:rPr>
              <w:t>响应供应商</w:t>
            </w:r>
            <w:r>
              <w:rPr>
                <w:rFonts w:hint="default" w:ascii="仿宋" w:hAnsi="仿宋" w:eastAsia="仿宋" w:cs="仿宋"/>
                <w:b w:val="0"/>
                <w:bCs/>
                <w:sz w:val="24"/>
                <w:szCs w:val="24"/>
                <w:lang w:val="en-US" w:eastAsia="zh-CN"/>
              </w:rPr>
              <w:t>必须</w:t>
            </w:r>
            <w:r>
              <w:rPr>
                <w:rFonts w:hint="eastAsia" w:ascii="仿宋" w:hAnsi="仿宋" w:eastAsia="仿宋" w:cs="仿宋"/>
                <w:b w:val="0"/>
                <w:bCs/>
                <w:sz w:val="24"/>
                <w:szCs w:val="24"/>
                <w:lang w:val="en-US" w:eastAsia="zh-CN"/>
              </w:rPr>
              <w:t>如实提供承诺函及必要的证明文件</w:t>
            </w:r>
            <w:r>
              <w:rPr>
                <w:rFonts w:hint="default" w:ascii="仿宋" w:hAnsi="仿宋" w:eastAsia="仿宋" w:cs="仿宋"/>
                <w:b w:val="0"/>
                <w:bCs/>
                <w:sz w:val="24"/>
                <w:szCs w:val="24"/>
                <w:lang w:val="en-US" w:eastAsia="zh-CN"/>
              </w:rPr>
              <w:t>，如</w:t>
            </w:r>
            <w:r>
              <w:rPr>
                <w:rFonts w:hint="eastAsia" w:ascii="仿宋" w:hAnsi="仿宋" w:eastAsia="仿宋" w:cs="仿宋"/>
                <w:b w:val="0"/>
                <w:bCs/>
                <w:sz w:val="24"/>
                <w:szCs w:val="24"/>
                <w:lang w:val="en-US" w:eastAsia="zh-CN"/>
              </w:rPr>
              <w:t>确有特殊情况</w:t>
            </w:r>
            <w:r>
              <w:rPr>
                <w:rFonts w:hint="default" w:ascii="仿宋" w:hAnsi="仿宋" w:eastAsia="仿宋" w:cs="仿宋"/>
                <w:b w:val="0"/>
                <w:bCs/>
                <w:sz w:val="24"/>
                <w:szCs w:val="24"/>
                <w:lang w:val="en-US" w:eastAsia="zh-CN"/>
              </w:rPr>
              <w:t>不能</w:t>
            </w:r>
            <w:r>
              <w:rPr>
                <w:rFonts w:hint="eastAsia" w:ascii="仿宋" w:hAnsi="仿宋" w:eastAsia="仿宋" w:cs="仿宋"/>
                <w:b w:val="0"/>
                <w:bCs/>
                <w:sz w:val="24"/>
                <w:szCs w:val="24"/>
                <w:lang w:val="en-US" w:eastAsia="zh-CN"/>
              </w:rPr>
              <w:t>对全部或部分内容提供承诺函及相关证明文件，需在响应文件中附上书面</w:t>
            </w:r>
            <w:r>
              <w:rPr>
                <w:rFonts w:hint="default" w:ascii="仿宋" w:hAnsi="仿宋" w:eastAsia="仿宋" w:cs="仿宋"/>
                <w:b w:val="0"/>
                <w:bCs/>
                <w:sz w:val="24"/>
                <w:szCs w:val="24"/>
                <w:lang w:val="en-US" w:eastAsia="zh-CN"/>
              </w:rPr>
              <w:t>说明</w:t>
            </w:r>
            <w:r>
              <w:rPr>
                <w:rFonts w:hint="eastAsia" w:ascii="仿宋" w:hAnsi="仿宋" w:eastAsia="仿宋" w:cs="仿宋"/>
                <w:b w:val="0"/>
                <w:bCs/>
                <w:sz w:val="24"/>
                <w:szCs w:val="24"/>
                <w:lang w:val="en-US" w:eastAsia="zh-CN"/>
              </w:rPr>
              <w:t>，由评审小组判定是否符合采购文件的要求</w:t>
            </w:r>
            <w:r>
              <w:rPr>
                <w:rFonts w:hint="default" w:ascii="仿宋" w:hAnsi="仿宋" w:eastAsia="仿宋" w:cs="仿宋"/>
                <w:b w:val="0"/>
                <w:bCs/>
                <w:sz w:val="24"/>
                <w:szCs w:val="24"/>
                <w:lang w:val="en-US" w:eastAsia="zh-CN"/>
              </w:rPr>
              <w:t>。</w:t>
            </w:r>
          </w:p>
        </w:tc>
        <w:tc>
          <w:tcPr>
            <w:tcW w:w="1123" w:type="dxa"/>
            <w:shd w:val="clear" w:color="auto" w:fill="FFFFFF" w:themeFill="background1"/>
            <w:vAlign w:val="center"/>
          </w:tcPr>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sz w:val="24"/>
                <w:szCs w:val="24"/>
              </w:rPr>
            </w:pPr>
            <w:r>
              <w:rPr>
                <w:rFonts w:hint="eastAsia" w:ascii="仿宋" w:hAnsi="仿宋" w:eastAsia="仿宋" w:cs="仿宋"/>
                <w:sz w:val="24"/>
                <w:szCs w:val="24"/>
              </w:rPr>
              <w:t>□通过</w:t>
            </w:r>
          </w:p>
          <w:p>
            <w:pPr>
              <w:pStyle w:val="35"/>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□不通过</w:t>
            </w:r>
          </w:p>
        </w:tc>
        <w:tc>
          <w:tcPr>
            <w:tcW w:w="1281" w:type="dxa"/>
            <w:shd w:val="clear" w:color="auto" w:fill="FFFFFF" w:themeFill="background1"/>
            <w:vAlign w:val="center"/>
          </w:tcPr>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见响应文件第（）页</w:t>
            </w:r>
          </w:p>
        </w:tc>
      </w:tr>
    </w:tbl>
    <w:p>
      <w:pPr>
        <w:pStyle w:val="11"/>
        <w:keepNext w:val="0"/>
        <w:keepLines w:val="0"/>
        <w:pageBreakBefore w:val="0"/>
        <w:shd w:val="clear" w:color="auto" w:fill="FFFFFF"/>
        <w:kinsoku/>
        <w:wordWrap/>
        <w:overflowPunct/>
        <w:topLinePunct w:val="0"/>
        <w:bidi w:val="0"/>
        <w:adjustRightInd w:val="0"/>
        <w:snapToGrid w:val="0"/>
        <w:spacing w:after="0" w:line="400" w:lineRule="exact"/>
        <w:textAlignment w:val="auto"/>
        <w:rPr>
          <w:rFonts w:hint="eastAsia" w:ascii="仿宋" w:hAnsi="仿宋" w:eastAsia="仿宋" w:cs="仿宋"/>
          <w:sz w:val="21"/>
          <w:szCs w:val="21"/>
        </w:rPr>
      </w:pPr>
      <w:r>
        <w:rPr>
          <w:rFonts w:hint="eastAsia" w:ascii="仿宋" w:hAnsi="仿宋" w:eastAsia="仿宋" w:cs="仿宋"/>
          <w:sz w:val="21"/>
          <w:szCs w:val="21"/>
        </w:rPr>
        <w:t>备注：</w:t>
      </w:r>
    </w:p>
    <w:p>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符合性审核的重要内容之一，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必须严格按照其内容及序列要求在响应文件中如实提供，对符合性证明文件的任何缺漏和不符合项将会直接导致响应</w:t>
      </w:r>
      <w:r>
        <w:rPr>
          <w:rFonts w:hint="eastAsia" w:ascii="仿宋" w:hAnsi="仿宋" w:eastAsia="仿宋" w:cs="仿宋"/>
          <w:sz w:val="21"/>
          <w:szCs w:val="21"/>
          <w:lang w:val="en-US" w:eastAsia="zh-CN"/>
        </w:rPr>
        <w:t>无效</w:t>
      </w:r>
      <w:r>
        <w:rPr>
          <w:rFonts w:hint="eastAsia" w:ascii="仿宋" w:hAnsi="仿宋" w:eastAsia="仿宋" w:cs="仿宋"/>
          <w:sz w:val="21"/>
          <w:szCs w:val="21"/>
        </w:rPr>
        <w:t>。</w:t>
      </w:r>
    </w:p>
    <w:p>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响应供应商</w:t>
      </w:r>
      <w:r>
        <w:rPr>
          <w:rFonts w:hint="eastAsia" w:ascii="仿宋" w:hAnsi="仿宋" w:eastAsia="仿宋" w:cs="仿宋"/>
          <w:sz w:val="21"/>
          <w:szCs w:val="21"/>
        </w:rPr>
        <w:t>须在“自查结论”栏勾选通过或不通过，在“证明资料”栏填写页码。</w:t>
      </w:r>
    </w:p>
    <w:p>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3、本自查表不得擅自删改。</w:t>
      </w:r>
    </w:p>
    <w:p>
      <w:pPr>
        <w:spacing w:line="360" w:lineRule="auto"/>
        <w:ind w:firstLine="3360" w:firstLineChars="14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081"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numPr>
          <w:ilvl w:val="0"/>
          <w:numId w:val="0"/>
        </w:numPr>
        <w:shd w:val="clear" w:color="auto" w:fill="FFFFFF"/>
        <w:adjustRightInd w:val="0"/>
        <w:snapToGrid w:val="0"/>
        <w:spacing w:line="360" w:lineRule="auto"/>
        <w:ind w:right="-885" w:rightChars="-316"/>
        <w:jc w:val="center"/>
        <w:rPr>
          <w:rFonts w:hint="eastAsia" w:ascii="仿宋" w:hAnsi="仿宋" w:eastAsia="仿宋" w:cs="仿宋"/>
          <w:b/>
          <w:bCs/>
          <w:sz w:val="32"/>
          <w:szCs w:val="40"/>
        </w:rPr>
      </w:pPr>
      <w:r>
        <w:rPr>
          <w:rFonts w:hint="eastAsia" w:ascii="仿宋" w:hAnsi="仿宋" w:eastAsia="仿宋" w:cs="仿宋"/>
          <w:b/>
          <w:bCs/>
          <w:kern w:val="0"/>
          <w:sz w:val="32"/>
          <w:szCs w:val="32"/>
          <w:lang w:val="en-US" w:eastAsia="zh-CN" w:bidi="ar-SA"/>
        </w:rPr>
        <w:t xml:space="preserve">（三） </w:t>
      </w:r>
      <w:bookmarkStart w:id="2" w:name="_Toc3602"/>
      <w:r>
        <w:rPr>
          <w:rFonts w:hint="eastAsia" w:ascii="仿宋" w:hAnsi="仿宋" w:eastAsia="仿宋" w:cs="仿宋"/>
          <w:b/>
          <w:bCs/>
          <w:kern w:val="0"/>
          <w:sz w:val="32"/>
          <w:szCs w:val="32"/>
          <w:lang w:val="en-US" w:eastAsia="zh-CN" w:bidi="ar-SA"/>
        </w:rPr>
        <w:t>资格审查及符合性审查证明资料</w:t>
      </w:r>
      <w:bookmarkEnd w:id="2"/>
    </w:p>
    <w:p>
      <w:pPr>
        <w:numPr>
          <w:ilvl w:val="0"/>
          <w:numId w:val="0"/>
        </w:numPr>
        <w:shd w:val="clear" w:color="auto" w:fill="FFFFFF"/>
        <w:adjustRightInd w:val="0"/>
        <w:snapToGrid w:val="0"/>
        <w:spacing w:line="360" w:lineRule="auto"/>
        <w:ind w:right="-885" w:rightChars="-316"/>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1</w:t>
      </w:r>
      <w:r>
        <w:rPr>
          <w:rFonts w:hint="eastAsia" w:ascii="仿宋" w:hAnsi="仿宋" w:eastAsia="仿宋" w:cs="仿宋"/>
          <w:b/>
          <w:bCs/>
          <w:sz w:val="32"/>
          <w:szCs w:val="40"/>
        </w:rPr>
        <w:t>、营业执照副本</w:t>
      </w:r>
      <w:r>
        <w:rPr>
          <w:rFonts w:hint="eastAsia" w:ascii="仿宋" w:hAnsi="仿宋" w:eastAsia="仿宋" w:cs="仿宋"/>
          <w:b/>
          <w:bCs/>
          <w:sz w:val="32"/>
          <w:szCs w:val="40"/>
          <w:lang w:val="en-US" w:eastAsia="zh-CN"/>
        </w:rPr>
        <w:t>或事业法人登记证等相关证照（</w:t>
      </w:r>
      <w:r>
        <w:rPr>
          <w:rFonts w:hint="eastAsia" w:ascii="仿宋" w:hAnsi="仿宋" w:eastAsia="仿宋" w:cs="仿宋"/>
          <w:b/>
          <w:bCs/>
          <w:sz w:val="32"/>
          <w:szCs w:val="40"/>
        </w:rPr>
        <w:t>复印件）</w:t>
      </w:r>
    </w:p>
    <w:p>
      <w:pPr>
        <w:shd w:val="clear" w:color="auto" w:fill="FFFFFF"/>
        <w:adjustRightInd w:val="0"/>
        <w:snapToGrid w:val="0"/>
        <w:spacing w:line="360" w:lineRule="auto"/>
        <w:ind w:right="-885" w:rightChars="-316"/>
        <w:jc w:val="center"/>
        <w:rPr>
          <w:rFonts w:hint="eastAsia"/>
          <w:lang w:val="en-US" w:eastAsia="zh-CN"/>
        </w:rPr>
      </w:pPr>
      <w:r>
        <w:rPr>
          <w:rFonts w:hint="eastAsia" w:ascii="仿宋" w:hAnsi="仿宋" w:eastAsia="仿宋" w:cs="仿宋"/>
          <w:color w:val="000000"/>
          <w:kern w:val="0"/>
          <w:sz w:val="24"/>
        </w:rPr>
        <w:t>（如非“三证合一”证照，同时提供税务登记证副本复印件,加盖公章。分支机构参与响应的，需提供总公司/总所和分支机构的营业执照副本复印件加盖公章以及总公司/总所出具给分支机构的授权书原件。）</w:t>
      </w:r>
    </w:p>
    <w:p>
      <w:pPr>
        <w:ind w:right="-885" w:rightChars="-316"/>
        <w:rPr>
          <w:rFonts w:hint="eastAsia"/>
          <w:lang w:val="en-US" w:eastAsia="zh-CN"/>
        </w:rPr>
      </w:pPr>
    </w:p>
    <w:p>
      <w:pPr>
        <w:spacing w:line="360" w:lineRule="auto"/>
        <w:ind w:right="-885" w:rightChars="-316" w:firstLine="2880" w:firstLineChars="12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right="-885" w:rightChars="-316"/>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ind w:right="-885" w:rightChars="-316"/>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ind w:left="0" w:leftChars="0" w:right="-885" w:rightChars="-316" w:firstLine="0" w:firstLineChars="0"/>
        <w:rPr>
          <w:rFonts w:hint="eastAsia"/>
        </w:rPr>
      </w:pPr>
    </w:p>
    <w:p>
      <w:pPr>
        <w:numPr>
          <w:ilvl w:val="0"/>
          <w:numId w:val="0"/>
        </w:numPr>
        <w:shd w:val="clear" w:color="auto" w:fill="FFFFFF"/>
        <w:adjustRightInd w:val="0"/>
        <w:snapToGrid w:val="0"/>
        <w:spacing w:line="360" w:lineRule="auto"/>
        <w:ind w:right="-885" w:rightChars="-316"/>
        <w:jc w:val="center"/>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2、《中华人民共和国特种设备生产许可证》</w:t>
      </w:r>
    </w:p>
    <w:p>
      <w:pPr>
        <w:shd w:val="clear" w:color="auto" w:fill="FFFFFF"/>
        <w:adjustRightInd w:val="0"/>
        <w:snapToGrid w:val="0"/>
        <w:spacing w:line="360" w:lineRule="auto"/>
        <w:ind w:right="-885" w:rightChars="-316"/>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（复印件加盖公章）</w:t>
      </w:r>
    </w:p>
    <w:p>
      <w:pPr>
        <w:pStyle w:val="35"/>
        <w:ind w:right="-885" w:rightChars="-316" w:firstLine="400"/>
        <w:rPr>
          <w:rFonts w:ascii="宋体" w:hAnsi="宋体" w:cs="宋体"/>
          <w:szCs w:val="21"/>
        </w:rPr>
      </w:pPr>
    </w:p>
    <w:p>
      <w:pPr>
        <w:pStyle w:val="3"/>
        <w:tabs>
          <w:tab w:val="left" w:pos="900"/>
        </w:tabs>
        <w:adjustRightInd w:val="0"/>
        <w:snapToGrid w:val="0"/>
        <w:spacing w:line="360" w:lineRule="auto"/>
        <w:ind w:left="0" w:leftChars="0" w:right="-885" w:rightChars="-316" w:firstLine="3360" w:firstLineChars="1600"/>
        <w:jc w:val="left"/>
        <w:rPr>
          <w:rFonts w:hint="eastAsia"/>
          <w:lang w:val="en-US" w:eastAsia="zh-CN"/>
        </w:rPr>
      </w:pPr>
      <w:r>
        <w:rPr>
          <w:rFonts w:hint="eastAsia" w:ascii="仿宋" w:hAnsi="仿宋" w:eastAsia="仿宋" w:cs="仿宋"/>
          <w:color w:val="auto"/>
          <w:kern w:val="2"/>
          <w:sz w:val="21"/>
          <w:szCs w:val="21"/>
          <w:highlight w:val="none"/>
          <w:lang w:val="en-US" w:eastAsia="zh-CN" w:bidi="ar-SA"/>
        </w:rPr>
        <w:t xml:space="preserve">                   </w:t>
      </w:r>
    </w:p>
    <w:p>
      <w:pPr>
        <w:spacing w:line="360" w:lineRule="auto"/>
        <w:ind w:right="-885" w:rightChars="-316" w:firstLine="2880" w:firstLineChars="12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right="-885" w:rightChars="-316"/>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ind w:right="-885" w:rightChars="-316"/>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ind w:right="-885" w:rightChars="-316"/>
        <w:rPr>
          <w:rFonts w:hint="eastAsia"/>
        </w:rPr>
      </w:pPr>
    </w:p>
    <w:p>
      <w:pPr>
        <w:pStyle w:val="9"/>
        <w:ind w:right="-885" w:rightChars="-316"/>
        <w:rPr>
          <w:rFonts w:hint="eastAsia"/>
          <w:lang w:val="en-US" w:eastAsia="zh-CN"/>
        </w:rPr>
      </w:pPr>
    </w:p>
    <w:p>
      <w:pPr>
        <w:numPr>
          <w:ilvl w:val="0"/>
          <w:numId w:val="0"/>
        </w:numPr>
        <w:shd w:val="clear" w:color="auto" w:fill="FFFFFF"/>
        <w:adjustRightInd w:val="0"/>
        <w:snapToGrid w:val="0"/>
        <w:spacing w:line="240" w:lineRule="auto"/>
        <w:ind w:leftChars="0" w:right="-885" w:rightChars="-316"/>
        <w:jc w:val="center"/>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3、拟派本项目维修人员的《中华人民共和国特种作业操作证》</w:t>
      </w:r>
    </w:p>
    <w:p>
      <w:pPr>
        <w:pStyle w:val="3"/>
        <w:tabs>
          <w:tab w:val="left" w:pos="900"/>
        </w:tabs>
        <w:spacing w:line="400" w:lineRule="exact"/>
        <w:ind w:left="0" w:leftChars="0" w:right="-885" w:rightChars="-316" w:firstLine="0" w:firstLineChars="0"/>
        <w:jc w:val="center"/>
        <w:rPr>
          <w:rFonts w:hint="eastAsia" w:ascii="仿宋" w:hAnsi="仿宋" w:eastAsia="仿宋" w:cs="仿宋"/>
          <w:b/>
          <w:color w:val="000000"/>
          <w:sz w:val="32"/>
          <w:szCs w:val="32"/>
          <w:lang w:val="en-US" w:eastAsia="zh-CN"/>
        </w:rPr>
      </w:pPr>
    </w:p>
    <w:p>
      <w:pPr>
        <w:shd w:val="clear" w:color="auto" w:fill="FFFFFF"/>
        <w:adjustRightInd w:val="0"/>
        <w:snapToGrid w:val="0"/>
        <w:spacing w:line="360" w:lineRule="auto"/>
        <w:ind w:right="-885" w:rightChars="-316"/>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（复印件加盖公章）</w:t>
      </w:r>
    </w:p>
    <w:p>
      <w:pPr>
        <w:pStyle w:val="3"/>
        <w:tabs>
          <w:tab w:val="left" w:pos="900"/>
        </w:tabs>
        <w:adjustRightInd w:val="0"/>
        <w:snapToGrid w:val="0"/>
        <w:spacing w:line="360" w:lineRule="auto"/>
        <w:ind w:left="0" w:leftChars="0" w:right="-885" w:rightChars="-316" w:firstLine="3360" w:firstLineChars="1400"/>
        <w:jc w:val="left"/>
        <w:rPr>
          <w:rFonts w:hint="eastAsia" w:ascii="仿宋" w:hAnsi="仿宋" w:eastAsia="仿宋" w:cs="仿宋"/>
          <w:sz w:val="24"/>
        </w:rPr>
      </w:pPr>
    </w:p>
    <w:p>
      <w:pPr>
        <w:pStyle w:val="3"/>
        <w:tabs>
          <w:tab w:val="left" w:pos="900"/>
        </w:tabs>
        <w:adjustRightInd w:val="0"/>
        <w:snapToGrid w:val="0"/>
        <w:spacing w:line="360" w:lineRule="auto"/>
        <w:ind w:left="0" w:leftChars="0" w:right="-885" w:rightChars="-316" w:firstLine="3360" w:firstLineChars="1400"/>
        <w:jc w:val="left"/>
        <w:rPr>
          <w:rFonts w:hint="eastAsia" w:ascii="仿宋" w:hAnsi="仿宋" w:eastAsia="仿宋" w:cs="仿宋"/>
          <w:sz w:val="24"/>
        </w:rPr>
      </w:pPr>
    </w:p>
    <w:p>
      <w:pPr>
        <w:spacing w:line="360" w:lineRule="auto"/>
        <w:ind w:right="-885" w:rightChars="-316" w:firstLine="2880" w:firstLineChars="12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right="-885" w:rightChars="-316"/>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ind w:right="-885" w:rightChars="-316"/>
        <w:jc w:val="center"/>
        <w:rPr>
          <w:rFonts w:hint="eastAsia"/>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
        <w:tabs>
          <w:tab w:val="left" w:pos="900"/>
        </w:tabs>
        <w:spacing w:line="400" w:lineRule="exact"/>
        <w:ind w:left="0" w:leftChars="0" w:right="-885" w:rightChars="-316"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法定代表人（负责人）身份证明书</w:t>
      </w:r>
    </w:p>
    <w:p>
      <w:pPr>
        <w:tabs>
          <w:tab w:val="left" w:pos="4602"/>
        </w:tabs>
        <w:ind w:left="391" w:right="-885" w:rightChars="-316"/>
        <w:rPr>
          <w:rFonts w:hint="eastAsia" w:ascii="仿宋" w:hAnsi="仿宋" w:eastAsia="仿宋" w:cs="仿宋"/>
          <w:sz w:val="20"/>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right="-885" w:rightChars="-316" w:firstLine="0" w:firstLineChars="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right="-885" w:rightChars="-316" w:firstLine="560" w:firstLineChars="200"/>
        <w:jc w:val="lef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w:t>
      </w:r>
      <w:r>
        <w:rPr>
          <w:rFonts w:hint="eastAsia" w:ascii="仿宋" w:hAnsi="仿宋" w:eastAsia="仿宋" w:cs="仿宋"/>
          <w:bCs/>
          <w:color w:val="000000"/>
          <w:sz w:val="28"/>
          <w:szCs w:val="28"/>
          <w:lang w:val="en-US" w:eastAsia="zh-CN"/>
        </w:rPr>
        <w:t>我司（单位）</w:t>
      </w:r>
      <w:r>
        <w:rPr>
          <w:rFonts w:hint="eastAsia" w:ascii="仿宋" w:hAnsi="仿宋" w:eastAsia="仿宋" w:cs="仿宋"/>
          <w:bCs/>
          <w:color w:val="000000"/>
          <w:sz w:val="28"/>
          <w:szCs w:val="28"/>
        </w:rPr>
        <w:t>法定代表人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负责人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，现任</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职务，特此证明。</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right="-885" w:rightChars="-316" w:firstLine="560" w:firstLineChars="200"/>
        <w:jc w:val="left"/>
        <w:textAlignment w:val="auto"/>
        <w:rPr>
          <w:rFonts w:hint="eastAsia" w:ascii="仿宋" w:hAnsi="仿宋" w:eastAsia="仿宋" w:cs="仿宋"/>
          <w:bCs/>
          <w:color w:val="000000"/>
          <w:sz w:val="28"/>
          <w:szCs w:val="28"/>
        </w:rPr>
      </w:pPr>
    </w:p>
    <w:p>
      <w:pPr>
        <w:pStyle w:val="3"/>
        <w:tabs>
          <w:tab w:val="left" w:pos="900"/>
        </w:tabs>
        <w:adjustRightInd w:val="0"/>
        <w:snapToGrid w:val="0"/>
        <w:spacing w:line="360" w:lineRule="auto"/>
        <w:ind w:left="0" w:leftChars="0" w:right="-885" w:rightChars="-316" w:firstLine="838" w:firstLineChars="419"/>
        <w:jc w:val="left"/>
        <w:rPr>
          <w:rFonts w:hint="eastAsia" w:ascii="仿宋" w:hAnsi="仿宋" w:eastAsia="仿宋" w:cs="仿宋"/>
          <w:bCs/>
          <w:color w:val="000000"/>
          <w:szCs w:val="28"/>
        </w:rPr>
      </w:pPr>
      <w:r>
        <w:rPr>
          <w:rFonts w:hint="eastAsia" w:ascii="仿宋" w:hAnsi="仿宋" w:eastAsia="仿宋" w:cs="仿宋"/>
          <w:sz w:val="20"/>
        </w:rPr>
        <mc:AlternateContent>
          <mc:Choice Requires="wps">
            <w:drawing>
              <wp:inline distT="0" distB="0" distL="114300" distR="114300">
                <wp:extent cx="3582035" cy="1976755"/>
                <wp:effectExtent l="4445" t="4445" r="13970" b="19050"/>
                <wp:docPr id="5" name="矩形 5"/>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居民身份证复印件（</w:t>
                            </w:r>
                            <w:r>
                              <w:rPr>
                                <w:rFonts w:hint="eastAsia"/>
                                <w:lang w:val="en-US" w:eastAsia="zh-CN"/>
                              </w:rPr>
                              <w:t>正</w:t>
                            </w:r>
                            <w:r>
                              <w:t xml:space="preserve">面）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ErXz0gAAAAUBAAAPAAAAAAAAAAEAIAAAACIA&#10;AABkcnMvZG93bnJldi54bWxQSwECFAAUAAAACACHTuJAfY5vvQ8CAAAzBAAADgAAAAAAAAABACAA&#10;AAAhAQAAZHJzL2Uyb0RvYy54bWxQSwUGAAAAAAYABgBZAQAAogUAAAAA&#10;">
                <v:fill on="f" focussize="0,0"/>
                <v:stroke color="#000000" joinstyle="miter"/>
                <v:imagedata o:title=""/>
                <o:lock v:ext="edit" aspectratio="f"/>
                <v:textbox inset="0mm,0mm,0mm,0mm">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居民身份证复印件（</w:t>
                      </w:r>
                      <w:r>
                        <w:rPr>
                          <w:rFonts w:hint="eastAsia"/>
                          <w:lang w:val="en-US" w:eastAsia="zh-CN"/>
                        </w:rPr>
                        <w:t>正</w:t>
                      </w:r>
                      <w:r>
                        <w:t xml:space="preserve">面） </w:t>
                      </w:r>
                    </w:p>
                  </w:txbxContent>
                </v:textbox>
                <w10:wrap type="none"/>
                <w10:anchorlock/>
              </v:rect>
            </w:pict>
          </mc:Fallback>
        </mc:AlternateContent>
      </w:r>
    </w:p>
    <w:p>
      <w:pPr>
        <w:tabs>
          <w:tab w:val="left" w:pos="4602"/>
        </w:tabs>
        <w:ind w:left="391"/>
        <w:rPr>
          <w:rFonts w:hint="eastAsia" w:ascii="仿宋" w:hAnsi="仿宋" w:eastAsia="仿宋" w:cs="仿宋"/>
          <w:b/>
          <w:color w:val="000000"/>
          <w:sz w:val="32"/>
          <w:szCs w:val="32"/>
        </w:rPr>
      </w:pPr>
      <w:r>
        <w:rPr>
          <w:rFonts w:hint="eastAsia" w:ascii="仿宋" w:hAnsi="仿宋" w:eastAsia="仿宋" w:cs="仿宋"/>
          <w:sz w:val="20"/>
        </w:rPr>
        <mc:AlternateContent>
          <mc:Choice Requires="wps">
            <w:drawing>
              <wp:inline distT="0" distB="0" distL="114300" distR="114300">
                <wp:extent cx="3582035" cy="1976755"/>
                <wp:effectExtent l="4445" t="4445" r="13970" b="19050"/>
                <wp:docPr id="6" name="矩形 6"/>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RK189IAAAAFAQAADwAAAAAAAAABACAAAAAi&#10;AAAAZHJzL2Rvd25yZXYueG1sUEsBAhQAFAAAAAgAh07iQJ0/7LUQAgAAMwQAAA4AAAAAAAAAAQAg&#10;AAAAIQEAAGRycy9lMm9Eb2MueG1sUEsFBgAAAAAGAAYAWQEAAKMFAAAAAA==&#10;">
                <v:fill on="f" focussize="0,0"/>
                <v:stroke color="#000000" joinstyle="miter"/>
                <v:imagedata o:title=""/>
                <o:lock v:ext="edit" aspectratio="f"/>
                <v:textbox inset="0mm,0mm,0mm,0mm">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v:textbox>
                <w10:wrap type="none"/>
                <w10:anchorlock/>
              </v:rect>
            </w:pict>
          </mc:Fallback>
        </mc:AlternateContent>
      </w:r>
      <w:r>
        <w:rPr>
          <w:rFonts w:hint="eastAsia" w:ascii="仿宋" w:hAnsi="仿宋" w:eastAsia="仿宋" w:cs="仿宋"/>
          <w:sz w:val="20"/>
        </w:rPr>
        <w:tab/>
      </w:r>
    </w:p>
    <w:p>
      <w:pPr>
        <w:rPr>
          <w:rFonts w:hint="eastAsia" w:ascii="仿宋" w:hAnsi="仿宋" w:eastAsia="仿宋" w:cs="仿宋"/>
          <w:sz w:val="28"/>
          <w:szCs w:val="28"/>
        </w:rPr>
      </w:pPr>
    </w:p>
    <w:p>
      <w:pPr>
        <w:spacing w:line="360" w:lineRule="auto"/>
        <w:ind w:firstLine="2800" w:firstLineChars="1000"/>
        <w:jc w:val="both"/>
        <w:rPr>
          <w:rFonts w:hint="eastAsia" w:ascii="仿宋" w:hAnsi="仿宋" w:eastAsia="仿宋" w:cs="仿宋"/>
          <w:sz w:val="28"/>
          <w:szCs w:val="28"/>
          <w:u w:val="single"/>
        </w:rPr>
      </w:pPr>
      <w:r>
        <w:rPr>
          <w:rFonts w:hint="eastAsia" w:ascii="仿宋" w:hAnsi="仿宋" w:eastAsia="仿宋" w:cs="仿宋"/>
          <w:sz w:val="28"/>
          <w:szCs w:val="28"/>
          <w:lang w:eastAsia="zh-CN"/>
        </w:rPr>
        <w:t>响应供应商</w:t>
      </w:r>
      <w:r>
        <w:rPr>
          <w:rFonts w:hint="eastAsia" w:ascii="仿宋" w:hAnsi="仿宋" w:eastAsia="仿宋" w:cs="仿宋"/>
          <w:sz w:val="28"/>
          <w:szCs w:val="28"/>
        </w:rPr>
        <w:t>（公章）：</w:t>
      </w:r>
    </w:p>
    <w:p>
      <w:pPr>
        <w:spacing w:line="360" w:lineRule="auto"/>
        <w:jc w:val="center"/>
        <w:rPr>
          <w:rFonts w:hint="eastAsia" w:ascii="仿宋" w:hAnsi="仿宋" w:eastAsia="仿宋" w:cs="仿宋"/>
          <w:sz w:val="28"/>
          <w:szCs w:val="28"/>
          <w:u w:val="single"/>
        </w:rPr>
      </w:pPr>
      <w:r>
        <w:rPr>
          <w:rFonts w:hint="eastAsia" w:ascii="仿宋" w:hAnsi="仿宋" w:eastAsia="仿宋" w:cs="仿宋"/>
          <w:sz w:val="28"/>
          <w:szCs w:val="28"/>
          <w:lang w:val="en-US" w:eastAsia="zh-CN"/>
        </w:rPr>
        <w:t xml:space="preserve">   </w:t>
      </w:r>
      <w:r>
        <w:rPr>
          <w:rFonts w:hint="eastAsia" w:cs="仿宋"/>
          <w:sz w:val="28"/>
          <w:szCs w:val="28"/>
          <w:lang w:val="en-US" w:eastAsia="zh-CN"/>
        </w:rPr>
        <w:t xml:space="preserve">  </w:t>
      </w:r>
      <w:r>
        <w:rPr>
          <w:rFonts w:hint="eastAsia" w:ascii="仿宋" w:hAnsi="仿宋" w:eastAsia="仿宋" w:cs="仿宋"/>
          <w:sz w:val="28"/>
          <w:szCs w:val="28"/>
        </w:rPr>
        <w:t>法定代表人</w:t>
      </w:r>
      <w:r>
        <w:rPr>
          <w:rFonts w:hint="eastAsia" w:ascii="仿宋" w:hAnsi="仿宋" w:eastAsia="仿宋" w:cs="仿宋"/>
          <w:sz w:val="28"/>
          <w:szCs w:val="28"/>
          <w:lang w:val="en-US" w:eastAsia="zh-CN"/>
        </w:rPr>
        <w:t>/</w:t>
      </w:r>
      <w:r>
        <w:rPr>
          <w:rFonts w:hint="eastAsia" w:ascii="仿宋" w:hAnsi="仿宋" w:eastAsia="仿宋" w:cs="仿宋"/>
          <w:sz w:val="28"/>
          <w:szCs w:val="28"/>
        </w:rPr>
        <w:t>授权代表（</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spacing w:line="360" w:lineRule="auto"/>
        <w:jc w:val="center"/>
        <w:rPr>
          <w:rFonts w:hint="eastAsia" w:ascii="仿宋" w:hAnsi="仿宋" w:eastAsia="仿宋" w:cs="仿宋"/>
          <w:sz w:val="28"/>
          <w:szCs w:val="28"/>
        </w:rPr>
        <w:sectPr>
          <w:pgSz w:w="11906" w:h="16839"/>
          <w:pgMar w:top="1431" w:right="1768" w:bottom="1150" w:left="1785" w:header="0" w:footer="989" w:gutter="0"/>
          <w:pgNumType w:fmt="decimal"/>
          <w:cols w:space="720" w:num="1"/>
        </w:sectPr>
      </w:pPr>
      <w:r>
        <w:rPr>
          <w:rFonts w:hint="eastAsia" w:ascii="仿宋" w:hAnsi="仿宋" w:eastAsia="仿宋" w:cs="仿宋"/>
          <w:sz w:val="28"/>
          <w:szCs w:val="28"/>
          <w:lang w:val="en-US" w:eastAsia="zh-CN"/>
        </w:rPr>
        <w:t xml:space="preserve">    </w:t>
      </w:r>
      <w:r>
        <w:rPr>
          <w:rFonts w:hint="eastAsia" w:cs="仿宋"/>
          <w:sz w:val="28"/>
          <w:szCs w:val="28"/>
          <w:lang w:val="en-US" w:eastAsia="zh-CN"/>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3"/>
        <w:tabs>
          <w:tab w:val="left" w:pos="900"/>
        </w:tabs>
        <w:spacing w:line="400" w:lineRule="exact"/>
        <w:ind w:left="0" w:leftChars="0"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5、</w:t>
      </w:r>
      <w:r>
        <w:rPr>
          <w:rFonts w:hint="eastAsia" w:ascii="仿宋" w:hAnsi="仿宋" w:eastAsia="仿宋" w:cs="仿宋"/>
          <w:b/>
          <w:color w:val="000000"/>
          <w:sz w:val="32"/>
          <w:szCs w:val="32"/>
        </w:rPr>
        <w:t>授权委托书</w:t>
      </w:r>
    </w:p>
    <w:p>
      <w:pPr>
        <w:pStyle w:val="3"/>
        <w:tabs>
          <w:tab w:val="left" w:pos="900"/>
        </w:tabs>
        <w:spacing w:line="400" w:lineRule="exact"/>
        <w:ind w:left="0" w:leftChars="0" w:firstLine="0" w:firstLineChars="0"/>
        <w:jc w:val="center"/>
        <w:rPr>
          <w:rFonts w:hint="eastAsia" w:ascii="仿宋" w:hAnsi="仿宋" w:eastAsia="仿宋" w:cs="仿宋"/>
          <w:b/>
          <w:bCs/>
          <w:color w:val="000000"/>
          <w:sz w:val="21"/>
          <w:szCs w:val="21"/>
        </w:rPr>
      </w:pPr>
      <w:r>
        <w:rPr>
          <w:rFonts w:hint="eastAsia" w:ascii="仿宋" w:hAnsi="仿宋" w:eastAsia="仿宋" w:cs="仿宋"/>
          <w:b/>
          <w:bCs/>
          <w:sz w:val="21"/>
          <w:szCs w:val="21"/>
        </w:rPr>
        <w:t>（若</w:t>
      </w:r>
      <w:r>
        <w:rPr>
          <w:rFonts w:hint="eastAsia" w:ascii="仿宋" w:hAnsi="仿宋" w:eastAsia="仿宋" w:cs="仿宋"/>
          <w:b/>
          <w:bCs/>
          <w:sz w:val="21"/>
          <w:szCs w:val="21"/>
          <w:lang w:val="en-US" w:eastAsia="zh-CN"/>
        </w:rPr>
        <w:t>响应供应商委派的参与本项目采购活动的</w:t>
      </w:r>
      <w:r>
        <w:rPr>
          <w:rFonts w:hint="eastAsia" w:ascii="仿宋" w:hAnsi="仿宋" w:eastAsia="仿宋" w:cs="仿宋"/>
          <w:b/>
          <w:bCs/>
          <w:sz w:val="21"/>
          <w:szCs w:val="21"/>
        </w:rPr>
        <w:t>代表不是法定代表人/负责人，</w:t>
      </w:r>
      <w:r>
        <w:rPr>
          <w:rFonts w:hint="eastAsia" w:ascii="仿宋" w:hAnsi="仿宋" w:eastAsia="仿宋" w:cs="仿宋"/>
          <w:b/>
          <w:bCs/>
          <w:sz w:val="21"/>
          <w:szCs w:val="21"/>
          <w:lang w:val="en-US" w:eastAsia="zh-CN"/>
        </w:rPr>
        <w:t>需</w:t>
      </w:r>
      <w:r>
        <w:rPr>
          <w:rFonts w:hint="eastAsia" w:ascii="仿宋" w:hAnsi="仿宋" w:eastAsia="仿宋" w:cs="仿宋"/>
          <w:b/>
          <w:bCs/>
          <w:sz w:val="21"/>
          <w:szCs w:val="21"/>
        </w:rPr>
        <w:t>提供《授权委托书》</w:t>
      </w:r>
      <w:r>
        <w:rPr>
          <w:rFonts w:hint="eastAsia" w:ascii="仿宋" w:hAnsi="仿宋" w:eastAsia="仿宋" w:cs="仿宋"/>
          <w:b/>
          <w:bCs/>
          <w:sz w:val="21"/>
          <w:szCs w:val="21"/>
          <w:lang w:val="en-US" w:eastAsia="zh-CN"/>
        </w:rPr>
        <w:t>并加盖公章</w:t>
      </w:r>
      <w:r>
        <w:rPr>
          <w:rFonts w:hint="eastAsia" w:ascii="仿宋" w:hAnsi="仿宋" w:eastAsia="仿宋" w:cs="仿宋"/>
          <w:b/>
          <w:bCs/>
          <w:sz w:val="21"/>
          <w:szCs w:val="21"/>
        </w:rPr>
        <w:t>。)</w:t>
      </w:r>
    </w:p>
    <w:p>
      <w:pPr>
        <w:pStyle w:val="3"/>
        <w:tabs>
          <w:tab w:val="left" w:pos="900"/>
        </w:tabs>
        <w:spacing w:line="400" w:lineRule="exact"/>
        <w:rPr>
          <w:rFonts w:hint="eastAsia" w:ascii="仿宋" w:hAnsi="仿宋" w:eastAsia="仿宋" w:cs="仿宋"/>
          <w:bCs/>
          <w:color w:val="000000"/>
          <w:sz w:val="24"/>
        </w:rPr>
      </w:pPr>
    </w:p>
    <w:p>
      <w:pPr>
        <w:pStyle w:val="3"/>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numPr>
          <w:ilvl w:val="-1"/>
          <w:numId w:val="0"/>
        </w:numPr>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
          <w:bCs/>
          <w:sz w:val="24"/>
          <w:szCs w:val="24"/>
          <w:u w:val="single"/>
          <w:vertAlign w:val="baseline"/>
          <w:lang w:val="en-US" w:eastAsia="zh-CN"/>
        </w:rPr>
        <w:t>中山大学孙逸仙纪念医院深汕中心医院</w:t>
      </w:r>
      <w:r>
        <w:rPr>
          <w:rFonts w:hint="eastAsia" w:cs="仿宋"/>
          <w:b/>
          <w:bCs/>
          <w:sz w:val="24"/>
          <w:szCs w:val="24"/>
          <w:u w:val="single"/>
          <w:vertAlign w:val="baseline"/>
          <w:lang w:val="en-US" w:eastAsia="zh-CN"/>
        </w:rPr>
        <w:t>电梯维修服务项目</w:t>
      </w:r>
      <w:r>
        <w:rPr>
          <w:rFonts w:hint="eastAsia" w:ascii="仿宋" w:hAnsi="仿宋" w:eastAsia="仿宋" w:cs="仿宋"/>
          <w:b/>
          <w:bCs/>
          <w:color w:val="auto"/>
          <w:sz w:val="24"/>
          <w:szCs w:val="24"/>
          <w:u w:val="single"/>
          <w:lang w:val="en-US" w:eastAsia="zh-CN"/>
        </w:rPr>
        <w:t>（第二次采购）</w:t>
      </w:r>
      <w:r>
        <w:rPr>
          <w:rFonts w:hint="eastAsia" w:cs="仿宋"/>
          <w:b/>
          <w:bCs/>
          <w:sz w:val="24"/>
          <w:szCs w:val="24"/>
          <w:u w:val="single"/>
          <w:vertAlign w:val="baseline"/>
          <w:lang w:val="en-US" w:eastAsia="zh-CN"/>
        </w:rPr>
        <w:t>（项目编号：ZCB-20240019）</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w:t>
      </w:r>
      <w:r>
        <w:rPr>
          <w:rFonts w:hint="eastAsia" w:ascii="仿宋" w:hAnsi="仿宋" w:eastAsia="仿宋" w:cs="仿宋"/>
          <w:bCs/>
          <w:color w:val="000000"/>
          <w:sz w:val="24"/>
          <w:szCs w:val="24"/>
          <w:lang w:val="en-US" w:eastAsia="zh-CN"/>
        </w:rPr>
        <w:t>签署的文件及相关</w:t>
      </w:r>
      <w:r>
        <w:rPr>
          <w:rFonts w:hint="eastAsia" w:ascii="仿宋" w:hAnsi="仿宋" w:eastAsia="仿宋" w:cs="仿宋"/>
          <w:bCs/>
          <w:color w:val="000000"/>
          <w:sz w:val="24"/>
          <w:szCs w:val="24"/>
        </w:rPr>
        <w:t>事项负全部法律责任。</w:t>
      </w:r>
    </w:p>
    <w:p>
      <w:pPr>
        <w:pStyle w:val="2"/>
        <w:ind w:left="0" w:leftChars="0" w:firstLine="0" w:firstLineChars="0"/>
        <w:rPr>
          <w:rFonts w:hint="eastAsia"/>
        </w:rPr>
      </w:pPr>
      <w:r>
        <w:rPr>
          <w:rFonts w:hint="eastAsia"/>
          <w:lang w:val="en-US" w:eastAsia="zh-CN"/>
        </w:rPr>
        <w:t xml:space="preserve">       </w:t>
      </w:r>
      <w:r>
        <w:rPr>
          <w:rFonts w:hint="eastAsia" w:ascii="仿宋" w:hAnsi="仿宋" w:eastAsia="仿宋" w:cs="仿宋"/>
          <w:sz w:val="20"/>
        </w:rPr>
        <mc:AlternateContent>
          <mc:Choice Requires="wps">
            <w:drawing>
              <wp:inline distT="0" distB="0" distL="114300" distR="114300">
                <wp:extent cx="3582035" cy="1976755"/>
                <wp:effectExtent l="4445" t="4445" r="13970" b="19050"/>
                <wp:docPr id="4" name="矩形 4"/>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居民身份证复印件（</w:t>
                            </w:r>
                            <w:r>
                              <w:rPr>
                                <w:rFonts w:hint="eastAsia"/>
                                <w:lang w:val="en-US" w:eastAsia="zh-CN"/>
                              </w:rPr>
                              <w:t>正</w:t>
                            </w:r>
                            <w:r>
                              <w:t xml:space="preserve">面）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RK189IAAAAFAQAADwAAAAAAAAABACAAAAAi&#10;AAAAZHJzL2Rvd25yZXYueG1sUEsBAhQAFAAAAAgAh07iQOIcPgwQAgAAMwQAAA4AAAAAAAAAAQAg&#10;AAAAIQEAAGRycy9lMm9Eb2MueG1sUEsFBgAAAAAGAAYAWQEAAKMFAAAAAA==&#10;">
                <v:fill on="f" focussize="0,0"/>
                <v:stroke color="#000000" joinstyle="miter"/>
                <v:imagedata o:title=""/>
                <o:lock v:ext="edit" aspectratio="f"/>
                <v:textbox inset="0mm,0mm,0mm,0mm">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居民身份证复印件（</w:t>
                      </w:r>
                      <w:r>
                        <w:rPr>
                          <w:rFonts w:hint="eastAsia"/>
                          <w:lang w:val="en-US" w:eastAsia="zh-CN"/>
                        </w:rPr>
                        <w:t>正</w:t>
                      </w:r>
                      <w:r>
                        <w:t xml:space="preserve">面） </w:t>
                      </w:r>
                    </w:p>
                  </w:txbxContent>
                </v:textbox>
                <w10:wrap type="none"/>
                <w10:anchorlock/>
              </v:rect>
            </w:pict>
          </mc:Fallback>
        </mc:AlternateContent>
      </w:r>
    </w:p>
    <w:p>
      <w:pPr>
        <w:tabs>
          <w:tab w:val="left" w:pos="4842"/>
        </w:tabs>
        <w:ind w:left="631"/>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3582035" cy="1976755"/>
                <wp:effectExtent l="4445" t="4445" r="13970" b="19050"/>
                <wp:docPr id="1034" name="矩形 1034"/>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ErXz0gAAAAUBAAAPAAAAAAAAAAEAIAAA&#10;ACIAAABkcnMvZG93bnJldi54bWxQSwECFAAUAAAACACHTuJAC4YbaBICAAA5BAAADgAAAAAAAAAB&#10;ACAAAAAhAQAAZHJzL2Uyb0RvYy54bWxQSwUGAAAAAAYABgBZAQAApQUAAAAA&#10;">
                <v:fill on="f" focussize="0,0"/>
                <v:stroke color="#000000" joinstyle="miter"/>
                <v:imagedata o:title=""/>
                <o:lock v:ext="edit" aspectratio="f"/>
                <v:textbox inset="0mm,0mm,0mm,0mm">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v:textbox>
                <w10:wrap type="none"/>
                <w10:anchorlock/>
              </v:rect>
            </w:pict>
          </mc:Fallback>
        </mc:AlternateContent>
      </w:r>
      <w:r>
        <w:rPr>
          <w:rFonts w:hint="eastAsia" w:ascii="仿宋" w:hAnsi="仿宋" w:eastAsia="仿宋" w:cs="仿宋"/>
          <w:sz w:val="20"/>
        </w:rPr>
        <w:tab/>
      </w:r>
    </w:p>
    <w:p>
      <w:pPr>
        <w:spacing w:line="240" w:lineRule="auto"/>
        <w:ind w:left="0" w:leftChars="0" w:firstLine="3067" w:firstLineChars="1278"/>
        <w:jc w:val="both"/>
        <w:rPr>
          <w:rFonts w:hint="eastAsia" w:ascii="仿宋" w:hAnsi="仿宋" w:eastAsia="仿宋" w:cs="仿宋"/>
          <w:sz w:val="24"/>
          <w:szCs w:val="24"/>
          <w:u w:val="single"/>
        </w:rPr>
      </w:pPr>
      <w:r>
        <w:rPr>
          <w:rFonts w:hint="eastAsia" w:ascii="仿宋" w:hAnsi="仿宋" w:eastAsia="仿宋" w:cs="仿宋"/>
          <w:sz w:val="24"/>
          <w:szCs w:val="24"/>
          <w:lang w:eastAsia="zh-CN"/>
        </w:rPr>
        <w:t>响应供应商</w:t>
      </w:r>
      <w:r>
        <w:rPr>
          <w:rFonts w:hint="eastAsia" w:ascii="仿宋" w:hAnsi="仿宋" w:eastAsia="仿宋" w:cs="仿宋"/>
          <w:sz w:val="24"/>
          <w:szCs w:val="24"/>
        </w:rPr>
        <w:t>（公章）：</w:t>
      </w:r>
    </w:p>
    <w:p>
      <w:pPr>
        <w:spacing w:line="240" w:lineRule="auto"/>
        <w:ind w:left="0" w:leftChars="0" w:firstLine="3067" w:firstLineChars="1278"/>
        <w:jc w:val="both"/>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签章</w:t>
      </w:r>
      <w:r>
        <w:rPr>
          <w:rFonts w:hint="eastAsia" w:ascii="仿宋" w:hAnsi="仿宋" w:eastAsia="仿宋" w:cs="仿宋"/>
          <w:sz w:val="24"/>
          <w:szCs w:val="24"/>
        </w:rPr>
        <w:t>）：</w:t>
      </w:r>
    </w:p>
    <w:p>
      <w:pPr>
        <w:spacing w:line="240" w:lineRule="auto"/>
        <w:ind w:left="0" w:leftChars="0" w:firstLine="3067" w:firstLineChars="1278"/>
        <w:jc w:val="both"/>
        <w:rPr>
          <w:rFonts w:hint="eastAsia" w:ascii="仿宋" w:hAnsi="仿宋" w:eastAsia="仿宋" w:cs="仿宋"/>
          <w:sz w:val="24"/>
          <w:szCs w:val="24"/>
        </w:rPr>
      </w:pPr>
      <w:r>
        <w:rPr>
          <w:rFonts w:hint="eastAsia" w:ascii="仿宋" w:hAnsi="仿宋" w:eastAsia="仿宋" w:cs="仿宋"/>
          <w:sz w:val="24"/>
          <w:szCs w:val="24"/>
        </w:rPr>
        <w:t>被授权人（</w:t>
      </w:r>
      <w:r>
        <w:rPr>
          <w:rFonts w:hint="eastAsia" w:ascii="仿宋" w:hAnsi="仿宋" w:eastAsia="仿宋" w:cs="仿宋"/>
          <w:sz w:val="24"/>
          <w:szCs w:val="24"/>
          <w:lang w:eastAsia="zh-CN"/>
        </w:rPr>
        <w:t>签章</w:t>
      </w:r>
      <w:r>
        <w:rPr>
          <w:rFonts w:hint="eastAsia" w:ascii="仿宋" w:hAnsi="仿宋" w:eastAsia="仿宋" w:cs="仿宋"/>
          <w:sz w:val="24"/>
          <w:szCs w:val="24"/>
        </w:rPr>
        <w:t>）：</w:t>
      </w:r>
    </w:p>
    <w:p>
      <w:pPr>
        <w:pStyle w:val="3"/>
        <w:tabs>
          <w:tab w:val="left" w:pos="900"/>
        </w:tabs>
        <w:adjustRightInd w:val="0"/>
        <w:snapToGrid w:val="0"/>
        <w:spacing w:line="240" w:lineRule="auto"/>
        <w:ind w:firstLine="3050" w:firstLineChars="1271"/>
        <w:jc w:val="left"/>
        <w:rPr>
          <w:rFonts w:hint="eastAsia" w:ascii="仿宋" w:hAnsi="仿宋" w:eastAsia="仿宋" w:cs="仿宋"/>
          <w:bCs/>
          <w:color w:val="000000"/>
          <w:sz w:val="21"/>
          <w:szCs w:val="21"/>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bCs/>
          <w:color w:val="000000"/>
          <w:sz w:val="28"/>
          <w:szCs w:val="28"/>
          <w:lang w:val="en-US" w:eastAsia="zh-CN"/>
        </w:rPr>
        <w:t xml:space="preserve">  </w:t>
      </w:r>
    </w:p>
    <w:p>
      <w:pPr>
        <w:pStyle w:val="9"/>
        <w:pageBreakBefore w:val="0"/>
        <w:numPr>
          <w:ilvl w:val="0"/>
          <w:numId w:val="0"/>
        </w:numPr>
        <w:kinsoku/>
        <w:wordWrap/>
        <w:overflowPunct/>
        <w:topLinePunct w:val="0"/>
        <w:bidi w:val="0"/>
        <w:spacing w:line="240" w:lineRule="auto"/>
        <w:ind w:right="0" w:rightChars="0"/>
        <w:jc w:val="center"/>
        <w:rPr>
          <w:rFonts w:hint="eastAsia" w:ascii="仿宋" w:hAnsi="仿宋" w:eastAsia="仿宋" w:cs="仿宋"/>
          <w:b/>
          <w:bCs/>
          <w:sz w:val="28"/>
          <w:szCs w:val="28"/>
          <w:highlight w:val="none"/>
          <w:lang w:val="en-US" w:eastAsia="zh-CN"/>
        </w:rPr>
      </w:pPr>
    </w:p>
    <w:p>
      <w:pPr>
        <w:pStyle w:val="9"/>
        <w:pageBreakBefore w:val="0"/>
        <w:numPr>
          <w:ilvl w:val="0"/>
          <w:numId w:val="0"/>
        </w:numPr>
        <w:kinsoku/>
        <w:wordWrap/>
        <w:overflowPunct/>
        <w:topLinePunct w:val="0"/>
        <w:bidi w:val="0"/>
        <w:spacing w:line="240" w:lineRule="auto"/>
        <w:ind w:right="0" w:rightChars="0"/>
        <w:jc w:val="center"/>
        <w:rPr>
          <w:rFonts w:hint="eastAsia" w:ascii="仿宋" w:hAnsi="仿宋" w:eastAsia="仿宋" w:cs="仿宋"/>
          <w:b/>
          <w:bCs/>
          <w:sz w:val="28"/>
          <w:szCs w:val="28"/>
          <w:highlight w:val="none"/>
          <w:lang w:val="en-US" w:eastAsia="zh-CN"/>
        </w:rPr>
      </w:pPr>
    </w:p>
    <w:p>
      <w:pPr>
        <w:pStyle w:val="9"/>
        <w:pageBreakBefore w:val="0"/>
        <w:numPr>
          <w:ilvl w:val="0"/>
          <w:numId w:val="0"/>
        </w:numPr>
        <w:kinsoku/>
        <w:wordWrap/>
        <w:overflowPunct/>
        <w:topLinePunct w:val="0"/>
        <w:bidi w:val="0"/>
        <w:spacing w:line="24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28"/>
          <w:szCs w:val="28"/>
          <w:highlight w:val="none"/>
          <w:lang w:val="en-US" w:eastAsia="zh-CN"/>
        </w:rPr>
        <w:t>6、</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ordWrap/>
        <w:overflowPunct/>
        <w:topLinePunct w:val="0"/>
        <w:bidi w:val="0"/>
        <w:adjustRightInd w:val="0"/>
        <w:snapToGrid w:val="0"/>
        <w:spacing w:line="240" w:lineRule="auto"/>
        <w:jc w:val="center"/>
        <w:rPr>
          <w:rFonts w:hint="eastAsia" w:ascii="仿宋" w:hAnsi="仿宋" w:eastAsia="仿宋" w:cs="仿宋"/>
          <w:b/>
          <w:bCs/>
          <w:sz w:val="20"/>
          <w:szCs w:val="20"/>
        </w:rPr>
      </w:pPr>
      <w:r>
        <w:rPr>
          <w:rFonts w:hint="eastAsia" w:ascii="仿宋" w:hAnsi="仿宋" w:eastAsia="仿宋" w:cs="仿宋"/>
          <w:sz w:val="20"/>
          <w:szCs w:val="20"/>
          <w:lang w:val="en-US" w:eastAsia="zh-CN"/>
        </w:rPr>
        <w:t>（注：本承诺函内容不得擅自删改</w:t>
      </w:r>
      <w:r>
        <w:rPr>
          <w:rFonts w:hint="eastAsia" w:ascii="仿宋" w:hAnsi="仿宋" w:eastAsia="仿宋" w:cs="仿宋"/>
          <w:b/>
          <w:bCs/>
          <w:sz w:val="20"/>
          <w:szCs w:val="20"/>
        </w:rPr>
        <w:t>）</w:t>
      </w: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firstLine="0" w:firstLineChars="0"/>
        <w:textAlignment w:val="baseline"/>
        <w:rPr>
          <w:rFonts w:hint="eastAsia" w:ascii="仿宋" w:hAnsi="仿宋" w:eastAsia="仿宋" w:cs="仿宋"/>
          <w:b/>
          <w:bCs/>
          <w:sz w:val="24"/>
          <w:szCs w:val="24"/>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本公司/本单</w:t>
      </w:r>
      <w:r>
        <w:rPr>
          <w:rFonts w:hint="eastAsia" w:ascii="仿宋" w:hAnsi="仿宋" w:eastAsia="仿宋" w:cs="仿宋"/>
          <w:b w:val="0"/>
          <w:bCs w:val="0"/>
          <w:sz w:val="24"/>
          <w:szCs w:val="24"/>
          <w:lang w:val="en-US" w:eastAsia="zh-CN"/>
        </w:rPr>
        <w:t>位自愿参与响应</w:t>
      </w:r>
      <w:r>
        <w:rPr>
          <w:rFonts w:hint="eastAsia" w:ascii="仿宋" w:hAnsi="仿宋" w:eastAsia="仿宋" w:cs="仿宋"/>
          <w:b/>
          <w:bCs/>
          <w:sz w:val="24"/>
          <w:szCs w:val="24"/>
          <w:lang w:val="en-US" w:eastAsia="zh-CN"/>
        </w:rPr>
        <w:t>中山大学孙逸仙纪念医院深汕中心医院</w:t>
      </w:r>
      <w:r>
        <w:rPr>
          <w:rFonts w:hint="eastAsia" w:cs="仿宋"/>
          <w:b/>
          <w:bCs/>
          <w:sz w:val="24"/>
          <w:szCs w:val="24"/>
          <w:lang w:val="en-US" w:eastAsia="zh-CN"/>
        </w:rPr>
        <w:t>电梯维修服务项目</w:t>
      </w:r>
      <w:r>
        <w:rPr>
          <w:rFonts w:hint="eastAsia" w:ascii="仿宋" w:hAnsi="仿宋" w:eastAsia="仿宋" w:cs="仿宋"/>
          <w:b/>
          <w:bCs/>
          <w:color w:val="auto"/>
          <w:sz w:val="24"/>
          <w:szCs w:val="24"/>
          <w:u w:val="none"/>
          <w:lang w:val="en-US" w:eastAsia="zh-CN"/>
        </w:rPr>
        <w:t>（第二次采购）</w:t>
      </w:r>
      <w:r>
        <w:rPr>
          <w:rFonts w:hint="eastAsia" w:ascii="仿宋" w:hAnsi="仿宋" w:eastAsia="仿宋" w:cs="仿宋"/>
          <w:b/>
          <w:bCs/>
          <w:sz w:val="24"/>
          <w:szCs w:val="24"/>
          <w:lang w:val="en-US" w:eastAsia="zh-CN"/>
        </w:rPr>
        <w:t>（项目编号：</w:t>
      </w:r>
      <w:r>
        <w:rPr>
          <w:rFonts w:hint="eastAsia" w:cs="仿宋"/>
          <w:b/>
          <w:bCs/>
          <w:sz w:val="24"/>
          <w:szCs w:val="24"/>
          <w:lang w:val="en-US" w:eastAsia="zh-CN"/>
        </w:rPr>
        <w:t>ZCB-20240019</w:t>
      </w:r>
      <w:r>
        <w:rPr>
          <w:rFonts w:hint="eastAsia" w:ascii="仿宋" w:hAnsi="仿宋" w:eastAsia="仿宋" w:cs="仿宋"/>
          <w:b/>
          <w:bCs/>
          <w:sz w:val="24"/>
          <w:szCs w:val="24"/>
          <w:lang w:val="en-US" w:eastAsia="zh-CN"/>
        </w:rPr>
        <w:t>，以下简称“本项目”）</w:t>
      </w:r>
      <w:r>
        <w:rPr>
          <w:rFonts w:hint="eastAsia" w:ascii="仿宋" w:hAnsi="仿宋" w:eastAsia="仿宋" w:cs="仿宋"/>
          <w:b w:val="0"/>
          <w:bCs w:val="0"/>
          <w:sz w:val="24"/>
          <w:szCs w:val="24"/>
          <w:lang w:val="en-US" w:eastAsia="zh-CN"/>
        </w:rPr>
        <w:t>，现确认并承诺如下：</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1、本公司/本单位具有独立承担民事责任能力，具备履行本项目所必需的资质、人员、设备和专业技术能力。</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公司/本单位在经营活动中没有重大违法记录，不存在仍在有效期内的被列入失信被执行人、重大税收违法案件当事人名单、政府采购严重违法失信行为记录名单或其他不符合参与本项目采购活动资格条件的情形。</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3、本公司/本单位承诺不存在“法定代表人或单位负责人为同一人或者存在直接控股、管理关系的不同供应商，同时参加本项目的响应”的情况。</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ordWrap/>
        <w:overflowPunct/>
        <w:topLinePunct w:val="0"/>
        <w:bidi w:val="0"/>
        <w:spacing w:line="400" w:lineRule="exact"/>
        <w:ind w:firstLine="480" w:firstLineChars="200"/>
        <w:jc w:val="both"/>
        <w:rPr>
          <w:rFonts w:hint="default"/>
          <w:sz w:val="24"/>
          <w:szCs w:val="24"/>
          <w:lang w:val="en-US" w:eastAsia="zh-CN"/>
        </w:rPr>
      </w:pPr>
      <w:r>
        <w:rPr>
          <w:rFonts w:hint="eastAsia" w:ascii="仿宋" w:hAnsi="仿宋" w:eastAsia="仿宋" w:cs="仿宋"/>
          <w:sz w:val="24"/>
          <w:szCs w:val="24"/>
          <w:lang w:val="en-US" w:eastAsia="zh-CN"/>
        </w:rPr>
        <w:t>5、本公司/本单位在提交响应文件前已详细研究了本项目采购文件的全部内容，已完全清晰理解本项目的全部要求。如成交，本公司/本单位保证按时、按量、按质履行贵我双方签订的合同中的全部责任和义务。</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6、本公司/本单位同意通过快递邮寄纸质响应文件的方式参加本项目采购活动，同时清楚理解本项目的评审规则并认可贵院评审的全过程及结果。</w:t>
      </w:r>
    </w:p>
    <w:p>
      <w:pPr>
        <w:keepNext w:val="0"/>
        <w:keepLines w:val="0"/>
        <w:pageBreakBefore w:val="0"/>
        <w:numPr>
          <w:ilvl w:val="0"/>
          <w:numId w:val="6"/>
        </w:numPr>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承诺满足本项目采购文件的全部要求，并且已毫无保留地向贵院提供一切所需的证明材料。本公司/本单位提供的一切文件，无论是纸质版或者电子版文件的原件、复制件或扫描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ordWrap/>
        <w:overflowPunct/>
        <w:topLinePunct w:val="0"/>
        <w:bidi w:val="0"/>
        <w:spacing w:line="400" w:lineRule="exact"/>
        <w:ind w:firstLine="480" w:firstLineChars="200"/>
        <w:jc w:val="both"/>
        <w:rPr>
          <w:rFonts w:hint="eastAsia"/>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本响应文件的有效期为本项目响应</w:t>
      </w:r>
      <w:r>
        <w:rPr>
          <w:rFonts w:hint="eastAsia" w:ascii="仿宋" w:hAnsi="仿宋" w:eastAsia="仿宋" w:cs="仿宋"/>
          <w:sz w:val="24"/>
          <w:szCs w:val="24"/>
          <w:lang w:val="en-US" w:eastAsia="zh-CN"/>
        </w:rPr>
        <w:t>文件接收</w:t>
      </w:r>
      <w:r>
        <w:rPr>
          <w:rFonts w:hint="eastAsia" w:ascii="仿宋" w:hAnsi="仿宋" w:eastAsia="仿宋" w:cs="仿宋"/>
          <w:sz w:val="24"/>
          <w:szCs w:val="24"/>
        </w:rPr>
        <w:t>截止之日起90个日历日。如成交，有效期将延至合同终止日为止。</w:t>
      </w:r>
    </w:p>
    <w:p>
      <w:pPr>
        <w:keepNext w:val="0"/>
        <w:keepLines w:val="0"/>
        <w:pageBreakBefore w:val="0"/>
        <w:wordWrap/>
        <w:overflowPunct/>
        <w:topLinePunct w:val="0"/>
        <w:bidi w:val="0"/>
        <w:spacing w:line="400" w:lineRule="exact"/>
        <w:ind w:firstLine="480" w:firstLineChars="20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9、以上承诺内容如有虚假或与事实不符的，贵院可将本公司/本单位的响应作无效响应处理，所造成的损失、不良后果及法律责任，一律由本公司/本单位承担。</w:t>
      </w:r>
    </w:p>
    <w:p>
      <w:pPr>
        <w:spacing w:line="360" w:lineRule="auto"/>
        <w:ind w:left="0" w:leftChars="0" w:firstLine="3079" w:firstLineChars="1283"/>
        <w:jc w:val="both"/>
        <w:rPr>
          <w:rFonts w:hint="eastAsia" w:ascii="仿宋" w:hAnsi="仿宋" w:eastAsia="仿宋" w:cs="仿宋"/>
          <w:sz w:val="24"/>
          <w:szCs w:val="24"/>
          <w:u w:val="single"/>
        </w:rPr>
      </w:pPr>
      <w:r>
        <w:rPr>
          <w:rFonts w:hint="eastAsia" w:ascii="仿宋" w:hAnsi="仿宋" w:eastAsia="仿宋" w:cs="仿宋"/>
          <w:sz w:val="24"/>
          <w:szCs w:val="24"/>
          <w:lang w:eastAsia="zh-CN"/>
        </w:rPr>
        <w:t>响应供应商</w:t>
      </w:r>
      <w:r>
        <w:rPr>
          <w:rFonts w:hint="eastAsia" w:ascii="仿宋" w:hAnsi="仿宋" w:eastAsia="仿宋" w:cs="仿宋"/>
          <w:sz w:val="24"/>
          <w:szCs w:val="24"/>
        </w:rPr>
        <w:t>（公章）：</w:t>
      </w:r>
    </w:p>
    <w:p>
      <w:pPr>
        <w:spacing w:line="360" w:lineRule="auto"/>
        <w:ind w:left="0" w:leftChars="0" w:firstLine="3079" w:firstLineChars="1283"/>
        <w:jc w:val="both"/>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签章</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p>
    <w:p>
      <w:pPr>
        <w:spacing w:line="360" w:lineRule="auto"/>
        <w:ind w:left="0" w:leftChars="0" w:firstLine="3079" w:firstLineChars="1283"/>
        <w:jc w:val="both"/>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35"/>
        <w:shd w:val="clear" w:fill="FFFFFF" w:themeFill="background1"/>
        <w:ind w:firstLine="0" w:firstLineChars="0"/>
        <w:jc w:val="center"/>
        <w:rPr>
          <w:rFonts w:hint="eastAsia" w:ascii="仿宋" w:hAnsi="仿宋" w:eastAsia="仿宋" w:cs="仿宋"/>
          <w:b/>
          <w:sz w:val="36"/>
          <w:szCs w:val="36"/>
          <w:highlight w:val="none"/>
          <w:lang w:eastAsia="zh-CN"/>
        </w:rPr>
      </w:pPr>
      <w:r>
        <w:rPr>
          <w:rFonts w:hint="eastAsia" w:cs="仿宋"/>
          <w:sz w:val="36"/>
          <w:szCs w:val="36"/>
          <w:highlight w:val="none"/>
          <w:lang w:val="en-US" w:eastAsia="zh-CN"/>
        </w:rPr>
        <w:t>三</w:t>
      </w:r>
      <w:r>
        <w:rPr>
          <w:rFonts w:hint="eastAsia" w:ascii="仿宋" w:hAnsi="仿宋" w:eastAsia="仿宋" w:cs="仿宋"/>
          <w:sz w:val="36"/>
          <w:szCs w:val="36"/>
          <w:highlight w:val="none"/>
        </w:rPr>
        <w:t>、</w:t>
      </w:r>
      <w:r>
        <w:rPr>
          <w:rFonts w:hint="eastAsia" w:ascii="仿宋" w:hAnsi="仿宋" w:eastAsia="仿宋" w:cs="仿宋"/>
          <w:b/>
          <w:sz w:val="36"/>
          <w:szCs w:val="36"/>
          <w:highlight w:val="none"/>
        </w:rPr>
        <w:t>其他证明</w:t>
      </w:r>
      <w:r>
        <w:rPr>
          <w:rFonts w:hint="eastAsia" w:ascii="仿宋" w:hAnsi="仿宋" w:eastAsia="仿宋" w:cs="仿宋"/>
          <w:b/>
          <w:sz w:val="36"/>
          <w:szCs w:val="36"/>
          <w:highlight w:val="none"/>
          <w:lang w:eastAsia="zh-CN"/>
        </w:rPr>
        <w:t>资料</w:t>
      </w:r>
    </w:p>
    <w:p>
      <w:pPr>
        <w:pStyle w:val="35"/>
        <w:shd w:val="clear" w:fill="FFFFFF" w:themeFill="background1"/>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（响应供应商认为需提供的与本采购项目有关的其他证明资料，需注明与本项目的相关性。）</w:t>
      </w:r>
    </w:p>
    <w:p>
      <w:pPr>
        <w:pStyle w:val="35"/>
        <w:shd w:val="clear" w:fill="FFFFFF" w:themeFill="background1"/>
        <w:ind w:firstLine="400"/>
        <w:rPr>
          <w:rFonts w:hint="eastAsia" w:ascii="仿宋" w:hAnsi="仿宋" w:eastAsia="仿宋" w:cs="仿宋"/>
          <w:b/>
          <w:sz w:val="22"/>
          <w:szCs w:val="22"/>
          <w:highlight w:val="none"/>
          <w:lang w:val="en-US" w:eastAsia="zh-CN"/>
        </w:rPr>
      </w:pPr>
    </w:p>
    <w:p>
      <w:pPr>
        <w:pStyle w:val="36"/>
        <w:shd w:val="clear" w:fill="FFFFFF" w:themeFill="background1"/>
        <w:spacing w:line="400" w:lineRule="exact"/>
        <w:ind w:firstLine="0" w:firstLineChars="0"/>
        <w:jc w:val="center"/>
        <w:rPr>
          <w:rFonts w:hint="eastAsia" w:ascii="仿宋" w:hAnsi="仿宋" w:eastAsia="仿宋" w:cs="仿宋"/>
          <w:b/>
          <w:sz w:val="32"/>
          <w:szCs w:val="32"/>
          <w:highlight w:val="none"/>
        </w:rPr>
      </w:pPr>
    </w:p>
    <w:p>
      <w:pPr>
        <w:pStyle w:val="36"/>
        <w:shd w:val="clear" w:fill="FFFFFF" w:themeFill="background1"/>
        <w:spacing w:line="400" w:lineRule="exact"/>
        <w:ind w:firstLine="0" w:firstLineChars="0"/>
        <w:jc w:val="center"/>
        <w:rPr>
          <w:rFonts w:hint="eastAsia" w:ascii="仿宋" w:hAnsi="仿宋" w:eastAsia="仿宋" w:cs="仿宋"/>
          <w:b/>
          <w:sz w:val="32"/>
          <w:szCs w:val="32"/>
          <w:highlight w:val="none"/>
        </w:rPr>
      </w:pPr>
    </w:p>
    <w:p>
      <w:pPr>
        <w:pStyle w:val="35"/>
        <w:shd w:val="clear" w:fill="FFFFFF" w:themeFill="background1"/>
        <w:ind w:firstLine="400"/>
        <w:rPr>
          <w:rFonts w:hint="eastAsia" w:ascii="仿宋" w:hAnsi="仿宋" w:eastAsia="仿宋" w:cs="仿宋"/>
          <w:highlight w:val="none"/>
        </w:rPr>
      </w:pPr>
    </w:p>
    <w:p>
      <w:pPr>
        <w:pStyle w:val="35"/>
        <w:shd w:val="clear" w:fill="FFFFFF" w:themeFill="background1"/>
        <w:ind w:firstLine="400"/>
        <w:rPr>
          <w:rFonts w:hint="eastAsia" w:ascii="仿宋" w:hAnsi="仿宋" w:eastAsia="仿宋" w:cs="仿宋"/>
          <w:szCs w:val="21"/>
          <w:highlight w:val="none"/>
          <w:lang w:val="en-GB"/>
        </w:rPr>
      </w:pPr>
    </w:p>
    <w:p>
      <w:pPr>
        <w:shd w:val="clear" w:fill="FFFFFF" w:themeFill="background1"/>
        <w:spacing w:line="360" w:lineRule="auto"/>
        <w:ind w:left="0" w:leftChars="0" w:firstLine="3578" w:firstLineChars="1491"/>
        <w:rPr>
          <w:rFonts w:hint="eastAsia" w:ascii="仿宋" w:hAnsi="仿宋" w:eastAsia="仿宋" w:cs="仿宋"/>
          <w:sz w:val="24"/>
          <w:highlight w:val="none"/>
          <w:u w:val="single"/>
        </w:rPr>
      </w:pP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（公章）：</w:t>
      </w:r>
      <w:r>
        <w:rPr>
          <w:rFonts w:hint="eastAsia" w:ascii="仿宋" w:hAnsi="仿宋" w:eastAsia="仿宋" w:cs="仿宋"/>
          <w:sz w:val="24"/>
          <w:highlight w:val="none"/>
          <w:u w:val="single"/>
        </w:rPr>
        <w:t xml:space="preserve">                                </w:t>
      </w:r>
    </w:p>
    <w:p>
      <w:pPr>
        <w:shd w:val="clear" w:fill="FFFFFF" w:themeFill="background1"/>
        <w:spacing w:line="360" w:lineRule="auto"/>
        <w:ind w:left="0" w:leftChars="0" w:firstLine="3578" w:firstLineChars="1491"/>
        <w:rPr>
          <w:rFonts w:hint="eastAsia" w:ascii="仿宋" w:hAnsi="仿宋" w:eastAsia="仿宋" w:cs="仿宋"/>
          <w:sz w:val="24"/>
          <w:highlight w:val="none"/>
          <w:u w:val="singl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授权代表（</w:t>
      </w:r>
      <w:r>
        <w:rPr>
          <w:rFonts w:hint="eastAsia" w:ascii="仿宋" w:hAnsi="仿宋" w:eastAsia="仿宋" w:cs="仿宋"/>
          <w:sz w:val="24"/>
          <w:highlight w:val="none"/>
          <w:lang w:eastAsia="zh-CN"/>
        </w:rPr>
        <w:t>签章</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pPr>
        <w:shd w:val="clear" w:fill="FFFFFF" w:themeFill="background1"/>
        <w:spacing w:line="360" w:lineRule="auto"/>
        <w:ind w:left="0" w:leftChars="0" w:firstLine="3578" w:firstLineChars="1491"/>
        <w:jc w:val="both"/>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2"/>
        <w:rPr>
          <w:rFonts w:hint="eastAsia"/>
          <w:lang w:val="en-US" w:eastAsia="zh-CN"/>
        </w:rPr>
      </w:pPr>
    </w:p>
    <w:sectPr>
      <w:footerReference r:id="rId7" w:type="default"/>
      <w:pgSz w:w="11906" w:h="16838"/>
      <w:pgMar w:top="1440" w:right="866" w:bottom="1440" w:left="12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210" w:lineRule="auto"/>
      <w:ind w:left="394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0" w:rightChars="0" w:firstLine="0" w:firstLineChars="0"/>
      <w:jc w:val="both"/>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499F4"/>
    <w:multiLevelType w:val="singleLevel"/>
    <w:tmpl w:val="9B7499F4"/>
    <w:lvl w:ilvl="0" w:tentative="0">
      <w:start w:val="2"/>
      <w:numFmt w:val="chineseCounting"/>
      <w:suff w:val="nothing"/>
      <w:lvlText w:val="（%1）"/>
      <w:lvlJc w:val="left"/>
      <w:rPr>
        <w:rFonts w:hint="eastAsia"/>
      </w:rPr>
    </w:lvl>
  </w:abstractNum>
  <w:abstractNum w:abstractNumId="1">
    <w:nsid w:val="B675826F"/>
    <w:multiLevelType w:val="singleLevel"/>
    <w:tmpl w:val="B675826F"/>
    <w:lvl w:ilvl="0" w:tentative="0">
      <w:start w:val="6"/>
      <w:numFmt w:val="chineseCounting"/>
      <w:suff w:val="nothing"/>
      <w:lvlText w:val="%1、"/>
      <w:lvlJc w:val="left"/>
      <w:rPr>
        <w:rFonts w:hint="eastAsia"/>
      </w:rPr>
    </w:lvl>
  </w:abstractNum>
  <w:abstractNum w:abstractNumId="2">
    <w:nsid w:val="D20D8754"/>
    <w:multiLevelType w:val="singleLevel"/>
    <w:tmpl w:val="D20D8754"/>
    <w:lvl w:ilvl="0" w:tentative="0">
      <w:start w:val="7"/>
      <w:numFmt w:val="decimal"/>
      <w:suff w:val="nothing"/>
      <w:lvlText w:val="%1、"/>
      <w:lvlJc w:val="left"/>
    </w:lvl>
  </w:abstractNum>
  <w:abstractNum w:abstractNumId="3">
    <w:nsid w:val="1513CBDF"/>
    <w:multiLevelType w:val="singleLevel"/>
    <w:tmpl w:val="1513CBDF"/>
    <w:lvl w:ilvl="0" w:tentative="0">
      <w:start w:val="1"/>
      <w:numFmt w:val="decimal"/>
      <w:suff w:val="nothing"/>
      <w:lvlText w:val="%1、"/>
      <w:lvlJc w:val="left"/>
    </w:lvl>
  </w:abstractNum>
  <w:abstractNum w:abstractNumId="4">
    <w:nsid w:val="6444526F"/>
    <w:multiLevelType w:val="singleLevel"/>
    <w:tmpl w:val="6444526F"/>
    <w:lvl w:ilvl="0" w:tentative="0">
      <w:start w:val="3"/>
      <w:numFmt w:val="chineseCounting"/>
      <w:suff w:val="nothing"/>
      <w:lvlText w:val="%1、"/>
      <w:lvlJc w:val="left"/>
      <w:rPr>
        <w:rFonts w:hint="eastAsia"/>
      </w:rPr>
    </w:lvl>
  </w:abstractNum>
  <w:abstractNum w:abstractNumId="5">
    <w:nsid w:val="7D616078"/>
    <w:multiLevelType w:val="singleLevel"/>
    <w:tmpl w:val="7D616078"/>
    <w:lvl w:ilvl="0" w:tentative="0">
      <w:start w:val="6"/>
      <w:numFmt w:val="decimal"/>
      <w:suff w:val="nothing"/>
      <w:lvlText w:val="%1、"/>
      <w:lvlJc w:val="left"/>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zc1ODY3M2ZjMGZkNDQ4Y2JhMTQ5MWE3MDJjMTkifQ=="/>
  </w:docVars>
  <w:rsids>
    <w:rsidRoot w:val="00000000"/>
    <w:rsid w:val="000D7DE1"/>
    <w:rsid w:val="014632E9"/>
    <w:rsid w:val="01CF7782"/>
    <w:rsid w:val="024E06A7"/>
    <w:rsid w:val="02655B27"/>
    <w:rsid w:val="02900CBF"/>
    <w:rsid w:val="02E42DB9"/>
    <w:rsid w:val="03084CFA"/>
    <w:rsid w:val="036068E4"/>
    <w:rsid w:val="039D422B"/>
    <w:rsid w:val="052027CE"/>
    <w:rsid w:val="06587D46"/>
    <w:rsid w:val="098F0F17"/>
    <w:rsid w:val="0A0405D4"/>
    <w:rsid w:val="0A6A2B5A"/>
    <w:rsid w:val="0A943317"/>
    <w:rsid w:val="0AA320F8"/>
    <w:rsid w:val="0B377D60"/>
    <w:rsid w:val="0BEA58E4"/>
    <w:rsid w:val="0E4017EB"/>
    <w:rsid w:val="0E722040"/>
    <w:rsid w:val="0EC51DAC"/>
    <w:rsid w:val="0F815818"/>
    <w:rsid w:val="1090632E"/>
    <w:rsid w:val="10D426BF"/>
    <w:rsid w:val="1265702C"/>
    <w:rsid w:val="13004C8A"/>
    <w:rsid w:val="13347445"/>
    <w:rsid w:val="142C5725"/>
    <w:rsid w:val="14FC21E4"/>
    <w:rsid w:val="15B672CF"/>
    <w:rsid w:val="17E46294"/>
    <w:rsid w:val="18226406"/>
    <w:rsid w:val="18A46E1B"/>
    <w:rsid w:val="198A50F5"/>
    <w:rsid w:val="1A044015"/>
    <w:rsid w:val="1B0F5C4C"/>
    <w:rsid w:val="1B8151F1"/>
    <w:rsid w:val="1C1147C7"/>
    <w:rsid w:val="1D24677C"/>
    <w:rsid w:val="1D914AB6"/>
    <w:rsid w:val="1DB7314C"/>
    <w:rsid w:val="1DB95978"/>
    <w:rsid w:val="1DCD0BC2"/>
    <w:rsid w:val="1EA23D6F"/>
    <w:rsid w:val="1EC666A3"/>
    <w:rsid w:val="1F8A4FBC"/>
    <w:rsid w:val="1FB75686"/>
    <w:rsid w:val="201E74B3"/>
    <w:rsid w:val="20DF30E6"/>
    <w:rsid w:val="217118AB"/>
    <w:rsid w:val="240435F2"/>
    <w:rsid w:val="26C145B0"/>
    <w:rsid w:val="27070CA1"/>
    <w:rsid w:val="27CF461E"/>
    <w:rsid w:val="27D86AE1"/>
    <w:rsid w:val="2A3F4BF5"/>
    <w:rsid w:val="2BA81485"/>
    <w:rsid w:val="2BAC0068"/>
    <w:rsid w:val="2CF34A44"/>
    <w:rsid w:val="2E051CB2"/>
    <w:rsid w:val="2E193CE2"/>
    <w:rsid w:val="2E9F2106"/>
    <w:rsid w:val="2EF97A69"/>
    <w:rsid w:val="2F3F11F4"/>
    <w:rsid w:val="30406FD1"/>
    <w:rsid w:val="31F91B2E"/>
    <w:rsid w:val="33B757FC"/>
    <w:rsid w:val="33E505BB"/>
    <w:rsid w:val="3482493D"/>
    <w:rsid w:val="34831B82"/>
    <w:rsid w:val="34D54E8C"/>
    <w:rsid w:val="3561528E"/>
    <w:rsid w:val="35F40F8A"/>
    <w:rsid w:val="35FD1193"/>
    <w:rsid w:val="361707D4"/>
    <w:rsid w:val="36592B9B"/>
    <w:rsid w:val="36FD79CA"/>
    <w:rsid w:val="371116C7"/>
    <w:rsid w:val="385C2E16"/>
    <w:rsid w:val="39331DC9"/>
    <w:rsid w:val="399A3BF6"/>
    <w:rsid w:val="39B12CEE"/>
    <w:rsid w:val="3A666016"/>
    <w:rsid w:val="3B951F57"/>
    <w:rsid w:val="3BAE5737"/>
    <w:rsid w:val="3C94492D"/>
    <w:rsid w:val="3CFD6976"/>
    <w:rsid w:val="3D0C0967"/>
    <w:rsid w:val="3D402D06"/>
    <w:rsid w:val="3D716C21"/>
    <w:rsid w:val="3DBE0040"/>
    <w:rsid w:val="3E2B12C1"/>
    <w:rsid w:val="3ECD2378"/>
    <w:rsid w:val="400B3158"/>
    <w:rsid w:val="400E5341"/>
    <w:rsid w:val="417B430D"/>
    <w:rsid w:val="41AF045B"/>
    <w:rsid w:val="42010234"/>
    <w:rsid w:val="43572B58"/>
    <w:rsid w:val="436314FD"/>
    <w:rsid w:val="454113CA"/>
    <w:rsid w:val="45B4442F"/>
    <w:rsid w:val="45BB7236"/>
    <w:rsid w:val="47417EA9"/>
    <w:rsid w:val="47723134"/>
    <w:rsid w:val="47BC742D"/>
    <w:rsid w:val="481903DC"/>
    <w:rsid w:val="48D34A2F"/>
    <w:rsid w:val="4A111CB3"/>
    <w:rsid w:val="4C9A723E"/>
    <w:rsid w:val="4E684E0E"/>
    <w:rsid w:val="4F476C2B"/>
    <w:rsid w:val="50210776"/>
    <w:rsid w:val="5060129E"/>
    <w:rsid w:val="508605D9"/>
    <w:rsid w:val="50964CC0"/>
    <w:rsid w:val="513149E8"/>
    <w:rsid w:val="536E3CD2"/>
    <w:rsid w:val="545C6B9E"/>
    <w:rsid w:val="549A0AF6"/>
    <w:rsid w:val="54AC3703"/>
    <w:rsid w:val="54BA1F5B"/>
    <w:rsid w:val="54C31ABD"/>
    <w:rsid w:val="55256612"/>
    <w:rsid w:val="555D2250"/>
    <w:rsid w:val="55945B06"/>
    <w:rsid w:val="55A90FF1"/>
    <w:rsid w:val="55AB3BAD"/>
    <w:rsid w:val="55B61960"/>
    <w:rsid w:val="55E93AE3"/>
    <w:rsid w:val="56005D45"/>
    <w:rsid w:val="569972B8"/>
    <w:rsid w:val="579F1C3C"/>
    <w:rsid w:val="584E5E80"/>
    <w:rsid w:val="59213594"/>
    <w:rsid w:val="596A4F3B"/>
    <w:rsid w:val="5A55621B"/>
    <w:rsid w:val="5A971D60"/>
    <w:rsid w:val="5B6A1223"/>
    <w:rsid w:val="5C7F7EAC"/>
    <w:rsid w:val="5CCB7A9F"/>
    <w:rsid w:val="5D964551"/>
    <w:rsid w:val="5E9141C7"/>
    <w:rsid w:val="60067040"/>
    <w:rsid w:val="601F2E8B"/>
    <w:rsid w:val="60DD4245"/>
    <w:rsid w:val="61FA4982"/>
    <w:rsid w:val="623E6F65"/>
    <w:rsid w:val="65997C89"/>
    <w:rsid w:val="66A852F5"/>
    <w:rsid w:val="66CA526B"/>
    <w:rsid w:val="67486190"/>
    <w:rsid w:val="67C97DC3"/>
    <w:rsid w:val="67F77E81"/>
    <w:rsid w:val="689B712A"/>
    <w:rsid w:val="6AFE1987"/>
    <w:rsid w:val="6BBF6FA9"/>
    <w:rsid w:val="6CAB1545"/>
    <w:rsid w:val="6DAD4F9F"/>
    <w:rsid w:val="6EBA5BC5"/>
    <w:rsid w:val="6F977CB5"/>
    <w:rsid w:val="6F9D2EF0"/>
    <w:rsid w:val="70B0102E"/>
    <w:rsid w:val="71854147"/>
    <w:rsid w:val="72620A4E"/>
    <w:rsid w:val="735E1404"/>
    <w:rsid w:val="73A13316"/>
    <w:rsid w:val="753F0DB8"/>
    <w:rsid w:val="784C1F84"/>
    <w:rsid w:val="79597726"/>
    <w:rsid w:val="79914E67"/>
    <w:rsid w:val="7B1D7C08"/>
    <w:rsid w:val="7B7131DB"/>
    <w:rsid w:val="7B7B66DC"/>
    <w:rsid w:val="7DC75638"/>
    <w:rsid w:val="7EB5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643" w:firstLineChars="200"/>
      <w:jc w:val="both"/>
    </w:pPr>
    <w:rPr>
      <w:rFonts w:ascii="仿宋" w:hAnsi="仿宋" w:eastAsia="仿宋" w:cstheme="minorBidi"/>
      <w:kern w:val="2"/>
      <w:sz w:val="28"/>
      <w:szCs w:val="24"/>
      <w:lang w:val="en-US" w:eastAsia="zh-CN" w:bidi="ar-SA"/>
    </w:rPr>
  </w:style>
  <w:style w:type="paragraph" w:styleId="4">
    <w:name w:val="heading 1"/>
    <w:basedOn w:val="1"/>
    <w:next w:val="1"/>
    <w:autoRedefine/>
    <w:qFormat/>
    <w:uiPriority w:val="1"/>
    <w:pPr>
      <w:spacing w:before="55"/>
      <w:ind w:left="220"/>
      <w:outlineLvl w:val="0"/>
    </w:pPr>
    <w:rPr>
      <w:b/>
      <w:bCs/>
      <w:sz w:val="24"/>
      <w:szCs w:val="24"/>
    </w:rPr>
  </w:style>
  <w:style w:type="paragraph" w:styleId="5">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7">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210"/>
    </w:pPr>
  </w:style>
  <w:style w:type="paragraph" w:styleId="3">
    <w:name w:val="Body Text Indent"/>
    <w:basedOn w:val="1"/>
    <w:autoRedefine/>
    <w:qFormat/>
    <w:uiPriority w:val="0"/>
    <w:pPr>
      <w:spacing w:line="360" w:lineRule="auto"/>
      <w:ind w:firstLine="703"/>
    </w:pPr>
    <w:rPr>
      <w:sz w:val="28"/>
    </w:rPr>
  </w:style>
  <w:style w:type="paragraph" w:styleId="8">
    <w:name w:val="Normal Indent"/>
    <w:basedOn w:val="1"/>
    <w:next w:val="9"/>
    <w:autoRedefine/>
    <w:qFormat/>
    <w:uiPriority w:val="99"/>
    <w:pPr>
      <w:ind w:firstLine="420"/>
    </w:pPr>
    <w:rPr>
      <w:rFonts w:ascii="Calibri" w:hAnsi="Calibri"/>
      <w:sz w:val="20"/>
      <w:szCs w:val="20"/>
    </w:rPr>
  </w:style>
  <w:style w:type="paragraph" w:styleId="9">
    <w:name w:val="Body Text"/>
    <w:basedOn w:val="1"/>
    <w:autoRedefine/>
    <w:qFormat/>
    <w:uiPriority w:val="0"/>
    <w:pPr>
      <w:spacing w:after="120" w:afterLines="0"/>
    </w:pPr>
    <w:rPr>
      <w:sz w:val="28"/>
    </w:rPr>
  </w:style>
  <w:style w:type="paragraph" w:styleId="10">
    <w:name w:val="annotation text"/>
    <w:basedOn w:val="1"/>
    <w:autoRedefine/>
    <w:qFormat/>
    <w:uiPriority w:val="0"/>
    <w:pPr>
      <w:jc w:val="left"/>
    </w:pPr>
  </w:style>
  <w:style w:type="paragraph" w:styleId="11">
    <w:name w:val="Body Text 3"/>
    <w:basedOn w:val="1"/>
    <w:autoRedefine/>
    <w:qFormat/>
    <w:uiPriority w:val="99"/>
    <w:pPr>
      <w:spacing w:after="120"/>
    </w:pPr>
    <w:rPr>
      <w:sz w:val="16"/>
      <w:szCs w:val="16"/>
    </w:rPr>
  </w:style>
  <w:style w:type="paragraph" w:styleId="12">
    <w:name w:val="Plain Text"/>
    <w:basedOn w:val="1"/>
    <w:autoRedefine/>
    <w:qFormat/>
    <w:uiPriority w:val="0"/>
    <w:rPr>
      <w:rFonts w:ascii="宋体" w:hAnsi="Courier New"/>
      <w:szCs w:val="20"/>
    </w:rPr>
  </w:style>
  <w:style w:type="paragraph" w:styleId="13">
    <w:name w:val="Body Text Indent 2"/>
    <w:basedOn w:val="1"/>
    <w:autoRedefine/>
    <w:qFormat/>
    <w:uiPriority w:val="0"/>
    <w:pPr>
      <w:spacing w:before="312" w:beforeLines="100" w:line="520" w:lineRule="exact"/>
      <w:ind w:firstLine="573"/>
    </w:pPr>
    <w:rPr>
      <w:sz w:val="2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2"/>
    <w:basedOn w:val="1"/>
    <w:next w:val="1"/>
    <w:autoRedefine/>
    <w:qFormat/>
    <w:uiPriority w:val="39"/>
    <w:pPr>
      <w:tabs>
        <w:tab w:val="right" w:leader="dot" w:pos="8296"/>
      </w:tabs>
      <w:ind w:left="420" w:leftChars="200"/>
    </w:pPr>
  </w:style>
  <w:style w:type="paragraph" w:styleId="17">
    <w:name w:val="Normal (Web)"/>
    <w:basedOn w:val="1"/>
    <w:autoRedefine/>
    <w:qFormat/>
    <w:uiPriority w:val="0"/>
    <w:pPr>
      <w:spacing w:beforeAutospacing="1" w:afterAutospacing="1"/>
      <w:jc w:val="left"/>
    </w:pPr>
    <w:rPr>
      <w:kern w:val="0"/>
      <w:sz w:val="24"/>
    </w:rPr>
  </w:style>
  <w:style w:type="paragraph" w:styleId="18">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19">
    <w:name w:val="Body Text First Indent"/>
    <w:basedOn w:val="9"/>
    <w:autoRedefine/>
    <w:qFormat/>
    <w:uiPriority w:val="0"/>
    <w:pPr>
      <w:spacing w:line="220" w:lineRule="exact"/>
      <w:ind w:left="360" w:hanging="360"/>
    </w:pPr>
    <w:rPr>
      <w:szCs w:val="20"/>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autoRedefine/>
    <w:qFormat/>
    <w:uiPriority w:val="0"/>
    <w:rPr>
      <w:color w:val="0000FF"/>
      <w:u w:val="single"/>
    </w:rPr>
  </w:style>
  <w:style w:type="paragraph" w:customStyle="1" w:styleId="24">
    <w:name w:val="Default"/>
    <w:next w:val="2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6'"/>
    <w:basedOn w:val="1"/>
    <w:next w:val="26"/>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26">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27">
    <w:name w:val="Table Paragraph"/>
    <w:basedOn w:val="1"/>
    <w:autoRedefine/>
    <w:qFormat/>
    <w:uiPriority w:val="0"/>
    <w:rPr>
      <w:rFonts w:ascii="宋体" w:hAnsi="宋体" w:cs="宋体"/>
      <w:lang w:val="zh-CN" w:bidi="zh-CN"/>
    </w:rPr>
  </w:style>
  <w:style w:type="character" w:customStyle="1" w:styleId="28">
    <w:name w:val="font21"/>
    <w:basedOn w:val="22"/>
    <w:autoRedefine/>
    <w:qFormat/>
    <w:uiPriority w:val="0"/>
    <w:rPr>
      <w:rFonts w:hint="eastAsia" w:ascii="黑体" w:hAnsi="宋体" w:eastAsia="黑体" w:cs="黑体"/>
      <w:color w:val="FFFFFF"/>
      <w:sz w:val="24"/>
      <w:szCs w:val="24"/>
      <w:u w:val="none"/>
    </w:rPr>
  </w:style>
  <w:style w:type="character" w:customStyle="1" w:styleId="29">
    <w:name w:val="font31"/>
    <w:basedOn w:val="22"/>
    <w:autoRedefine/>
    <w:qFormat/>
    <w:uiPriority w:val="0"/>
    <w:rPr>
      <w:rFonts w:hint="eastAsia" w:ascii="宋体" w:hAnsi="宋体" w:eastAsia="宋体" w:cs="宋体"/>
      <w:color w:val="FFFFFF"/>
      <w:sz w:val="24"/>
      <w:szCs w:val="24"/>
      <w:u w:val="none"/>
    </w:rPr>
  </w:style>
  <w:style w:type="character" w:customStyle="1" w:styleId="30">
    <w:name w:val="font61"/>
    <w:basedOn w:val="22"/>
    <w:autoRedefine/>
    <w:qFormat/>
    <w:uiPriority w:val="0"/>
    <w:rPr>
      <w:rFonts w:hint="default" w:ascii="Times New Roman" w:hAnsi="Times New Roman" w:cs="Times New Roman"/>
      <w:b/>
      <w:bCs/>
      <w:color w:val="FFFFFF"/>
      <w:sz w:val="24"/>
      <w:szCs w:val="24"/>
      <w:u w:val="none"/>
    </w:rPr>
  </w:style>
  <w:style w:type="character" w:customStyle="1" w:styleId="31">
    <w:name w:val="font41"/>
    <w:basedOn w:val="22"/>
    <w:autoRedefine/>
    <w:qFormat/>
    <w:uiPriority w:val="0"/>
    <w:rPr>
      <w:rFonts w:hint="eastAsia" w:ascii="宋体" w:hAnsi="宋体" w:eastAsia="宋体" w:cs="宋体"/>
      <w:color w:val="000000"/>
      <w:sz w:val="24"/>
      <w:szCs w:val="24"/>
      <w:u w:val="none"/>
    </w:rPr>
  </w:style>
  <w:style w:type="paragraph" w:customStyle="1" w:styleId="32">
    <w:name w:val="表格文字"/>
    <w:basedOn w:val="33"/>
    <w:next w:val="9"/>
    <w:autoRedefine/>
    <w:qFormat/>
    <w:uiPriority w:val="0"/>
    <w:pPr>
      <w:spacing w:before="25" w:after="25"/>
      <w:jc w:val="left"/>
    </w:pPr>
    <w:rPr>
      <w:bCs/>
      <w:spacing w:val="10"/>
      <w:kern w:val="0"/>
      <w:sz w:val="24"/>
      <w:szCs w:val="20"/>
    </w:rPr>
  </w:style>
  <w:style w:type="paragraph" w:customStyle="1" w:styleId="33">
    <w:name w:val="表格文字（两侧对齐）"/>
    <w:basedOn w:val="1"/>
    <w:autoRedefine/>
    <w:qFormat/>
    <w:uiPriority w:val="0"/>
    <w:pPr>
      <w:snapToGrid w:val="0"/>
    </w:pPr>
    <w:rPr>
      <w:kern w:val="0"/>
      <w:sz w:val="20"/>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_Style 3"/>
    <w:basedOn w:val="1"/>
    <w:autoRedefine/>
    <w:qFormat/>
    <w:uiPriority w:val="0"/>
    <w:pPr>
      <w:ind w:firstLine="420" w:firstLineChars="200"/>
    </w:pPr>
    <w:rPr>
      <w:sz w:val="20"/>
    </w:rPr>
  </w:style>
  <w:style w:type="paragraph" w:customStyle="1" w:styleId="36">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13681</Words>
  <Characters>14783</Characters>
  <Lines>0</Lines>
  <Paragraphs>0</Paragraphs>
  <TotalTime>2</TotalTime>
  <ScaleCrop>false</ScaleCrop>
  <LinksUpToDate>false</LinksUpToDate>
  <CharactersWithSpaces>16020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2022-10-27T03:04:00Z</dcterms:created>
  <dc:creator>Administrator</dc:creator>
  <cp:lastModifiedBy>ZCB</cp:lastModifiedBy>
  <cp:lastPrinted>2024-05-08T03:28:00Z</cp:lastPrinted>
  <dcterms:modified xsi:type="dcterms:W3CDTF">2024-06-03T00:59:19Z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901897DDE95F4BEF81C00429F07FC84C_13</vt:lpwstr>
  </property>
</Properties>
</file>